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0B" w:rsidRDefault="00295E0B" w:rsidP="003B6D4F">
      <w:pPr>
        <w:spacing w:line="40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bookmarkStart w:id="0" w:name="_GoBack"/>
      <w:bookmarkEnd w:id="0"/>
    </w:p>
    <w:p w:rsidR="00EE2085" w:rsidRPr="00081CC3" w:rsidRDefault="00DB07D6" w:rsidP="003B6D4F">
      <w:pPr>
        <w:spacing w:line="40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081CC3">
        <w:rPr>
          <w:rFonts w:ascii="ＭＳ ゴシック" w:eastAsia="ＭＳ ゴシック" w:hAnsi="ＭＳ ゴシック" w:hint="eastAsia"/>
          <w:b/>
          <w:sz w:val="26"/>
          <w:szCs w:val="26"/>
        </w:rPr>
        <w:t>第</w:t>
      </w:r>
      <w:r w:rsidR="00F877A5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Pr="00081CC3">
        <w:rPr>
          <w:rFonts w:ascii="ＭＳ ゴシック" w:eastAsia="ＭＳ ゴシック" w:hAnsi="ＭＳ ゴシック" w:hint="eastAsia"/>
          <w:b/>
          <w:sz w:val="26"/>
          <w:szCs w:val="26"/>
        </w:rPr>
        <w:t>回</w:t>
      </w:r>
      <w:r w:rsidR="00E904C7" w:rsidRPr="00081CC3">
        <w:rPr>
          <w:rFonts w:ascii="ＭＳ ゴシック" w:eastAsia="ＭＳ ゴシック" w:hAnsi="ＭＳ ゴシック"/>
          <w:b/>
          <w:sz w:val="26"/>
          <w:szCs w:val="26"/>
        </w:rPr>
        <w:t xml:space="preserve"> </w:t>
      </w:r>
      <w:r w:rsidRPr="00081CC3">
        <w:rPr>
          <w:rFonts w:ascii="ＭＳ ゴシック" w:eastAsia="ＭＳ ゴシック" w:hAnsi="ＭＳ ゴシック" w:hint="eastAsia"/>
          <w:b/>
          <w:sz w:val="26"/>
          <w:szCs w:val="26"/>
        </w:rPr>
        <w:t>広島都市圏の医療</w:t>
      </w:r>
      <w:r w:rsidR="00760F67" w:rsidRPr="00081CC3">
        <w:rPr>
          <w:rFonts w:ascii="ＭＳ ゴシック" w:eastAsia="ＭＳ ゴシック" w:hAnsi="ＭＳ ゴシック" w:hint="eastAsia"/>
          <w:b/>
          <w:sz w:val="26"/>
          <w:szCs w:val="26"/>
        </w:rPr>
        <w:t>に関する調査研究協議会</w:t>
      </w:r>
      <w:r w:rsidR="00081CC3" w:rsidRPr="00081CC3">
        <w:rPr>
          <w:rFonts w:ascii="ＭＳ ゴシック" w:eastAsia="ＭＳ ゴシック" w:hAnsi="ＭＳ ゴシック" w:hint="eastAsia"/>
          <w:b/>
          <w:sz w:val="26"/>
          <w:szCs w:val="26"/>
        </w:rPr>
        <w:t>における主な意見</w:t>
      </w:r>
    </w:p>
    <w:p w:rsidR="000240B8" w:rsidRDefault="000240B8" w:rsidP="000240B8">
      <w:pPr>
        <w:pStyle w:val="ac"/>
        <w:ind w:leftChars="0" w:left="0"/>
        <w:rPr>
          <w:rFonts w:ascii="ＭＳ ゴシック" w:eastAsia="ＭＳ ゴシック" w:hAnsi="ＭＳ ゴシック"/>
          <w:color w:val="000000"/>
          <w:sz w:val="24"/>
        </w:rPr>
      </w:pPr>
    </w:p>
    <w:p w:rsidR="009D6633" w:rsidRPr="004C7AB8" w:rsidRDefault="009D6633" w:rsidP="000240B8">
      <w:pPr>
        <w:pStyle w:val="ac"/>
        <w:ind w:leftChars="0" w:left="0"/>
        <w:rPr>
          <w:rFonts w:ascii="ＭＳ ゴシック" w:eastAsia="ＭＳ ゴシック" w:hAnsi="ＭＳ ゴシック"/>
          <w:color w:val="000000"/>
          <w:sz w:val="24"/>
        </w:rPr>
      </w:pPr>
    </w:p>
    <w:p w:rsidR="000240B8" w:rsidRPr="004C7AB8" w:rsidRDefault="000240B8" w:rsidP="000240B8">
      <w:pPr>
        <w:pStyle w:val="ac"/>
        <w:ind w:leftChars="50" w:left="345" w:hangingChars="100" w:hanging="240"/>
        <w:rPr>
          <w:rFonts w:ascii="ＭＳ ゴシック" w:eastAsia="ＭＳ ゴシック" w:hAnsi="ＭＳ ゴシック"/>
          <w:color w:val="000000"/>
          <w:sz w:val="24"/>
        </w:rPr>
      </w:pPr>
      <w:r w:rsidRPr="004C7AB8">
        <w:rPr>
          <w:rFonts w:ascii="ＭＳ ゴシック" w:eastAsia="ＭＳ ゴシック" w:hAnsi="ＭＳ ゴシック"/>
          <w:color w:val="0070C0"/>
          <w:sz w:val="24"/>
        </w:rPr>
        <w:t>(</w:t>
      </w:r>
      <w:r>
        <w:rPr>
          <w:rFonts w:ascii="ＭＳ ゴシック" w:eastAsia="ＭＳ ゴシック" w:hAnsi="ＭＳ ゴシック"/>
          <w:color w:val="0070C0"/>
          <w:sz w:val="24"/>
        </w:rPr>
        <w:t>1</w:t>
      </w:r>
      <w:r w:rsidRPr="004C7AB8">
        <w:rPr>
          <w:rFonts w:ascii="ＭＳ ゴシック" w:eastAsia="ＭＳ ゴシック" w:hAnsi="ＭＳ ゴシック"/>
          <w:color w:val="0070C0"/>
          <w:sz w:val="24"/>
        </w:rPr>
        <w:t>)</w:t>
      </w:r>
      <w:r w:rsidRPr="004C7AB8">
        <w:rPr>
          <w:rFonts w:ascii="ＭＳ ゴシック" w:eastAsia="ＭＳ ゴシック" w:hAnsi="ＭＳ ゴシック" w:hint="eastAsia"/>
          <w:color w:val="0070C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70C0"/>
          <w:sz w:val="24"/>
        </w:rPr>
        <w:t>高齢</w:t>
      </w:r>
      <w:r w:rsidR="00547A54">
        <w:rPr>
          <w:rFonts w:ascii="ＭＳ ゴシック" w:eastAsia="ＭＳ ゴシック" w:hAnsi="ＭＳ ゴシック" w:hint="eastAsia"/>
          <w:color w:val="0070C0"/>
          <w:sz w:val="24"/>
        </w:rPr>
        <w:t>化</w:t>
      </w:r>
      <w:r>
        <w:rPr>
          <w:rFonts w:ascii="ＭＳ ゴシック" w:eastAsia="ＭＳ ゴシック" w:hAnsi="ＭＳ ゴシック" w:hint="eastAsia"/>
          <w:color w:val="0070C0"/>
          <w:sz w:val="24"/>
        </w:rPr>
        <w:t>社会を前提にした</w:t>
      </w:r>
      <w:r w:rsidR="00547A54">
        <w:rPr>
          <w:rFonts w:ascii="ＭＳ ゴシック" w:eastAsia="ＭＳ ゴシック" w:hAnsi="ＭＳ ゴシック" w:hint="eastAsia"/>
          <w:color w:val="0070C0"/>
          <w:sz w:val="24"/>
        </w:rPr>
        <w:t>受診者にやさしい医療体制が重要であり，</w:t>
      </w:r>
      <w:r w:rsidR="00E9514E">
        <w:rPr>
          <w:rFonts w:ascii="ＭＳ ゴシック" w:eastAsia="ＭＳ ゴシック" w:hAnsi="ＭＳ ゴシック" w:hint="eastAsia"/>
          <w:color w:val="0070C0"/>
          <w:sz w:val="24"/>
        </w:rPr>
        <w:t>地域全体の医療機能の</w:t>
      </w:r>
      <w:r>
        <w:rPr>
          <w:rFonts w:ascii="ＭＳ ゴシック" w:eastAsia="ＭＳ ゴシック" w:hAnsi="ＭＳ ゴシック" w:hint="eastAsia"/>
          <w:color w:val="0070C0"/>
          <w:sz w:val="24"/>
        </w:rPr>
        <w:t>総合力</w:t>
      </w:r>
      <w:r w:rsidR="00547A54">
        <w:rPr>
          <w:rFonts w:ascii="ＭＳ ゴシック" w:eastAsia="ＭＳ ゴシック" w:hAnsi="ＭＳ ゴシック" w:hint="eastAsia"/>
          <w:color w:val="0070C0"/>
          <w:sz w:val="24"/>
        </w:rPr>
        <w:t>を高めて</w:t>
      </w:r>
      <w:r w:rsidR="00E9514E">
        <w:rPr>
          <w:rFonts w:ascii="ＭＳ ゴシック" w:eastAsia="ＭＳ ゴシック" w:hAnsi="ＭＳ ゴシック" w:hint="eastAsia"/>
          <w:color w:val="0070C0"/>
          <w:sz w:val="24"/>
        </w:rPr>
        <w:t>いく</w:t>
      </w:r>
      <w:r w:rsidR="00547A54">
        <w:rPr>
          <w:rFonts w:ascii="ＭＳ ゴシック" w:eastAsia="ＭＳ ゴシック" w:hAnsi="ＭＳ ゴシック" w:hint="eastAsia"/>
          <w:color w:val="0070C0"/>
          <w:sz w:val="24"/>
        </w:rPr>
        <w:t>必要がある。</w:t>
      </w:r>
    </w:p>
    <w:p w:rsidR="000240B8" w:rsidRPr="00E9514E" w:rsidRDefault="000240B8" w:rsidP="000240B8">
      <w:pPr>
        <w:spacing w:line="160" w:lineRule="exact"/>
        <w:rPr>
          <w:rFonts w:ascii="ＭＳ 明朝"/>
          <w:color w:val="000000"/>
          <w:sz w:val="24"/>
        </w:rPr>
      </w:pPr>
    </w:p>
    <w:p w:rsidR="003640C3" w:rsidRDefault="00547A54" w:rsidP="000240B8">
      <w:pPr>
        <w:spacing w:line="360" w:lineRule="exact"/>
        <w:ind w:leftChars="100" w:left="210" w:firstLineChars="100" w:firstLine="220"/>
        <w:rPr>
          <w:rFonts w:ascii="ＭＳ 明朝"/>
          <w:color w:val="000000"/>
          <w:sz w:val="22"/>
          <w:szCs w:val="22"/>
        </w:rPr>
      </w:pPr>
      <w:r w:rsidRPr="00547A54">
        <w:rPr>
          <w:rFonts w:ascii="ＭＳ 明朝" w:hAnsi="ＭＳ 明朝" w:hint="eastAsia"/>
          <w:color w:val="000000"/>
          <w:sz w:val="22"/>
          <w:szCs w:val="22"/>
        </w:rPr>
        <w:t>超高齢社会の到来や</w:t>
      </w:r>
      <w:r w:rsidR="000240B8" w:rsidRPr="00547A54">
        <w:rPr>
          <w:rFonts w:ascii="ＭＳ 明朝" w:hAnsi="ＭＳ 明朝" w:hint="eastAsia"/>
          <w:color w:val="000000"/>
          <w:sz w:val="22"/>
          <w:szCs w:val="22"/>
        </w:rPr>
        <w:t>医学の進歩を背景に</w:t>
      </w:r>
      <w:r w:rsidRPr="00547A54">
        <w:rPr>
          <w:rFonts w:ascii="ＭＳ 明朝" w:hAnsi="ＭＳ 明朝" w:hint="eastAsia"/>
          <w:color w:val="000000"/>
          <w:sz w:val="22"/>
          <w:szCs w:val="22"/>
        </w:rPr>
        <w:t>，</w:t>
      </w:r>
      <w:r>
        <w:rPr>
          <w:rFonts w:ascii="ＭＳ 明朝" w:hAnsi="ＭＳ 明朝" w:hint="eastAsia"/>
          <w:color w:val="000000"/>
          <w:sz w:val="22"/>
          <w:szCs w:val="22"/>
        </w:rPr>
        <w:t>複合疾患にも対応できる総合診療機能や専門病院</w:t>
      </w:r>
      <w:r w:rsidR="00E9514E">
        <w:rPr>
          <w:rFonts w:ascii="ＭＳ 明朝" w:hAnsi="ＭＳ 明朝" w:hint="eastAsia"/>
          <w:color w:val="000000"/>
          <w:sz w:val="22"/>
          <w:szCs w:val="22"/>
        </w:rPr>
        <w:t>が</w:t>
      </w:r>
      <w:r>
        <w:rPr>
          <w:rFonts w:ascii="ＭＳ 明朝" w:hAnsi="ＭＳ 明朝" w:hint="eastAsia"/>
          <w:color w:val="000000"/>
          <w:sz w:val="22"/>
          <w:szCs w:val="22"/>
        </w:rPr>
        <w:t>バランス</w:t>
      </w:r>
      <w:r w:rsidR="00E9514E">
        <w:rPr>
          <w:rFonts w:ascii="ＭＳ 明朝" w:hAnsi="ＭＳ 明朝" w:hint="eastAsia"/>
          <w:color w:val="000000"/>
          <w:sz w:val="22"/>
          <w:szCs w:val="22"/>
        </w:rPr>
        <w:t>よく配置された</w:t>
      </w:r>
      <w:r>
        <w:rPr>
          <w:rFonts w:ascii="ＭＳ 明朝" w:hAnsi="ＭＳ 明朝" w:hint="eastAsia"/>
          <w:color w:val="000000"/>
          <w:sz w:val="22"/>
          <w:szCs w:val="22"/>
        </w:rPr>
        <w:t>医療提供体制を構築することが</w:t>
      </w:r>
      <w:r w:rsidR="00E9514E">
        <w:rPr>
          <w:rFonts w:ascii="ＭＳ 明朝" w:hAnsi="ＭＳ 明朝" w:hint="eastAsia"/>
          <w:color w:val="000000"/>
          <w:sz w:val="22"/>
          <w:szCs w:val="22"/>
        </w:rPr>
        <w:t>重要</w:t>
      </w:r>
      <w:r>
        <w:rPr>
          <w:rFonts w:ascii="ＭＳ 明朝" w:hAnsi="ＭＳ 明朝" w:hint="eastAsia"/>
          <w:color w:val="000000"/>
          <w:sz w:val="22"/>
          <w:szCs w:val="22"/>
        </w:rPr>
        <w:t>であり，</w:t>
      </w:r>
      <w:r w:rsidR="00EF4AA5">
        <w:rPr>
          <w:rFonts w:ascii="ＭＳ 明朝" w:hAnsi="ＭＳ 明朝" w:hint="eastAsia"/>
          <w:color w:val="000000"/>
          <w:sz w:val="22"/>
          <w:szCs w:val="22"/>
        </w:rPr>
        <w:t>「</w:t>
      </w:r>
      <w:r>
        <w:rPr>
          <w:rFonts w:ascii="ＭＳ 明朝" w:hAnsi="ＭＳ 明朝" w:hint="eastAsia"/>
          <w:color w:val="000000"/>
          <w:sz w:val="22"/>
          <w:szCs w:val="22"/>
        </w:rPr>
        <w:t>病院完結型医療</w:t>
      </w:r>
      <w:r w:rsidR="00EF4AA5">
        <w:rPr>
          <w:rFonts w:ascii="ＭＳ 明朝" w:hAnsi="ＭＳ 明朝" w:hint="eastAsia"/>
          <w:color w:val="000000"/>
          <w:sz w:val="22"/>
          <w:szCs w:val="22"/>
        </w:rPr>
        <w:t>」</w:t>
      </w:r>
      <w:r>
        <w:rPr>
          <w:rFonts w:ascii="ＭＳ 明朝" w:hAnsi="ＭＳ 明朝" w:hint="eastAsia"/>
          <w:color w:val="000000"/>
          <w:sz w:val="22"/>
          <w:szCs w:val="22"/>
        </w:rPr>
        <w:t>から</w:t>
      </w:r>
      <w:r w:rsidR="00E9514E">
        <w:rPr>
          <w:rFonts w:ascii="ＭＳ 明朝" w:hAnsi="ＭＳ 明朝" w:hint="eastAsia"/>
          <w:color w:val="000000"/>
          <w:sz w:val="22"/>
          <w:szCs w:val="22"/>
        </w:rPr>
        <w:t>地域全体として医療機能の総合化を目指す</w:t>
      </w:r>
      <w:r w:rsidR="00EF4AA5">
        <w:rPr>
          <w:rFonts w:ascii="ＭＳ 明朝" w:hAnsi="ＭＳ 明朝" w:hint="eastAsia"/>
          <w:color w:val="000000"/>
          <w:sz w:val="22"/>
          <w:szCs w:val="22"/>
        </w:rPr>
        <w:t>「</w:t>
      </w:r>
      <w:r>
        <w:rPr>
          <w:rFonts w:ascii="ＭＳ 明朝" w:hAnsi="ＭＳ 明朝" w:hint="eastAsia"/>
          <w:color w:val="000000"/>
          <w:sz w:val="22"/>
          <w:szCs w:val="22"/>
        </w:rPr>
        <w:t>地域完結型医療</w:t>
      </w:r>
      <w:r w:rsidR="00EF4AA5">
        <w:rPr>
          <w:rFonts w:ascii="ＭＳ 明朝" w:hAnsi="ＭＳ 明朝" w:hint="eastAsia"/>
          <w:color w:val="000000"/>
          <w:sz w:val="22"/>
          <w:szCs w:val="22"/>
        </w:rPr>
        <w:t>」</w:t>
      </w:r>
      <w:r>
        <w:rPr>
          <w:rFonts w:ascii="ＭＳ 明朝" w:hAnsi="ＭＳ 明朝" w:hint="eastAsia"/>
          <w:color w:val="000000"/>
          <w:sz w:val="22"/>
          <w:szCs w:val="22"/>
        </w:rPr>
        <w:t>への転換が求められている。</w:t>
      </w:r>
    </w:p>
    <w:p w:rsidR="000240B8" w:rsidRDefault="000240B8" w:rsidP="000240B8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9D6633" w:rsidRPr="00F877A5" w:rsidRDefault="009D6633" w:rsidP="000240B8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4C7AB8" w:rsidRPr="004C7AB8" w:rsidRDefault="004C7AB8" w:rsidP="004C7AB8">
      <w:pPr>
        <w:pStyle w:val="ac"/>
        <w:ind w:leftChars="50" w:left="345" w:hangingChars="100" w:hanging="240"/>
        <w:rPr>
          <w:rFonts w:ascii="ＭＳ ゴシック" w:eastAsia="ＭＳ ゴシック" w:hAnsi="ＭＳ ゴシック"/>
          <w:color w:val="0070C0"/>
          <w:sz w:val="24"/>
        </w:rPr>
      </w:pPr>
      <w:r w:rsidRPr="004C7AB8">
        <w:rPr>
          <w:rFonts w:ascii="ＭＳ ゴシック" w:eastAsia="ＭＳ ゴシック" w:hAnsi="ＭＳ ゴシック"/>
          <w:color w:val="0070C0"/>
          <w:sz w:val="24"/>
        </w:rPr>
        <w:t>(</w:t>
      </w:r>
      <w:r w:rsidR="000240B8">
        <w:rPr>
          <w:rFonts w:ascii="ＭＳ ゴシック" w:eastAsia="ＭＳ ゴシック" w:hAnsi="ＭＳ ゴシック"/>
          <w:color w:val="0070C0"/>
          <w:sz w:val="24"/>
        </w:rPr>
        <w:t>2</w:t>
      </w:r>
      <w:r w:rsidRPr="004C7AB8">
        <w:rPr>
          <w:rFonts w:ascii="ＭＳ ゴシック" w:eastAsia="ＭＳ ゴシック" w:hAnsi="ＭＳ ゴシック"/>
          <w:color w:val="0070C0"/>
          <w:sz w:val="24"/>
        </w:rPr>
        <w:t>)</w:t>
      </w:r>
      <w:r w:rsidRPr="004C7AB8">
        <w:rPr>
          <w:rFonts w:ascii="ＭＳ ゴシック" w:eastAsia="ＭＳ ゴシック" w:hAnsi="ＭＳ ゴシック" w:hint="eastAsia"/>
          <w:color w:val="0070C0"/>
          <w:sz w:val="24"/>
        </w:rPr>
        <w:t xml:space="preserve">　</w:t>
      </w:r>
      <w:r w:rsidR="00D23CF8">
        <w:rPr>
          <w:rFonts w:ascii="ＭＳ ゴシック" w:eastAsia="ＭＳ ゴシック" w:hAnsi="ＭＳ ゴシック" w:hint="eastAsia"/>
          <w:color w:val="0070C0"/>
          <w:sz w:val="24"/>
        </w:rPr>
        <w:t>症例</w:t>
      </w:r>
      <w:r w:rsidR="00654691">
        <w:rPr>
          <w:rFonts w:ascii="ＭＳ ゴシック" w:eastAsia="ＭＳ ゴシック" w:hAnsi="ＭＳ ゴシック" w:hint="eastAsia"/>
          <w:color w:val="0070C0"/>
          <w:sz w:val="24"/>
        </w:rPr>
        <w:t>の集約に当たっては，</w:t>
      </w:r>
      <w:r w:rsidR="00DD7E6E">
        <w:rPr>
          <w:rFonts w:ascii="ＭＳ ゴシック" w:eastAsia="ＭＳ ゴシック" w:hAnsi="ＭＳ ゴシック" w:hint="eastAsia"/>
          <w:color w:val="0070C0"/>
          <w:sz w:val="24"/>
        </w:rPr>
        <w:t>チームとしての技量を高めるとともに，</w:t>
      </w:r>
      <w:r w:rsidR="007D7EAF">
        <w:rPr>
          <w:rFonts w:ascii="ＭＳ ゴシック" w:eastAsia="ＭＳ ゴシック" w:hAnsi="ＭＳ ゴシック" w:hint="eastAsia"/>
          <w:color w:val="0070C0"/>
          <w:sz w:val="24"/>
        </w:rPr>
        <w:t>総合診療の機能を保全するため</w:t>
      </w:r>
      <w:r w:rsidR="00DD7E6E">
        <w:rPr>
          <w:rFonts w:ascii="ＭＳ ゴシック" w:eastAsia="ＭＳ ゴシック" w:hAnsi="ＭＳ ゴシック" w:hint="eastAsia"/>
          <w:color w:val="0070C0"/>
          <w:sz w:val="24"/>
        </w:rPr>
        <w:t>，集約後も</w:t>
      </w:r>
      <w:r w:rsidR="007D7EAF">
        <w:rPr>
          <w:rFonts w:ascii="ＭＳ ゴシック" w:eastAsia="ＭＳ ゴシック" w:hAnsi="ＭＳ ゴシック" w:hint="eastAsia"/>
          <w:color w:val="0070C0"/>
          <w:sz w:val="24"/>
        </w:rPr>
        <w:t>病院間連携は重要であ</w:t>
      </w:r>
      <w:r w:rsidR="00DD7E6E">
        <w:rPr>
          <w:rFonts w:ascii="ＭＳ ゴシック" w:eastAsia="ＭＳ ゴシック" w:hAnsi="ＭＳ ゴシック" w:hint="eastAsia"/>
          <w:color w:val="0070C0"/>
          <w:sz w:val="24"/>
        </w:rPr>
        <w:t>る。</w:t>
      </w:r>
    </w:p>
    <w:p w:rsidR="004C7AB8" w:rsidRPr="00DD7E6E" w:rsidRDefault="004C7AB8" w:rsidP="004C7AB8">
      <w:pPr>
        <w:spacing w:line="160" w:lineRule="exact"/>
        <w:rPr>
          <w:rFonts w:ascii="ＭＳ 明朝"/>
          <w:color w:val="000000"/>
          <w:sz w:val="24"/>
        </w:rPr>
      </w:pPr>
    </w:p>
    <w:p w:rsidR="00DD2C52" w:rsidRDefault="007D7EAF" w:rsidP="00E514C4">
      <w:pPr>
        <w:pStyle w:val="ac"/>
        <w:spacing w:line="340" w:lineRule="exact"/>
        <w:ind w:leftChars="100" w:left="210" w:firstLineChars="100" w:firstLine="220"/>
        <w:rPr>
          <w:rFonts w:ascii="ＭＳ 明朝"/>
          <w:color w:val="000000"/>
          <w:sz w:val="22"/>
          <w:szCs w:val="22"/>
        </w:rPr>
      </w:pPr>
      <w:r w:rsidRPr="00DD2C52">
        <w:rPr>
          <w:rFonts w:ascii="ＭＳ 明朝" w:hAnsi="ＭＳ 明朝" w:hint="eastAsia"/>
          <w:color w:val="000000"/>
          <w:sz w:val="22"/>
          <w:szCs w:val="22"/>
        </w:rPr>
        <w:t>既に集約</w:t>
      </w:r>
      <w:r w:rsidR="00DD2C52">
        <w:rPr>
          <w:rFonts w:ascii="ＭＳ 明朝" w:hAnsi="ＭＳ 明朝" w:hint="eastAsia"/>
          <w:color w:val="000000"/>
          <w:sz w:val="22"/>
          <w:szCs w:val="22"/>
        </w:rPr>
        <w:t>が進んでいる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疾患は，地域</w:t>
      </w:r>
      <w:r w:rsidR="00DD2C52">
        <w:rPr>
          <w:rFonts w:ascii="ＭＳ 明朝" w:hAnsi="ＭＳ 明朝" w:hint="eastAsia"/>
          <w:color w:val="000000"/>
          <w:sz w:val="22"/>
          <w:szCs w:val="22"/>
        </w:rPr>
        <w:t>独自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の事情や</w:t>
      </w:r>
      <w:r w:rsidR="00DD2C52">
        <w:rPr>
          <w:rFonts w:ascii="ＭＳ 明朝" w:hAnsi="ＭＳ 明朝" w:hint="eastAsia"/>
          <w:color w:val="000000"/>
          <w:sz w:val="22"/>
          <w:szCs w:val="22"/>
        </w:rPr>
        <w:t>個々の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専門医の</w:t>
      </w:r>
      <w:r w:rsidR="00654691" w:rsidRPr="00DD2C52">
        <w:rPr>
          <w:rFonts w:ascii="ＭＳ 明朝" w:hAnsi="ＭＳ 明朝" w:hint="eastAsia"/>
          <w:color w:val="000000"/>
          <w:sz w:val="22"/>
          <w:szCs w:val="22"/>
        </w:rPr>
        <w:t>技量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によって成されたものであ</w:t>
      </w:r>
      <w:r w:rsidR="00DD2C52">
        <w:rPr>
          <w:rFonts w:ascii="ＭＳ 明朝" w:hAnsi="ＭＳ 明朝" w:hint="eastAsia"/>
          <w:color w:val="000000"/>
          <w:sz w:val="22"/>
          <w:szCs w:val="22"/>
        </w:rPr>
        <w:t>るため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，</w:t>
      </w:r>
      <w:r w:rsidR="00EF4AA5">
        <w:rPr>
          <w:rFonts w:ascii="ＭＳ 明朝" w:hAnsi="ＭＳ 明朝" w:hint="eastAsia"/>
          <w:color w:val="000000"/>
          <w:sz w:val="22"/>
          <w:szCs w:val="22"/>
        </w:rPr>
        <w:t>今後，作為的に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希少疾患を集約する際には，１か所に集中することを避け</w:t>
      </w:r>
      <w:r w:rsidR="00DD2C52">
        <w:rPr>
          <w:rFonts w:ascii="ＭＳ 明朝" w:hAnsi="ＭＳ 明朝" w:hint="eastAsia"/>
          <w:color w:val="000000"/>
          <w:sz w:val="22"/>
          <w:szCs w:val="22"/>
        </w:rPr>
        <w:t>るとともに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，専門医の異動に影響されないよう，チームとして技量を高め</w:t>
      </w:r>
      <w:r w:rsidR="00DD2C52">
        <w:rPr>
          <w:rFonts w:ascii="ＭＳ 明朝" w:hAnsi="ＭＳ 明朝" w:hint="eastAsia"/>
          <w:color w:val="000000"/>
          <w:sz w:val="22"/>
          <w:szCs w:val="22"/>
        </w:rPr>
        <w:t>て</w:t>
      </w:r>
      <w:r w:rsidR="00EF4AA5">
        <w:rPr>
          <w:rFonts w:ascii="ＭＳ 明朝" w:hAnsi="ＭＳ 明朝" w:hint="eastAsia"/>
          <w:color w:val="000000"/>
          <w:sz w:val="22"/>
          <w:szCs w:val="22"/>
        </w:rPr>
        <w:t>い</w:t>
      </w:r>
      <w:r w:rsidR="00DD2C52">
        <w:rPr>
          <w:rFonts w:ascii="ＭＳ 明朝" w:hAnsi="ＭＳ 明朝" w:hint="eastAsia"/>
          <w:color w:val="000000"/>
          <w:sz w:val="22"/>
          <w:szCs w:val="22"/>
        </w:rPr>
        <w:t>く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必要がある。</w:t>
      </w:r>
      <w:r w:rsidR="00DD7E6E">
        <w:rPr>
          <w:rFonts w:ascii="ＭＳ 明朝" w:hAnsi="ＭＳ 明朝" w:hint="eastAsia"/>
          <w:color w:val="000000"/>
          <w:sz w:val="22"/>
          <w:szCs w:val="22"/>
        </w:rPr>
        <w:t>また，</w:t>
      </w:r>
      <w:r w:rsidR="00E514C4" w:rsidRPr="00E514C4">
        <w:rPr>
          <w:rFonts w:ascii="ＭＳ 明朝" w:hAnsi="ＭＳ 明朝" w:hint="eastAsia"/>
          <w:color w:val="000000"/>
          <w:sz w:val="22"/>
          <w:szCs w:val="22"/>
        </w:rPr>
        <w:t>単なるハイボリュームセンターを目指すのではなく，総合診療の機能を保全するため</w:t>
      </w:r>
      <w:r w:rsidR="00DD7E6E">
        <w:rPr>
          <w:rFonts w:ascii="ＭＳ 明朝" w:hAnsi="ＭＳ 明朝" w:hint="eastAsia"/>
          <w:color w:val="000000"/>
          <w:sz w:val="22"/>
          <w:szCs w:val="22"/>
        </w:rPr>
        <w:t>，集約後も</w:t>
      </w:r>
      <w:r w:rsidR="00E514C4" w:rsidRPr="00E514C4">
        <w:rPr>
          <w:rFonts w:ascii="ＭＳ 明朝" w:hAnsi="ＭＳ 明朝" w:hint="eastAsia"/>
          <w:color w:val="000000"/>
          <w:sz w:val="22"/>
          <w:szCs w:val="22"/>
        </w:rPr>
        <w:t>病院間連携は重要であ</w:t>
      </w:r>
      <w:r w:rsidR="00DD7E6E">
        <w:rPr>
          <w:rFonts w:ascii="ＭＳ 明朝" w:hAnsi="ＭＳ 明朝" w:hint="eastAsia"/>
          <w:color w:val="000000"/>
          <w:sz w:val="22"/>
          <w:szCs w:val="22"/>
        </w:rPr>
        <w:t>る。</w:t>
      </w:r>
    </w:p>
    <w:p w:rsidR="00654691" w:rsidRPr="00DD2C52" w:rsidRDefault="00DD2C52" w:rsidP="004C7AB8">
      <w:pPr>
        <w:pStyle w:val="ac"/>
        <w:spacing w:line="340" w:lineRule="exact"/>
        <w:ind w:leftChars="100" w:left="210" w:firstLineChars="100" w:firstLine="220"/>
        <w:rPr>
          <w:rFonts w:ascii="ＭＳ 明朝"/>
          <w:color w:val="000000"/>
          <w:sz w:val="22"/>
          <w:szCs w:val="22"/>
        </w:rPr>
      </w:pPr>
      <w:r w:rsidRPr="00DD2C52">
        <w:rPr>
          <w:rFonts w:ascii="ＭＳ 明朝" w:hAnsi="ＭＳ 明朝" w:hint="eastAsia"/>
          <w:color w:val="000000"/>
          <w:sz w:val="22"/>
          <w:szCs w:val="22"/>
        </w:rPr>
        <w:t>具体的にどの疾患を集約すべきか</w:t>
      </w:r>
      <w:r w:rsidR="00216CAF">
        <w:rPr>
          <w:rFonts w:ascii="ＭＳ 明朝" w:hAnsi="ＭＳ 明朝" w:hint="eastAsia"/>
          <w:color w:val="000000"/>
          <w:sz w:val="22"/>
          <w:szCs w:val="22"/>
        </w:rPr>
        <w:t>は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，ワーキング・グループ</w:t>
      </w:r>
      <w:r>
        <w:rPr>
          <w:rFonts w:ascii="ＭＳ 明朝" w:hAnsi="ＭＳ 明朝" w:hint="eastAsia"/>
          <w:color w:val="000000"/>
          <w:sz w:val="22"/>
          <w:szCs w:val="22"/>
        </w:rPr>
        <w:t>を設置して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個別に検証していく。</w:t>
      </w:r>
    </w:p>
    <w:p w:rsidR="004C7AB8" w:rsidRPr="00720BDC" w:rsidRDefault="004C7AB8" w:rsidP="004C7AB8">
      <w:pPr>
        <w:pStyle w:val="ac"/>
        <w:ind w:leftChars="0" w:left="0"/>
        <w:rPr>
          <w:rFonts w:ascii="ＭＳ ゴシック" w:eastAsia="ＭＳ ゴシック" w:hAnsi="ＭＳ ゴシック"/>
          <w:color w:val="000000"/>
          <w:sz w:val="24"/>
        </w:rPr>
      </w:pPr>
    </w:p>
    <w:p w:rsidR="009D6633" w:rsidRPr="004C7AB8" w:rsidRDefault="009D6633" w:rsidP="004C7AB8">
      <w:pPr>
        <w:pStyle w:val="ac"/>
        <w:ind w:leftChars="0" w:left="0"/>
        <w:rPr>
          <w:rFonts w:ascii="ＭＳ ゴシック" w:eastAsia="ＭＳ ゴシック" w:hAnsi="ＭＳ ゴシック"/>
          <w:color w:val="000000"/>
          <w:sz w:val="24"/>
        </w:rPr>
      </w:pPr>
    </w:p>
    <w:p w:rsidR="004C7AB8" w:rsidRPr="004C7AB8" w:rsidRDefault="004C7AB8" w:rsidP="004C7AB8">
      <w:pPr>
        <w:pStyle w:val="ac"/>
        <w:ind w:leftChars="50" w:left="345" w:hangingChars="100" w:hanging="240"/>
        <w:rPr>
          <w:rFonts w:ascii="ＭＳ ゴシック" w:eastAsia="ＭＳ ゴシック" w:hAnsi="ＭＳ ゴシック"/>
          <w:color w:val="000000"/>
          <w:sz w:val="24"/>
        </w:rPr>
      </w:pPr>
      <w:r w:rsidRPr="004C7AB8">
        <w:rPr>
          <w:rFonts w:ascii="ＭＳ ゴシック" w:eastAsia="ＭＳ ゴシック" w:hAnsi="ＭＳ ゴシック"/>
          <w:color w:val="0070C0"/>
          <w:sz w:val="24"/>
        </w:rPr>
        <w:t>(</w:t>
      </w:r>
      <w:r w:rsidR="000240B8">
        <w:rPr>
          <w:rFonts w:ascii="ＭＳ ゴシック" w:eastAsia="ＭＳ ゴシック" w:hAnsi="ＭＳ ゴシック"/>
          <w:color w:val="0070C0"/>
          <w:sz w:val="24"/>
        </w:rPr>
        <w:t>3</w:t>
      </w:r>
      <w:r w:rsidRPr="004C7AB8">
        <w:rPr>
          <w:rFonts w:ascii="ＭＳ ゴシック" w:eastAsia="ＭＳ ゴシック" w:hAnsi="ＭＳ ゴシック"/>
          <w:color w:val="0070C0"/>
          <w:sz w:val="24"/>
        </w:rPr>
        <w:t>)</w:t>
      </w:r>
      <w:r w:rsidRPr="004C7AB8">
        <w:rPr>
          <w:rFonts w:ascii="ＭＳ ゴシック" w:eastAsia="ＭＳ ゴシック" w:hAnsi="ＭＳ ゴシック" w:hint="eastAsia"/>
          <w:color w:val="0070C0"/>
          <w:sz w:val="24"/>
        </w:rPr>
        <w:t xml:space="preserve">　</w:t>
      </w:r>
      <w:r w:rsidR="00485109">
        <w:rPr>
          <w:rFonts w:ascii="ＭＳ ゴシック" w:eastAsia="ＭＳ ゴシック" w:hAnsi="ＭＳ ゴシック" w:hint="eastAsia"/>
          <w:color w:val="0070C0"/>
          <w:sz w:val="24"/>
        </w:rPr>
        <w:t>医師等の人事交流などソフト連携事業については，</w:t>
      </w:r>
      <w:r w:rsidR="00977DED">
        <w:rPr>
          <w:rFonts w:ascii="ＭＳ ゴシック" w:eastAsia="ＭＳ ゴシック" w:hAnsi="ＭＳ ゴシック" w:hint="eastAsia"/>
          <w:color w:val="0070C0"/>
          <w:sz w:val="24"/>
        </w:rPr>
        <w:t>４基幹病院</w:t>
      </w:r>
      <w:r w:rsidR="00485109">
        <w:rPr>
          <w:rFonts w:ascii="ＭＳ ゴシック" w:eastAsia="ＭＳ ゴシック" w:hAnsi="ＭＳ ゴシック" w:hint="eastAsia"/>
          <w:color w:val="0070C0"/>
          <w:sz w:val="24"/>
        </w:rPr>
        <w:t>共通のメリット</w:t>
      </w:r>
      <w:r w:rsidR="00160755">
        <w:rPr>
          <w:rFonts w:ascii="ＭＳ ゴシック" w:eastAsia="ＭＳ ゴシック" w:hAnsi="ＭＳ ゴシック" w:hint="eastAsia"/>
          <w:color w:val="0070C0"/>
          <w:sz w:val="24"/>
        </w:rPr>
        <w:t>の実現</w:t>
      </w:r>
      <w:r w:rsidR="00977DED">
        <w:rPr>
          <w:rFonts w:ascii="ＭＳ ゴシック" w:eastAsia="ＭＳ ゴシック" w:hAnsi="ＭＳ ゴシック" w:hint="eastAsia"/>
          <w:color w:val="0070C0"/>
          <w:sz w:val="24"/>
        </w:rPr>
        <w:t>に向けて積極的に検討していくべきであ</w:t>
      </w:r>
      <w:r w:rsidR="00485109">
        <w:rPr>
          <w:rFonts w:ascii="ＭＳ ゴシック" w:eastAsia="ＭＳ ゴシック" w:hAnsi="ＭＳ ゴシック" w:hint="eastAsia"/>
          <w:color w:val="0070C0"/>
          <w:sz w:val="24"/>
        </w:rPr>
        <w:t>る。</w:t>
      </w:r>
    </w:p>
    <w:p w:rsidR="004C7AB8" w:rsidRPr="00160755" w:rsidRDefault="004C7AB8" w:rsidP="004C7AB8">
      <w:pPr>
        <w:spacing w:line="160" w:lineRule="exact"/>
        <w:rPr>
          <w:rFonts w:ascii="ＭＳ 明朝"/>
          <w:color w:val="000000"/>
          <w:sz w:val="24"/>
        </w:rPr>
      </w:pPr>
    </w:p>
    <w:p w:rsidR="00160755" w:rsidRPr="00160755" w:rsidRDefault="00160755" w:rsidP="00160755">
      <w:pPr>
        <w:pStyle w:val="ac"/>
        <w:spacing w:line="340" w:lineRule="exact"/>
        <w:ind w:leftChars="100" w:left="210" w:firstLineChars="100" w:firstLine="220"/>
        <w:rPr>
          <w:rFonts w:ascii="ＭＳ 明朝"/>
          <w:color w:val="000000"/>
          <w:sz w:val="22"/>
          <w:szCs w:val="22"/>
        </w:rPr>
      </w:pPr>
      <w:r w:rsidRPr="00160755">
        <w:rPr>
          <w:rFonts w:ascii="ＭＳ 明朝" w:hAnsi="ＭＳ 明朝" w:hint="eastAsia"/>
          <w:color w:val="000000"/>
          <w:sz w:val="22"/>
          <w:szCs w:val="22"/>
        </w:rPr>
        <w:t>医師等の人事交流など，いわゆるソフト連携事業</w:t>
      </w:r>
      <w:r w:rsidR="00AF6B08">
        <w:rPr>
          <w:rFonts w:ascii="ＭＳ 明朝" w:hAnsi="ＭＳ 明朝" w:hint="eastAsia"/>
          <w:color w:val="000000"/>
          <w:sz w:val="22"/>
          <w:szCs w:val="22"/>
        </w:rPr>
        <w:t>を進めていく上で様々な課題が</w:t>
      </w:r>
      <w:r w:rsidR="004912ED">
        <w:rPr>
          <w:rFonts w:ascii="ＭＳ 明朝" w:hAnsi="ＭＳ 明朝" w:hint="eastAsia"/>
          <w:color w:val="000000"/>
          <w:sz w:val="22"/>
          <w:szCs w:val="22"/>
        </w:rPr>
        <w:t>想定される</w:t>
      </w:r>
      <w:r w:rsidR="00AF6B08">
        <w:rPr>
          <w:rFonts w:ascii="ＭＳ 明朝" w:hAnsi="ＭＳ 明朝" w:hint="eastAsia"/>
          <w:color w:val="000000"/>
          <w:sz w:val="22"/>
          <w:szCs w:val="22"/>
        </w:rPr>
        <w:t>が，</w:t>
      </w:r>
      <w:r w:rsidR="00220FF5">
        <w:rPr>
          <w:rFonts w:ascii="ＭＳ 明朝" w:hAnsi="ＭＳ 明朝" w:hint="eastAsia"/>
          <w:color w:val="000000"/>
          <w:sz w:val="22"/>
          <w:szCs w:val="22"/>
        </w:rPr>
        <w:t>４</w:t>
      </w:r>
      <w:r w:rsidRPr="00160755">
        <w:rPr>
          <w:rFonts w:ascii="ＭＳ 明朝" w:hAnsi="ＭＳ 明朝" w:hint="eastAsia"/>
          <w:color w:val="000000"/>
          <w:sz w:val="22"/>
          <w:szCs w:val="22"/>
        </w:rPr>
        <w:t>基幹病院共通のメリットを実現するため，“医療特区”（規制緩和）も視野に入れ</w:t>
      </w:r>
      <w:r w:rsidR="007218DE">
        <w:rPr>
          <w:rFonts w:ascii="ＭＳ 明朝" w:hAnsi="ＭＳ 明朝" w:hint="eastAsia"/>
          <w:color w:val="000000"/>
          <w:sz w:val="22"/>
          <w:szCs w:val="22"/>
        </w:rPr>
        <w:t>つつ，</w:t>
      </w:r>
      <w:r w:rsidRPr="00160755">
        <w:rPr>
          <w:rFonts w:ascii="ＭＳ 明朝" w:hAnsi="ＭＳ 明朝" w:hint="eastAsia"/>
          <w:color w:val="000000"/>
          <w:sz w:val="22"/>
          <w:szCs w:val="22"/>
        </w:rPr>
        <w:t>ワーキング・グループで積極的に検討していくべきである。</w:t>
      </w:r>
    </w:p>
    <w:p w:rsidR="004912ED" w:rsidRDefault="004912ED" w:rsidP="004C7AB8">
      <w:pPr>
        <w:rPr>
          <w:rFonts w:ascii="ＭＳ 明朝"/>
          <w:color w:val="000000"/>
          <w:sz w:val="24"/>
        </w:rPr>
      </w:pPr>
    </w:p>
    <w:p w:rsidR="004C7AB8" w:rsidRDefault="004C7AB8" w:rsidP="004C7AB8">
      <w:pPr>
        <w:rPr>
          <w:rFonts w:ascii="ＭＳ 明朝"/>
          <w:color w:val="000000"/>
          <w:sz w:val="24"/>
        </w:rPr>
      </w:pPr>
    </w:p>
    <w:p w:rsidR="009D6633" w:rsidRPr="004C7AB8" w:rsidRDefault="009D6633" w:rsidP="004C7AB8">
      <w:pPr>
        <w:rPr>
          <w:rFonts w:ascii="ＭＳ 明朝"/>
          <w:color w:val="000000"/>
          <w:sz w:val="24"/>
        </w:rPr>
      </w:pPr>
    </w:p>
    <w:p w:rsidR="004C7AB8" w:rsidRPr="004C7AB8" w:rsidRDefault="004C7AB8" w:rsidP="004C7AB8">
      <w:pPr>
        <w:pStyle w:val="ac"/>
        <w:ind w:leftChars="50" w:left="345" w:hangingChars="100" w:hanging="240"/>
        <w:rPr>
          <w:rFonts w:ascii="ＭＳ ゴシック" w:eastAsia="ＭＳ ゴシック" w:hAnsi="ＭＳ ゴシック"/>
          <w:color w:val="000000"/>
          <w:sz w:val="24"/>
        </w:rPr>
      </w:pPr>
      <w:r w:rsidRPr="004C7AB8">
        <w:rPr>
          <w:rFonts w:ascii="ＭＳ ゴシック" w:eastAsia="ＭＳ ゴシック" w:hAnsi="ＭＳ ゴシック"/>
          <w:color w:val="0070C0"/>
          <w:sz w:val="24"/>
        </w:rPr>
        <w:t>(</w:t>
      </w:r>
      <w:r w:rsidR="00F576BB">
        <w:rPr>
          <w:rFonts w:ascii="ＭＳ ゴシック" w:eastAsia="ＭＳ ゴシック" w:hAnsi="ＭＳ ゴシック"/>
          <w:color w:val="0070C0"/>
          <w:sz w:val="24"/>
        </w:rPr>
        <w:t>4</w:t>
      </w:r>
      <w:r w:rsidRPr="004C7AB8">
        <w:rPr>
          <w:rFonts w:ascii="ＭＳ ゴシック" w:eastAsia="ＭＳ ゴシック" w:hAnsi="ＭＳ ゴシック"/>
          <w:color w:val="0070C0"/>
          <w:sz w:val="24"/>
        </w:rPr>
        <w:t>)</w:t>
      </w:r>
      <w:r w:rsidRPr="004C7AB8">
        <w:rPr>
          <w:rFonts w:ascii="ＭＳ ゴシック" w:eastAsia="ＭＳ ゴシック" w:hAnsi="ＭＳ ゴシック" w:hint="eastAsia"/>
          <w:color w:val="0070C0"/>
          <w:sz w:val="24"/>
        </w:rPr>
        <w:t xml:space="preserve">　</w:t>
      </w:r>
      <w:r w:rsidR="007218DE">
        <w:rPr>
          <w:rFonts w:ascii="ＭＳ ゴシック" w:eastAsia="ＭＳ ゴシック" w:hAnsi="ＭＳ ゴシック" w:hint="eastAsia"/>
          <w:color w:val="0070C0"/>
          <w:sz w:val="24"/>
        </w:rPr>
        <w:t>救急医療コントロールをモデルとした</w:t>
      </w:r>
      <w:r w:rsidR="0052145C">
        <w:rPr>
          <w:rFonts w:ascii="ＭＳ ゴシック" w:eastAsia="ＭＳ ゴシック" w:hAnsi="ＭＳ ゴシック" w:hint="eastAsia"/>
          <w:color w:val="0070C0"/>
          <w:sz w:val="24"/>
        </w:rPr>
        <w:t>垂直連携</w:t>
      </w:r>
      <w:r w:rsidR="00216CAF">
        <w:rPr>
          <w:rFonts w:ascii="ＭＳ ゴシック" w:eastAsia="ＭＳ ゴシック" w:hAnsi="ＭＳ ゴシック" w:hint="eastAsia"/>
          <w:color w:val="0070C0"/>
          <w:sz w:val="24"/>
        </w:rPr>
        <w:t>の</w:t>
      </w:r>
      <w:r w:rsidR="00AA7BAD" w:rsidRPr="00B93058">
        <w:rPr>
          <w:rFonts w:ascii="ＭＳ ゴシック" w:eastAsia="ＭＳ ゴシック" w:hAnsi="ＭＳ ゴシック" w:hint="eastAsia"/>
          <w:color w:val="0070C0"/>
          <w:sz w:val="24"/>
        </w:rPr>
        <w:t>促進</w:t>
      </w:r>
      <w:r w:rsidR="007218DE">
        <w:rPr>
          <w:rFonts w:ascii="ＭＳ ゴシック" w:eastAsia="ＭＳ ゴシック" w:hAnsi="ＭＳ ゴシック" w:hint="eastAsia"/>
          <w:color w:val="0070C0"/>
          <w:sz w:val="24"/>
        </w:rPr>
        <w:t>について，引き続き議論していく</w:t>
      </w:r>
      <w:r w:rsidRPr="004C7AB8">
        <w:rPr>
          <w:rFonts w:ascii="ＭＳ ゴシック" w:eastAsia="ＭＳ ゴシック" w:hAnsi="ＭＳ ゴシック" w:hint="eastAsia"/>
          <w:color w:val="0070C0"/>
          <w:sz w:val="24"/>
        </w:rPr>
        <w:t>。</w:t>
      </w:r>
    </w:p>
    <w:p w:rsidR="004C7AB8" w:rsidRPr="00216CAF" w:rsidRDefault="004C7AB8" w:rsidP="004C7AB8">
      <w:pPr>
        <w:pStyle w:val="ac"/>
        <w:spacing w:line="160" w:lineRule="exact"/>
        <w:ind w:leftChars="0" w:left="0"/>
        <w:rPr>
          <w:rFonts w:ascii="ＭＳ 明朝"/>
          <w:color w:val="000000"/>
          <w:sz w:val="24"/>
        </w:rPr>
      </w:pPr>
    </w:p>
    <w:p w:rsidR="00081CC3" w:rsidRPr="00216CAF" w:rsidRDefault="007218DE" w:rsidP="00216CAF">
      <w:pPr>
        <w:pStyle w:val="ac"/>
        <w:spacing w:line="340" w:lineRule="exact"/>
        <w:ind w:leftChars="100" w:left="210" w:firstLineChars="100" w:firstLine="220"/>
        <w:rPr>
          <w:rFonts w:ascii="ＭＳ 明朝"/>
          <w:color w:val="000000"/>
          <w:sz w:val="22"/>
          <w:szCs w:val="22"/>
        </w:rPr>
      </w:pPr>
      <w:r w:rsidRPr="00B93058">
        <w:rPr>
          <w:rFonts w:ascii="ＭＳ 明朝" w:hAnsi="ＭＳ 明朝" w:hint="eastAsia"/>
          <w:color w:val="000000"/>
          <w:sz w:val="22"/>
          <w:szCs w:val="22"/>
        </w:rPr>
        <w:t>救急医療</w:t>
      </w:r>
      <w:r w:rsidR="00AA7BAD" w:rsidRPr="00B93058">
        <w:rPr>
          <w:rFonts w:ascii="ＭＳ 明朝" w:hAnsi="ＭＳ 明朝" w:hint="eastAsia"/>
          <w:color w:val="000000"/>
          <w:sz w:val="22"/>
          <w:szCs w:val="22"/>
        </w:rPr>
        <w:t>コントロール</w:t>
      </w:r>
      <w:r w:rsidRPr="00B93058">
        <w:rPr>
          <w:rFonts w:ascii="ＭＳ 明朝" w:hAnsi="ＭＳ 明朝" w:hint="eastAsia"/>
          <w:color w:val="000000"/>
          <w:sz w:val="22"/>
          <w:szCs w:val="22"/>
        </w:rPr>
        <w:t>を</w:t>
      </w:r>
      <w:r w:rsidR="00216CAF" w:rsidRPr="00B93058">
        <w:rPr>
          <w:rFonts w:ascii="ＭＳ 明朝" w:hAnsi="ＭＳ 明朝" w:hint="eastAsia"/>
          <w:color w:val="000000"/>
          <w:sz w:val="22"/>
          <w:szCs w:val="22"/>
        </w:rPr>
        <w:t>モデルとした</w:t>
      </w:r>
      <w:r w:rsidRPr="00B93058">
        <w:rPr>
          <w:rFonts w:ascii="ＭＳ 明朝" w:hAnsi="ＭＳ 明朝" w:hint="eastAsia"/>
          <w:color w:val="000000"/>
          <w:sz w:val="22"/>
          <w:szCs w:val="22"/>
        </w:rPr>
        <w:t>垂直連携</w:t>
      </w:r>
      <w:r w:rsidR="00216CAF" w:rsidRPr="00B93058">
        <w:rPr>
          <w:rFonts w:ascii="ＭＳ 明朝" w:hAnsi="ＭＳ 明朝" w:hint="eastAsia"/>
          <w:color w:val="000000"/>
          <w:sz w:val="22"/>
          <w:szCs w:val="22"/>
        </w:rPr>
        <w:t>の</w:t>
      </w:r>
      <w:r w:rsidR="00AA7BAD" w:rsidRPr="00B93058">
        <w:rPr>
          <w:rFonts w:ascii="ＭＳ 明朝" w:hAnsi="ＭＳ 明朝" w:hint="eastAsia"/>
          <w:color w:val="000000"/>
          <w:sz w:val="22"/>
          <w:szCs w:val="22"/>
        </w:rPr>
        <w:t>促進</w:t>
      </w:r>
      <w:r w:rsidR="00216CAF" w:rsidRPr="00B93058">
        <w:rPr>
          <w:rFonts w:ascii="ＭＳ 明朝" w:hAnsi="ＭＳ 明朝" w:hint="eastAsia"/>
          <w:color w:val="000000"/>
          <w:sz w:val="22"/>
          <w:szCs w:val="22"/>
        </w:rPr>
        <w:t>は，</w:t>
      </w:r>
      <w:r w:rsidR="00216CAF">
        <w:rPr>
          <w:rFonts w:ascii="ＭＳ 明朝" w:hAnsi="ＭＳ 明朝" w:hint="eastAsia"/>
          <w:color w:val="000000"/>
          <w:sz w:val="22"/>
          <w:szCs w:val="22"/>
        </w:rPr>
        <w:t>相乗効果が見込まれ，</w:t>
      </w:r>
      <w:r w:rsidR="00216CAF" w:rsidRPr="00216CAF">
        <w:rPr>
          <w:rFonts w:ascii="ＭＳ 明朝" w:hAnsi="ＭＳ 明朝" w:hint="eastAsia"/>
          <w:color w:val="000000"/>
          <w:sz w:val="22"/>
          <w:szCs w:val="22"/>
        </w:rPr>
        <w:t>アプローチとして有効であ</w:t>
      </w:r>
      <w:r w:rsidR="009D6633">
        <w:rPr>
          <w:rFonts w:ascii="ＭＳ 明朝" w:hAnsi="ＭＳ 明朝" w:hint="eastAsia"/>
          <w:color w:val="000000"/>
          <w:sz w:val="22"/>
          <w:szCs w:val="22"/>
        </w:rPr>
        <w:t>るため</w:t>
      </w:r>
      <w:r w:rsidR="00216CAF" w:rsidRPr="00216CAF">
        <w:rPr>
          <w:rFonts w:ascii="ＭＳ 明朝" w:hAnsi="ＭＳ 明朝" w:hint="eastAsia"/>
          <w:color w:val="000000"/>
          <w:sz w:val="22"/>
          <w:szCs w:val="22"/>
        </w:rPr>
        <w:t>，引き続き議論を進めていく。</w:t>
      </w:r>
    </w:p>
    <w:p w:rsidR="009D6633" w:rsidRPr="004C7AB8" w:rsidRDefault="009D6633" w:rsidP="009D6633">
      <w:pPr>
        <w:pStyle w:val="ac"/>
        <w:spacing w:line="340" w:lineRule="exact"/>
        <w:ind w:leftChars="0" w:left="0"/>
        <w:rPr>
          <w:rFonts w:ascii="ＭＳ ゴシック" w:eastAsia="ＭＳ ゴシック" w:hAnsi="ＭＳ ゴシック"/>
          <w:sz w:val="24"/>
        </w:rPr>
      </w:pPr>
    </w:p>
    <w:sectPr w:rsidR="009D6633" w:rsidRPr="004C7AB8" w:rsidSect="00160159">
      <w:pgSz w:w="11906" w:h="16838" w:code="9"/>
      <w:pgMar w:top="1134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B8" w:rsidRDefault="00FA5AB8" w:rsidP="005F3403">
      <w:r>
        <w:separator/>
      </w:r>
    </w:p>
  </w:endnote>
  <w:endnote w:type="continuationSeparator" w:id="0">
    <w:p w:rsidR="00FA5AB8" w:rsidRDefault="00FA5AB8" w:rsidP="005F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B8" w:rsidRDefault="00FA5AB8" w:rsidP="005F3403">
      <w:r>
        <w:separator/>
      </w:r>
    </w:p>
  </w:footnote>
  <w:footnote w:type="continuationSeparator" w:id="0">
    <w:p w:rsidR="00FA5AB8" w:rsidRDefault="00FA5AB8" w:rsidP="005F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BA0"/>
    <w:multiLevelType w:val="hybridMultilevel"/>
    <w:tmpl w:val="A538CDFA"/>
    <w:lvl w:ilvl="0" w:tplc="6FB02C74">
      <w:start w:val="1"/>
      <w:numFmt w:val="bullet"/>
      <w:lvlText w:val="・"/>
      <w:lvlJc w:val="left"/>
      <w:pPr>
        <w:tabs>
          <w:tab w:val="num" w:pos="1676"/>
        </w:tabs>
        <w:ind w:left="1676" w:hanging="55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">
    <w:nsid w:val="1C424B5F"/>
    <w:multiLevelType w:val="hybridMultilevel"/>
    <w:tmpl w:val="4E906FEE"/>
    <w:lvl w:ilvl="0" w:tplc="A04C1890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9DB3730"/>
    <w:multiLevelType w:val="hybridMultilevel"/>
    <w:tmpl w:val="63D44CA6"/>
    <w:lvl w:ilvl="0" w:tplc="982ECB1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6D3318F6"/>
    <w:multiLevelType w:val="hybridMultilevel"/>
    <w:tmpl w:val="EF14911E"/>
    <w:lvl w:ilvl="0" w:tplc="AF5E2104">
      <w:start w:val="1"/>
      <w:numFmt w:val="decimalEnclosedCircle"/>
      <w:lvlText w:val="%1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D6"/>
    <w:rsid w:val="000240B8"/>
    <w:rsid w:val="000370C6"/>
    <w:rsid w:val="00081CC3"/>
    <w:rsid w:val="000878FC"/>
    <w:rsid w:val="000E5426"/>
    <w:rsid w:val="000F0F94"/>
    <w:rsid w:val="00105C50"/>
    <w:rsid w:val="00106FA2"/>
    <w:rsid w:val="00147309"/>
    <w:rsid w:val="00156A93"/>
    <w:rsid w:val="00160159"/>
    <w:rsid w:val="00160755"/>
    <w:rsid w:val="00173C9E"/>
    <w:rsid w:val="001842EA"/>
    <w:rsid w:val="001C0653"/>
    <w:rsid w:val="001C5563"/>
    <w:rsid w:val="001D7938"/>
    <w:rsid w:val="00203AEC"/>
    <w:rsid w:val="00205114"/>
    <w:rsid w:val="0020799D"/>
    <w:rsid w:val="00215BAA"/>
    <w:rsid w:val="00216CAF"/>
    <w:rsid w:val="00220FF5"/>
    <w:rsid w:val="00235CFA"/>
    <w:rsid w:val="00295E0B"/>
    <w:rsid w:val="002A1C20"/>
    <w:rsid w:val="002C4028"/>
    <w:rsid w:val="002E7D69"/>
    <w:rsid w:val="00311960"/>
    <w:rsid w:val="0031295D"/>
    <w:rsid w:val="003640C3"/>
    <w:rsid w:val="00370E18"/>
    <w:rsid w:val="00375F4F"/>
    <w:rsid w:val="003A234B"/>
    <w:rsid w:val="003B6056"/>
    <w:rsid w:val="003B6D4F"/>
    <w:rsid w:val="003E0CDC"/>
    <w:rsid w:val="004131A8"/>
    <w:rsid w:val="00435A3B"/>
    <w:rsid w:val="00485109"/>
    <w:rsid w:val="004912ED"/>
    <w:rsid w:val="004C5101"/>
    <w:rsid w:val="004C7AB8"/>
    <w:rsid w:val="004E1BFE"/>
    <w:rsid w:val="004F7549"/>
    <w:rsid w:val="00507D13"/>
    <w:rsid w:val="0052145C"/>
    <w:rsid w:val="00547A54"/>
    <w:rsid w:val="00564B82"/>
    <w:rsid w:val="00565F14"/>
    <w:rsid w:val="00596320"/>
    <w:rsid w:val="005A101D"/>
    <w:rsid w:val="005F1C1E"/>
    <w:rsid w:val="005F3403"/>
    <w:rsid w:val="006263C9"/>
    <w:rsid w:val="006303C3"/>
    <w:rsid w:val="00654691"/>
    <w:rsid w:val="006733F8"/>
    <w:rsid w:val="006C00E4"/>
    <w:rsid w:val="006D03B8"/>
    <w:rsid w:val="006E298E"/>
    <w:rsid w:val="006E6934"/>
    <w:rsid w:val="006F6AB1"/>
    <w:rsid w:val="007045AC"/>
    <w:rsid w:val="00720BDC"/>
    <w:rsid w:val="007218DE"/>
    <w:rsid w:val="007306B1"/>
    <w:rsid w:val="007337B9"/>
    <w:rsid w:val="0074214D"/>
    <w:rsid w:val="00760F67"/>
    <w:rsid w:val="00762A35"/>
    <w:rsid w:val="00765696"/>
    <w:rsid w:val="007664CE"/>
    <w:rsid w:val="00776552"/>
    <w:rsid w:val="00776BCB"/>
    <w:rsid w:val="00780CC0"/>
    <w:rsid w:val="007C45DC"/>
    <w:rsid w:val="007D23AD"/>
    <w:rsid w:val="007D2FFF"/>
    <w:rsid w:val="007D6EAD"/>
    <w:rsid w:val="007D7EAF"/>
    <w:rsid w:val="007E4C5E"/>
    <w:rsid w:val="007F4AF7"/>
    <w:rsid w:val="00803A41"/>
    <w:rsid w:val="00806FA1"/>
    <w:rsid w:val="00817979"/>
    <w:rsid w:val="00825D88"/>
    <w:rsid w:val="00850689"/>
    <w:rsid w:val="0085202E"/>
    <w:rsid w:val="00860424"/>
    <w:rsid w:val="00862804"/>
    <w:rsid w:val="00874A25"/>
    <w:rsid w:val="008D51CD"/>
    <w:rsid w:val="008F386A"/>
    <w:rsid w:val="00934C01"/>
    <w:rsid w:val="00953891"/>
    <w:rsid w:val="00956F75"/>
    <w:rsid w:val="00977DED"/>
    <w:rsid w:val="009C0900"/>
    <w:rsid w:val="009D1BDB"/>
    <w:rsid w:val="009D6633"/>
    <w:rsid w:val="009F64E9"/>
    <w:rsid w:val="009F79FE"/>
    <w:rsid w:val="00A86B98"/>
    <w:rsid w:val="00AA7BAD"/>
    <w:rsid w:val="00AF3B26"/>
    <w:rsid w:val="00AF6B08"/>
    <w:rsid w:val="00B04E7B"/>
    <w:rsid w:val="00B058D9"/>
    <w:rsid w:val="00B11A38"/>
    <w:rsid w:val="00B11AA1"/>
    <w:rsid w:val="00B607D3"/>
    <w:rsid w:val="00B67D8C"/>
    <w:rsid w:val="00B716C0"/>
    <w:rsid w:val="00B87ACD"/>
    <w:rsid w:val="00B93058"/>
    <w:rsid w:val="00C55921"/>
    <w:rsid w:val="00C64E7F"/>
    <w:rsid w:val="00CC46AD"/>
    <w:rsid w:val="00CF50E3"/>
    <w:rsid w:val="00D003E2"/>
    <w:rsid w:val="00D23CF8"/>
    <w:rsid w:val="00D565D9"/>
    <w:rsid w:val="00D60EB9"/>
    <w:rsid w:val="00D75C78"/>
    <w:rsid w:val="00D75E36"/>
    <w:rsid w:val="00D8537F"/>
    <w:rsid w:val="00DB07D6"/>
    <w:rsid w:val="00DD0735"/>
    <w:rsid w:val="00DD26E8"/>
    <w:rsid w:val="00DD2C52"/>
    <w:rsid w:val="00DD7E6E"/>
    <w:rsid w:val="00DE3B29"/>
    <w:rsid w:val="00DF6485"/>
    <w:rsid w:val="00E22E54"/>
    <w:rsid w:val="00E37324"/>
    <w:rsid w:val="00E514C4"/>
    <w:rsid w:val="00E67084"/>
    <w:rsid w:val="00E904C7"/>
    <w:rsid w:val="00E9514E"/>
    <w:rsid w:val="00ED5BC5"/>
    <w:rsid w:val="00EE2085"/>
    <w:rsid w:val="00EE2908"/>
    <w:rsid w:val="00EF49E5"/>
    <w:rsid w:val="00EF4AA5"/>
    <w:rsid w:val="00F05E0D"/>
    <w:rsid w:val="00F15133"/>
    <w:rsid w:val="00F576BB"/>
    <w:rsid w:val="00F747DC"/>
    <w:rsid w:val="00F81597"/>
    <w:rsid w:val="00F877A5"/>
    <w:rsid w:val="00F934EE"/>
    <w:rsid w:val="00FA5AB8"/>
    <w:rsid w:val="00FC1B67"/>
    <w:rsid w:val="00FD18E7"/>
    <w:rsid w:val="00FF359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081CC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081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D513-C2EC-416F-89F7-AA653EC3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第１回広島都市圏の医療を考える懇話会について</vt:lpstr>
    </vt:vector>
  </TitlesOfParts>
  <Company>広島県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第１回広島都市圏の医療を考える懇話会について</dc:title>
  <dc:creator>広島県</dc:creator>
  <cp:lastModifiedBy>広島県</cp:lastModifiedBy>
  <cp:revision>3</cp:revision>
  <cp:lastPrinted>2014-02-10T05:59:00Z</cp:lastPrinted>
  <dcterms:created xsi:type="dcterms:W3CDTF">2014-02-19T00:33:00Z</dcterms:created>
  <dcterms:modified xsi:type="dcterms:W3CDTF">2014-02-19T06:28:00Z</dcterms:modified>
</cp:coreProperties>
</file>