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0" w:lineRule="exact"/>
        <w:rPr>
          <w:rFonts w:hint="default"/>
          <w:color w:val="000000" w:themeColor="text1"/>
        </w:rPr>
      </w:pPr>
    </w:p>
    <w:p>
      <w:pPr>
        <w:pStyle w:val="0"/>
        <w:autoSpaceDE w:val="0"/>
        <w:autoSpaceDN w:val="0"/>
        <w:adjustRightInd w:val="0"/>
        <w:spacing w:line="20" w:lineRule="exact"/>
        <w:rPr>
          <w:rFonts w:hint="default"/>
          <w:color w:val="000000" w:themeColor="text1"/>
        </w:rPr>
      </w:pPr>
    </w:p>
    <w:p>
      <w:pPr>
        <w:pStyle w:val="0"/>
        <w:jc w:val="center"/>
        <w:rPr>
          <w:rFonts w:hint="eastAsia" w:ascii="游明朝" w:hAnsi="游明朝" w:eastAsia="游明朝"/>
          <w:b w:val="1"/>
          <w:color w:val="000000" w:themeColor="text1"/>
          <w:sz w:val="28"/>
        </w:rPr>
      </w:pPr>
      <w:r>
        <w:rPr>
          <w:rFonts w:hint="eastAsia" w:ascii="游明朝" w:hAnsi="游明朝" w:eastAsia="游明朝"/>
          <w:b w:val="1"/>
          <w:color w:val="000000" w:themeColor="text1"/>
          <w:sz w:val="28"/>
        </w:rPr>
        <w:t>入　札　説　明　書（案）</w:t>
      </w:r>
    </w:p>
    <w:p>
      <w:pPr>
        <w:pStyle w:val="0"/>
        <w:widowControl w:val="0"/>
        <w:spacing w:line="240" w:lineRule="exact"/>
        <w:ind w:left="0" w:leftChars="0" w:right="0" w:rightChars="0" w:firstLine="10259" w:firstLineChars="4899"/>
        <w:jc w:val="left"/>
        <w:rPr>
          <w:rFonts w:hint="eastAsia" w:ascii="游明朝" w:hAnsi="游明朝" w:eastAsia="游明朝"/>
          <w:color w:val="auto"/>
        </w:rPr>
      </w:pPr>
      <w:r>
        <w:rPr>
          <w:rFonts w:hint="eastAsia" w:ascii="游明朝" w:hAnsi="游明朝" w:eastAsia="游明朝"/>
          <w:color w:val="auto"/>
        </w:rPr>
        <w:t>広島県危機管理監消防保安課（広島市中区基町</w:t>
      </w:r>
      <w:r>
        <w:rPr>
          <w:rFonts w:hint="eastAsia" w:ascii="游明朝" w:hAnsi="游明朝" w:eastAsia="游明朝"/>
          <w:color w:val="auto"/>
        </w:rPr>
        <w:t>10-52</w:t>
      </w:r>
      <w:r>
        <w:rPr>
          <w:rFonts w:hint="eastAsia" w:ascii="游明朝" w:hAnsi="游明朝" w:eastAsia="游明朝"/>
          <w:color w:val="auto"/>
        </w:rPr>
        <w:t>）</w:t>
      </w:r>
    </w:p>
    <w:p>
      <w:pPr>
        <w:pStyle w:val="0"/>
        <w:spacing w:line="240" w:lineRule="exact"/>
        <w:ind w:leftChars="0" w:firstLine="10259" w:firstLineChars="4899"/>
        <w:jc w:val="left"/>
        <w:rPr>
          <w:rFonts w:hint="default"/>
          <w:color w:val="000000" w:themeColor="text1"/>
        </w:rPr>
      </w:pPr>
      <w:r>
        <w:rPr>
          <w:rFonts w:hint="eastAsia" w:ascii="游明朝" w:hAnsi="游明朝" w:eastAsia="游明朝"/>
          <w:color w:val="auto"/>
        </w:rPr>
        <w:t>TEL:082-513-2778</w:t>
      </w:r>
      <w:r>
        <w:rPr>
          <w:rFonts w:hint="eastAsia" w:ascii="游明朝" w:hAnsi="游明朝" w:eastAsia="游明朝"/>
        </w:rPr>
        <w:t>　　</w:t>
      </w:r>
      <w:r>
        <w:rPr>
          <w:rFonts w:hint="eastAsia" w:ascii="游明朝" w:hAnsi="游明朝" w:eastAsia="游明朝"/>
        </w:rPr>
        <w:t>FAX:082-227-2122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4"/>
        <w:gridCol w:w="2473"/>
        <w:gridCol w:w="1254"/>
        <w:gridCol w:w="950"/>
        <w:gridCol w:w="1558"/>
        <w:gridCol w:w="1463"/>
        <w:gridCol w:w="2955"/>
        <w:gridCol w:w="1332"/>
        <w:gridCol w:w="2644"/>
      </w:tblGrid>
      <w:tr>
        <w:trPr>
          <w:cantSplit/>
          <w:trHeight w:val="481" w:hRule="atLeast"/>
        </w:trPr>
        <w:tc>
          <w:tcPr>
            <w:tcW w:w="127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業務名</w:t>
            </w:r>
          </w:p>
        </w:tc>
        <w:tc>
          <w:tcPr>
            <w:tcW w:w="6235" w:type="dxa"/>
            <w:gridSpan w:val="4"/>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女性消防団員の防災力向上事業業務</w:t>
            </w:r>
          </w:p>
        </w:tc>
        <w:tc>
          <w:tcPr>
            <w:tcW w:w="14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履行期間</w:t>
            </w:r>
          </w:p>
        </w:tc>
        <w:tc>
          <w:tcPr>
            <w:tcW w:w="295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ind w:firstLine="359" w:firstLineChars="200"/>
              <w:rPr>
                <w:rFonts w:hint="eastAsia" w:ascii="游明朝" w:hAnsi="游明朝" w:eastAsia="游明朝"/>
                <w:color w:val="000000" w:themeColor="text1"/>
                <w:sz w:val="18"/>
              </w:rPr>
            </w:pPr>
            <w:r>
              <w:rPr>
                <w:rFonts w:hint="eastAsia" w:ascii="游明朝" w:hAnsi="游明朝" w:eastAsia="游明朝"/>
                <w:color w:val="000000" w:themeColor="text1"/>
                <w:sz w:val="18"/>
              </w:rPr>
              <w:t>契約締結日から</w:t>
            </w:r>
          </w:p>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令和９年３月</w:t>
            </w:r>
            <w:r>
              <w:rPr>
                <w:rFonts w:hint="eastAsia" w:ascii="游明朝" w:hAnsi="游明朝" w:eastAsia="游明朝"/>
                <w:color w:val="000000" w:themeColor="text1"/>
                <w:sz w:val="18"/>
              </w:rPr>
              <w:t>31</w:t>
            </w:r>
            <w:r>
              <w:rPr>
                <w:rFonts w:hint="eastAsia" w:ascii="游明朝" w:hAnsi="游明朝" w:eastAsia="游明朝"/>
                <w:color w:val="000000" w:themeColor="text1"/>
                <w:sz w:val="18"/>
              </w:rPr>
              <w:t>日（水）</w:t>
            </w:r>
          </w:p>
        </w:tc>
        <w:tc>
          <w:tcPr>
            <w:tcW w:w="133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履行場所</w:t>
            </w:r>
          </w:p>
        </w:tc>
        <w:tc>
          <w:tcPr>
            <w:tcW w:w="264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広島県内</w:t>
            </w:r>
          </w:p>
        </w:tc>
      </w:tr>
      <w:tr>
        <w:trPr>
          <w:trHeight w:val="690" w:hRule="atLeast"/>
        </w:trPr>
        <w:tc>
          <w:tcPr>
            <w:tcW w:w="127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入札参加資格確認申請書提出期限</w:t>
            </w:r>
          </w:p>
        </w:tc>
        <w:tc>
          <w:tcPr>
            <w:tcW w:w="2473"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令和８年</w:t>
            </w:r>
            <w:r>
              <w:rPr>
                <w:rFonts w:hint="eastAsia" w:ascii="游明朝" w:hAnsi="游明朝" w:eastAsia="游明朝"/>
                <w:color w:val="000000" w:themeColor="text1"/>
                <w:sz w:val="18"/>
                <w:highlight w:val="none"/>
              </w:rPr>
              <w:t>7</w:t>
            </w:r>
            <w:r>
              <w:rPr>
                <w:rFonts w:hint="eastAsia" w:ascii="游明朝" w:hAnsi="游明朝" w:eastAsia="游明朝"/>
                <w:color w:val="000000" w:themeColor="text1"/>
                <w:sz w:val="18"/>
                <w:highlight w:val="none"/>
              </w:rPr>
              <w:t>月</w:t>
            </w:r>
            <w:r>
              <w:rPr>
                <w:rFonts w:hint="eastAsia" w:ascii="游明朝" w:hAnsi="游明朝" w:eastAsia="游明朝"/>
                <w:color w:val="000000" w:themeColor="text1"/>
                <w:sz w:val="18"/>
                <w:highlight w:val="none"/>
              </w:rPr>
              <w:t>9</w:t>
            </w:r>
            <w:r>
              <w:rPr>
                <w:rFonts w:hint="eastAsia" w:ascii="游明朝" w:hAnsi="游明朝" w:eastAsia="游明朝"/>
                <w:color w:val="000000" w:themeColor="text1"/>
                <w:sz w:val="18"/>
                <w:highlight w:val="none"/>
              </w:rPr>
              <w:t>日（木）</w:t>
            </w:r>
          </w:p>
        </w:tc>
        <w:tc>
          <w:tcPr>
            <w:tcW w:w="1254"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20" w:lineRule="exact"/>
              <w:jc w:val="left"/>
              <w:rPr>
                <w:rFonts w:hint="eastAsia" w:ascii="游明朝" w:hAnsi="游明朝" w:eastAsia="游明朝"/>
                <w:color w:val="000000" w:themeColor="text1"/>
                <w:sz w:val="18"/>
              </w:rPr>
            </w:pPr>
            <w:r>
              <w:rPr>
                <w:rFonts w:hint="eastAsia" w:ascii="游明朝" w:hAnsi="游明朝" w:eastAsia="游明朝"/>
                <w:color w:val="000000" w:themeColor="text1"/>
                <w:sz w:val="18"/>
              </w:rPr>
              <w:t>仕様書等に対する質問書提出期限</w:t>
            </w:r>
          </w:p>
        </w:tc>
        <w:tc>
          <w:tcPr>
            <w:tcW w:w="250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令和８</w:t>
            </w:r>
            <w:r>
              <w:rPr>
                <w:rFonts w:hint="eastAsia" w:ascii="游明朝" w:hAnsi="游明朝" w:eastAsia="游明朝"/>
                <w:color w:val="000000" w:themeColor="text1"/>
                <w:sz w:val="18"/>
                <w:highlight w:val="none"/>
              </w:rPr>
              <w:t>年</w:t>
            </w:r>
            <w:r>
              <w:rPr>
                <w:rFonts w:hint="eastAsia" w:ascii="游明朝" w:hAnsi="游明朝" w:eastAsia="游明朝"/>
                <w:color w:val="000000" w:themeColor="text1"/>
                <w:sz w:val="18"/>
                <w:highlight w:val="none"/>
              </w:rPr>
              <w:t>7</w:t>
            </w:r>
            <w:r>
              <w:rPr>
                <w:rFonts w:hint="eastAsia" w:ascii="游明朝" w:hAnsi="游明朝" w:eastAsia="游明朝"/>
                <w:color w:val="000000" w:themeColor="text1"/>
                <w:sz w:val="18"/>
                <w:highlight w:val="none"/>
              </w:rPr>
              <w:t>月</w:t>
            </w:r>
            <w:r>
              <w:rPr>
                <w:rFonts w:hint="eastAsia" w:ascii="游明朝" w:hAnsi="游明朝" w:eastAsia="游明朝"/>
                <w:color w:val="000000" w:themeColor="text1"/>
                <w:sz w:val="18"/>
                <w:highlight w:val="none"/>
              </w:rPr>
              <w:t>13</w:t>
            </w:r>
            <w:r>
              <w:rPr>
                <w:rFonts w:hint="eastAsia" w:ascii="游明朝" w:hAnsi="游明朝" w:eastAsia="游明朝"/>
                <w:color w:val="000000" w:themeColor="text1"/>
                <w:sz w:val="18"/>
                <w:highlight w:val="none"/>
              </w:rPr>
              <w:t>日（月）</w:t>
            </w:r>
          </w:p>
        </w:tc>
        <w:tc>
          <w:tcPr>
            <w:tcW w:w="14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入札日時等</w:t>
            </w:r>
          </w:p>
        </w:tc>
        <w:tc>
          <w:tcPr>
            <w:tcW w:w="295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20" w:lineRule="exact"/>
              <w:jc w:val="left"/>
              <w:rPr>
                <w:rFonts w:hint="eastAsia" w:ascii="游明朝" w:hAnsi="游明朝" w:eastAsia="游明朝"/>
                <w:color w:val="000000" w:themeColor="text1"/>
                <w:kern w:val="0"/>
                <w:sz w:val="16"/>
              </w:rPr>
            </w:pPr>
            <w:r>
              <w:rPr>
                <w:rFonts w:hint="eastAsia" w:ascii="游明朝" w:hAnsi="游明朝" w:eastAsia="游明朝"/>
                <w:color w:val="000000" w:themeColor="text1"/>
                <w:kern w:val="0"/>
                <w:sz w:val="16"/>
              </w:rPr>
              <w:t>入札期間</w:t>
            </w:r>
          </w:p>
          <w:p>
            <w:pPr>
              <w:pStyle w:val="0"/>
              <w:autoSpaceDE w:val="0"/>
              <w:autoSpaceDN w:val="0"/>
              <w:adjustRightInd w:val="0"/>
              <w:spacing w:line="220" w:lineRule="exact"/>
              <w:ind w:firstLine="159" w:firstLineChars="100"/>
              <w:jc w:val="left"/>
              <w:rPr>
                <w:rFonts w:hint="eastAsia" w:ascii="游明朝" w:hAnsi="游明朝" w:eastAsia="游明朝"/>
                <w:color w:val="000000" w:themeColor="text1"/>
                <w:w w:val="100"/>
                <w:kern w:val="0"/>
                <w:sz w:val="16"/>
                <w:highlight w:val="none"/>
              </w:rPr>
            </w:pPr>
            <w:r>
              <w:rPr>
                <w:rFonts w:hint="eastAsia" w:ascii="游明朝" w:hAnsi="游明朝" w:eastAsia="游明朝"/>
                <w:color w:val="000000" w:themeColor="text1"/>
                <w:w w:val="100"/>
                <w:kern w:val="0"/>
                <w:sz w:val="16"/>
              </w:rPr>
              <w:t>令和</w:t>
            </w:r>
            <w:r>
              <w:rPr>
                <w:rFonts w:hint="eastAsia" w:ascii="游明朝" w:hAnsi="游明朝" w:eastAsia="游明朝"/>
                <w:color w:val="000000" w:themeColor="text1"/>
                <w:w w:val="100"/>
                <w:kern w:val="0"/>
                <w:sz w:val="16"/>
                <w:highlight w:val="none"/>
              </w:rPr>
              <w:t>８年７月</w:t>
            </w:r>
            <w:r>
              <w:rPr>
                <w:rFonts w:hint="eastAsia" w:ascii="游明朝" w:hAnsi="游明朝" w:eastAsia="游明朝"/>
                <w:color w:val="000000" w:themeColor="text1"/>
                <w:w w:val="100"/>
                <w:kern w:val="0"/>
                <w:sz w:val="16"/>
                <w:highlight w:val="none"/>
              </w:rPr>
              <w:t>21</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月</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午前９時から</w:t>
            </w:r>
          </w:p>
          <w:p>
            <w:pPr>
              <w:pStyle w:val="0"/>
              <w:autoSpaceDE w:val="0"/>
              <w:autoSpaceDN w:val="0"/>
              <w:adjustRightInd w:val="0"/>
              <w:spacing w:line="220" w:lineRule="exact"/>
              <w:ind w:firstLine="159" w:firstLineChars="100"/>
              <w:jc w:val="left"/>
              <w:rPr>
                <w:rFonts w:hint="eastAsia" w:ascii="游明朝" w:hAnsi="游明朝" w:eastAsia="游明朝"/>
                <w:color w:val="000000" w:themeColor="text1"/>
                <w:w w:val="100"/>
                <w:kern w:val="0"/>
                <w:sz w:val="16"/>
                <w:highlight w:val="none"/>
              </w:rPr>
            </w:pPr>
            <w:r>
              <w:rPr>
                <w:rFonts w:hint="eastAsia" w:ascii="游明朝" w:hAnsi="游明朝" w:eastAsia="游明朝"/>
                <w:color w:val="000000" w:themeColor="text1"/>
                <w:w w:val="100"/>
                <w:kern w:val="0"/>
                <w:sz w:val="16"/>
                <w:highlight w:val="none"/>
              </w:rPr>
              <w:t>令和８年７月</w:t>
            </w:r>
            <w:r>
              <w:rPr>
                <w:rFonts w:hint="eastAsia" w:ascii="游明朝" w:hAnsi="游明朝" w:eastAsia="游明朝"/>
                <w:color w:val="000000" w:themeColor="text1"/>
                <w:w w:val="100"/>
                <w:kern w:val="0"/>
                <w:sz w:val="16"/>
                <w:highlight w:val="none"/>
              </w:rPr>
              <w:t>22</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火</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午後５時まで</w:t>
            </w:r>
          </w:p>
          <w:p>
            <w:pPr>
              <w:pStyle w:val="0"/>
              <w:spacing w:line="220" w:lineRule="exact"/>
              <w:rPr>
                <w:rFonts w:hint="eastAsia" w:ascii="游明朝" w:hAnsi="游明朝" w:eastAsia="游明朝"/>
                <w:color w:val="000000" w:themeColor="text1"/>
                <w:w w:val="90"/>
                <w:sz w:val="18"/>
              </w:rPr>
            </w:pPr>
            <w:r>
              <w:rPr>
                <w:rFonts w:hint="eastAsia" w:ascii="游明朝" w:hAnsi="游明朝" w:eastAsia="游明朝"/>
                <w:color w:val="000000" w:themeColor="text1"/>
                <w:kern w:val="0"/>
                <w:sz w:val="16"/>
                <w:highlight w:val="none"/>
              </w:rPr>
              <w:t>開札</w:t>
            </w:r>
            <w:r>
              <w:rPr>
                <w:rFonts w:hint="eastAsia" w:ascii="游明朝" w:hAnsi="游明朝" w:eastAsia="游明朝"/>
                <w:color w:val="000000" w:themeColor="text1"/>
                <w:kern w:val="0"/>
                <w:sz w:val="16"/>
                <w:highlight w:val="none"/>
              </w:rPr>
              <w:t xml:space="preserve"> </w:t>
            </w:r>
            <w:r>
              <w:rPr>
                <w:rFonts w:hint="eastAsia" w:ascii="游明朝" w:hAnsi="游明朝" w:eastAsia="游明朝"/>
                <w:color w:val="000000" w:themeColor="text1"/>
                <w:w w:val="100"/>
                <w:kern w:val="0"/>
                <w:sz w:val="16"/>
                <w:highlight w:val="none"/>
              </w:rPr>
              <w:t>令和８年７月</w:t>
            </w:r>
            <w:r>
              <w:rPr>
                <w:rFonts w:hint="eastAsia" w:ascii="游明朝" w:hAnsi="游明朝" w:eastAsia="游明朝"/>
                <w:color w:val="000000" w:themeColor="text1"/>
                <w:w w:val="100"/>
                <w:kern w:val="0"/>
                <w:sz w:val="16"/>
                <w:highlight w:val="none"/>
              </w:rPr>
              <w:t>23</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水</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bdr w:val="none" w:color="auto" w:sz="0" w:space="0"/>
                <w:shd w:val="clear" w:color="auto" w:fill="auto"/>
              </w:rPr>
              <w:t>午前９時</w:t>
            </w:r>
          </w:p>
        </w:tc>
        <w:tc>
          <w:tcPr>
            <w:tcW w:w="133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入札場所</w:t>
            </w:r>
          </w:p>
        </w:tc>
        <w:tc>
          <w:tcPr>
            <w:tcW w:w="2644"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電子入札システム</w:t>
            </w:r>
          </w:p>
        </w:tc>
      </w:tr>
      <w:tr>
        <w:trPr>
          <w:cantSplit/>
          <w:trHeight w:val="180" w:hRule="atLeast"/>
        </w:trPr>
        <w:tc>
          <w:tcPr>
            <w:tcW w:w="11927" w:type="dxa"/>
            <w:gridSpan w:val="7"/>
            <w:tcBorders>
              <w:top w:val="single" w:color="auto" w:sz="12" w:space="0"/>
              <w:left w:val="single" w:color="auto" w:sz="12"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注　意　事　項</w:t>
            </w:r>
          </w:p>
        </w:tc>
        <w:tc>
          <w:tcPr>
            <w:tcW w:w="3976" w:type="dxa"/>
            <w:gridSpan w:val="2"/>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ind w:firstLine="165"/>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契　約　事　項</w:t>
            </w:r>
          </w:p>
        </w:tc>
      </w:tr>
      <w:tr>
        <w:trPr>
          <w:cantSplit/>
          <w:trHeight w:val="3313" w:hRule="atLeast"/>
        </w:trPr>
        <w:tc>
          <w:tcPr>
            <w:tcW w:w="5951" w:type="dxa"/>
            <w:gridSpan w:val="4"/>
            <w:vMerge w:val="restart"/>
            <w:tcBorders>
              <w:top w:val="single" w:color="auto" w:sz="4" w:space="0"/>
              <w:left w:val="single" w:color="auto" w:sz="12" w:space="0"/>
              <w:bottom w:val="nil"/>
              <w:right w:val="nil"/>
              <w:tl2br w:val="none" w:color="auto" w:sz="0" w:space="0"/>
              <w:tr2bl w:val="none" w:color="auto" w:sz="0" w:space="0"/>
            </w:tcBorders>
            <w:vAlign w:val="top"/>
          </w:tcPr>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１　入札参加資格確認申請書（以下「申請書」という。）について</w:t>
            </w:r>
          </w:p>
          <w:p>
            <w:pPr>
              <w:pStyle w:val="0"/>
              <w:spacing w:line="240" w:lineRule="exact"/>
              <w:ind w:left="319"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(1)  </w:t>
            </w:r>
            <w:r>
              <w:rPr>
                <w:rFonts w:hint="eastAsia" w:ascii="游明朝" w:hAnsi="游明朝" w:eastAsia="游明朝"/>
                <w:color w:val="000000" w:themeColor="text1"/>
                <w:sz w:val="16"/>
              </w:rPr>
              <w:t>入札参加希望者は、公告で定める入札参加資格要件に応じ、誓約書のほか次に掲げる必要な書類を申請書に添付しなければならない。</w:t>
            </w:r>
          </w:p>
          <w:p>
            <w:pPr>
              <w:pStyle w:val="0"/>
              <w:spacing w:line="240" w:lineRule="exact"/>
              <w:ind w:firstLine="319" w:firstLineChars="200"/>
              <w:rPr>
                <w:rFonts w:hint="eastAsia" w:ascii="游明朝" w:hAnsi="游明朝" w:eastAsia="游明朝"/>
                <w:color w:val="000000" w:themeColor="text1"/>
                <w:sz w:val="16"/>
              </w:rPr>
            </w:pPr>
            <w:r>
              <w:rPr>
                <w:rFonts w:hint="eastAsia" w:ascii="游明朝" w:hAnsi="游明朝" w:eastAsia="游明朝"/>
                <w:color w:val="000000" w:themeColor="text1"/>
                <w:sz w:val="16"/>
              </w:rPr>
              <w:t>ア　誓約書</w:t>
            </w:r>
          </w:p>
          <w:p>
            <w:pPr>
              <w:pStyle w:val="0"/>
              <w:spacing w:line="240" w:lineRule="exact"/>
              <w:ind w:left="478" w:hanging="478" w:hangingChars="300"/>
              <w:rPr>
                <w:rFonts w:hint="eastAsia" w:ascii="游明朝" w:hAnsi="游明朝" w:eastAsia="游明朝"/>
                <w:color w:val="000000" w:themeColor="text1"/>
                <w:sz w:val="16"/>
              </w:rPr>
            </w:pPr>
            <w:r>
              <w:rPr>
                <w:rFonts w:hint="eastAsia" w:ascii="游明朝" w:hAnsi="游明朝" w:eastAsia="游明朝"/>
                <w:color w:val="000000" w:themeColor="text1"/>
                <w:sz w:val="16"/>
              </w:rPr>
              <w:t>　　イ　電子データの保存等に関する申出書</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(2)  </w:t>
            </w:r>
            <w:r>
              <w:rPr>
                <w:rFonts w:hint="eastAsia" w:ascii="游明朝" w:hAnsi="游明朝" w:eastAsia="游明朝"/>
                <w:color w:val="000000" w:themeColor="text1"/>
                <w:sz w:val="16"/>
              </w:rPr>
              <w:t>申請書及び前号に定める必要な書類（以下「申請書等」という。）の作成に</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要する費用は、入札参加希望者の負担とする。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(3)  </w:t>
            </w:r>
            <w:r>
              <w:rPr>
                <w:rFonts w:hint="eastAsia" w:ascii="游明朝" w:hAnsi="游明朝" w:eastAsia="游明朝"/>
                <w:color w:val="000000" w:themeColor="text1"/>
                <w:sz w:val="16"/>
              </w:rPr>
              <w:t>申請書等に虚偽の記載をした者については、指名除外措置を行うことがあ</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(4)  </w:t>
            </w:r>
            <w:r>
              <w:rPr>
                <w:rFonts w:hint="eastAsia" w:ascii="游明朝" w:hAnsi="游明朝" w:eastAsia="游明朝"/>
                <w:color w:val="000000" w:themeColor="text1"/>
                <w:sz w:val="16"/>
              </w:rPr>
              <w:t>申請書等は、電子入札システムを使用して提出すること。</w:t>
            </w:r>
          </w:p>
          <w:p>
            <w:pPr>
              <w:pStyle w:val="0"/>
              <w:spacing w:line="240" w:lineRule="exact"/>
              <w:ind w:left="319" w:hanging="319" w:hangingChars="200"/>
              <w:rPr>
                <w:rFonts w:hint="eastAsia" w:ascii="游明朝" w:hAnsi="游明朝" w:eastAsia="游明朝"/>
                <w:color w:val="000000" w:themeColor="text1"/>
                <w:sz w:val="16"/>
              </w:rPr>
            </w:pPr>
          </w:p>
          <w:p>
            <w:pPr>
              <w:pStyle w:val="0"/>
              <w:spacing w:line="240" w:lineRule="exact"/>
              <w:ind w:left="319"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２　仕様書及び図面（以下「仕様書等」という。）について</w:t>
            </w:r>
          </w:p>
          <w:p>
            <w:pPr>
              <w:pStyle w:val="0"/>
              <w:spacing w:line="240" w:lineRule="exact"/>
              <w:ind w:left="159" w:hanging="159" w:hangingChars="1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w:t>
            </w:r>
            <w:r>
              <w:rPr>
                <w:rFonts w:hint="eastAsia" w:ascii="游明朝" w:hAnsi="游明朝" w:eastAsia="游明朝"/>
                <w:color w:val="000000" w:themeColor="text1"/>
                <w:sz w:val="16"/>
              </w:rPr>
              <w:t>仕様書等に対する質問がある場合は、上記仕様書等に対する質問書提出期限までに、持参、郵便等又は電子メールにより提出すること。</w:t>
            </w:r>
          </w:p>
          <w:p>
            <w:pPr>
              <w:pStyle w:val="0"/>
              <w:spacing w:line="240" w:lineRule="exact"/>
              <w:rPr>
                <w:rFonts w:hint="eastAsia" w:ascii="游明朝" w:hAnsi="游明朝" w:eastAsia="游明朝"/>
                <w:color w:val="000000" w:themeColor="text1"/>
                <w:sz w:val="16"/>
              </w:rPr>
            </w:pP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３　入札について</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(1)</w:t>
            </w:r>
            <w:r>
              <w:rPr>
                <w:rFonts w:hint="eastAsia" w:ascii="游明朝" w:hAnsi="游明朝" w:eastAsia="游明朝"/>
                <w:color w:val="000000" w:themeColor="text1"/>
                <w:sz w:val="16"/>
              </w:rPr>
              <w:t>　次に該当する場合は、その入札は無効とする。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ア　入札に参加する者に必要な資格のない者が入札したとき。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イ　入札を取り消すことができる制限行為能力者の意思表示であるとき。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ウ　契約担当職員において定めた入札に関する条件に違反したとき。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エ　入札者が二以上の入札をしたとき。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オ　他人の代理人を兼ね、又は２人以上を代理して入札したとき。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カ　入札者が連合して入札したとき、その他入札に関して不正の行為があっ</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たとき。　　</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キ　入札保証金が所定の額に満たないのに入札したとき。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ク　必要な記載事項を確認できない入札をしたとき。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ケ　再度の入札をした場合においてその入札が一であるとき。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コ　入札に際しての注意事項に違反した入札をしたとき。</w:t>
            </w:r>
          </w:p>
          <w:p>
            <w:pPr>
              <w:pStyle w:val="0"/>
              <w:spacing w:line="240" w:lineRule="exact"/>
              <w:rPr>
                <w:rFonts w:hint="eastAsia" w:ascii="游明朝" w:hAnsi="游明朝" w:eastAsia="游明朝"/>
                <w:color w:val="000000" w:themeColor="text1"/>
                <w:sz w:val="16"/>
              </w:rPr>
            </w:pPr>
          </w:p>
        </w:tc>
        <w:tc>
          <w:tcPr>
            <w:tcW w:w="5976" w:type="dxa"/>
            <w:gridSpan w:val="3"/>
            <w:vMerge w:val="restart"/>
            <w:tcBorders>
              <w:top w:val="single" w:color="auto" w:sz="4" w:space="0"/>
              <w:left w:val="nil"/>
              <w:bottom w:val="nil"/>
              <w:right w:val="double" w:color="auto" w:sz="4" w:space="0"/>
              <w:tl2br w:val="none" w:color="auto" w:sz="0" w:space="0"/>
              <w:tr2bl w:val="none" w:color="auto" w:sz="0" w:space="0"/>
            </w:tcBorders>
            <w:vAlign w:val="top"/>
          </w:tcPr>
          <w:p>
            <w:pPr>
              <w:pStyle w:val="0"/>
              <w:spacing w:line="240" w:lineRule="exact"/>
              <w:ind w:left="0" w:leftChars="0" w:hanging="239" w:hangingChars="15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(2)  </w:t>
            </w:r>
            <w:r>
              <w:rPr>
                <w:rFonts w:hint="eastAsia" w:ascii="游明朝" w:hAnsi="游明朝" w:eastAsia="游明朝"/>
                <w:color w:val="000000" w:themeColor="text1"/>
                <w:sz w:val="16"/>
              </w:rPr>
              <w:t>落札者がないときは再度の入札をする。ただし、無効な入札をした者は、再度の入札に参加することができない。</w:t>
            </w:r>
          </w:p>
          <w:p>
            <w:pPr>
              <w:pStyle w:val="0"/>
              <w:spacing w:line="240" w:lineRule="exact"/>
              <w:ind w:left="0" w:leftChars="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(3)  </w:t>
            </w:r>
            <w:r>
              <w:rPr>
                <w:rFonts w:hint="eastAsia" w:ascii="游明朝" w:hAnsi="游明朝" w:eastAsia="游明朝"/>
                <w:color w:val="000000" w:themeColor="text1"/>
                <w:sz w:val="16"/>
              </w:rPr>
              <w:t>再度の入札は５回を超えないものとする。</w:t>
            </w:r>
          </w:p>
          <w:p>
            <w:pPr>
              <w:pStyle w:val="0"/>
              <w:spacing w:line="240" w:lineRule="exact"/>
              <w:ind w:firstLine="159" w:firstLineChars="100"/>
              <w:rPr>
                <w:rFonts w:hint="eastAsia" w:ascii="游明朝" w:hAnsi="游明朝" w:eastAsia="游明朝"/>
                <w:color w:val="000000" w:themeColor="text1"/>
                <w:sz w:val="16"/>
              </w:rPr>
            </w:pPr>
          </w:p>
          <w:p>
            <w:pPr>
              <w:pStyle w:val="0"/>
              <w:spacing w:line="240" w:lineRule="exact"/>
              <w:ind w:leftChars="0" w:firstLine="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４　契約書について</w:t>
            </w:r>
          </w:p>
          <w:p>
            <w:pPr>
              <w:pStyle w:val="0"/>
              <w:spacing w:line="240" w:lineRule="exact"/>
              <w:ind w:left="0" w:leftChars="0"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(1)  </w:t>
            </w:r>
            <w:r>
              <w:rPr>
                <w:rFonts w:hint="eastAsia" w:ascii="游明朝" w:hAnsi="游明朝" w:eastAsia="游明朝"/>
                <w:color w:val="000000" w:themeColor="text1"/>
                <w:sz w:val="16"/>
              </w:rPr>
              <w:t>落札者は、契約担当職員から交付された契約書に記名押印（電磁的記録の作成をもって契約書の作成に代える場合（以下「電子契約の場合」という。）においては、電子署名）し、落札通知を受けた日から５日（</w:t>
            </w:r>
            <w:r>
              <w:rPr>
                <w:rFonts w:hint="eastAsia"/>
              </w:rPr>
              <w:fldChar w:fldCharType="begin"/>
            </w:r>
            <w:r>
              <w:rPr>
                <w:rFonts w:hint="eastAsia"/>
              </w:rPr>
              <w:instrText xml:space="preserve"> HYPERLINK "javascript:void(0);"</w:instrText>
            </w:r>
            <w:r>
              <w:rPr>
                <w:rFonts w:hint="eastAsia"/>
              </w:rPr>
              <w:fldChar w:fldCharType="separate"/>
            </w:r>
            <w:r>
              <w:rPr>
                <w:rFonts w:hint="eastAsia" w:ascii="游明朝" w:hAnsi="游明朝" w:eastAsia="游明朝"/>
                <w:color w:val="000000" w:themeColor="text1"/>
                <w:sz w:val="16"/>
              </w:rPr>
              <w:t>広島県の休日を定める条例（平成元年広島県条例第２号）第１条第１項</w:t>
            </w:r>
            <w:r>
              <w:rPr>
                <w:rFonts w:hint="eastAsia"/>
              </w:rPr>
              <w:fldChar w:fldCharType="end"/>
            </w:r>
            <w:r>
              <w:rPr>
                <w:rFonts w:hint="eastAsia" w:ascii="游明朝" w:hAnsi="游明朝" w:eastAsia="游明朝"/>
                <w:color w:val="000000" w:themeColor="text1"/>
                <w:sz w:val="16"/>
              </w:rPr>
              <w:t>に規定する県の休日（以下「休日」という。）を除く。）以内に契約担当職員に提出しなければならない。ただし、やむを得ない場合は、この限りではない。</w:t>
            </w:r>
          </w:p>
          <w:p>
            <w:pPr>
              <w:pStyle w:val="0"/>
              <w:spacing w:line="240" w:lineRule="exact"/>
              <w:ind w:leftChars="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(2)</w:t>
            </w:r>
            <w:r>
              <w:rPr>
                <w:rFonts w:hint="eastAsia" w:ascii="游明朝" w:hAnsi="游明朝" w:eastAsia="游明朝"/>
                <w:color w:val="000000" w:themeColor="text1"/>
                <w:sz w:val="16"/>
              </w:rPr>
              <w:t>　契約書の保有等について</w:t>
            </w:r>
          </w:p>
          <w:p>
            <w:pPr>
              <w:pStyle w:val="0"/>
              <w:spacing w:line="240" w:lineRule="exact"/>
              <w:ind w:left="348" w:leftChars="75" w:hanging="191" w:hangingChars="120"/>
              <w:rPr>
                <w:rFonts w:hint="eastAsia" w:ascii="游明朝" w:hAnsi="游明朝" w:eastAsia="游明朝"/>
                <w:color w:val="000000" w:themeColor="text1"/>
                <w:sz w:val="16"/>
              </w:rPr>
            </w:pPr>
            <w:r>
              <w:rPr>
                <w:rFonts w:hint="eastAsia" w:ascii="游明朝" w:hAnsi="游明朝" w:eastAsia="游明朝"/>
                <w:color w:val="000000" w:themeColor="text1"/>
                <w:sz w:val="16"/>
              </w:rPr>
              <w:t>ア　紙の契約書を作成する場合は、契約書は２通作成し、各自その１通を保有するものとする。</w:t>
            </w:r>
          </w:p>
          <w:p>
            <w:pPr>
              <w:pStyle w:val="0"/>
              <w:spacing w:line="240" w:lineRule="exact"/>
              <w:ind w:left="0" w:leftChars="0" w:firstLine="159" w:firstLineChars="100"/>
              <w:rPr>
                <w:rFonts w:hint="eastAsia" w:ascii="游明朝" w:hAnsi="游明朝" w:eastAsia="游明朝"/>
                <w:color w:val="000000" w:themeColor="text1"/>
                <w:sz w:val="16"/>
              </w:rPr>
            </w:pPr>
            <w:r>
              <w:rPr>
                <w:rFonts w:hint="eastAsia" w:ascii="游明朝" w:hAnsi="游明朝" w:eastAsia="游明朝"/>
                <w:color w:val="000000" w:themeColor="text1"/>
                <w:sz w:val="16"/>
              </w:rPr>
              <w:t>イ　電子契約の場合は、各自その電磁的記録を保管するものとする。</w:t>
            </w:r>
          </w:p>
          <w:p>
            <w:pPr>
              <w:pStyle w:val="0"/>
              <w:spacing w:line="240" w:lineRule="exact"/>
              <w:ind w:left="720" w:leftChars="268" w:hanging="159" w:hangingChars="100"/>
              <w:rPr>
                <w:rFonts w:hint="eastAsia" w:ascii="游明朝" w:hAnsi="游明朝" w:eastAsia="游明朝"/>
                <w:color w:val="000000" w:themeColor="text1"/>
                <w:sz w:val="16"/>
              </w:rPr>
            </w:pP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５　その他</w:t>
            </w:r>
          </w:p>
          <w:p>
            <w:pPr>
              <w:pStyle w:val="0"/>
              <w:spacing w:line="240" w:lineRule="exact"/>
              <w:ind w:left="0" w:leftChars="153" w:firstLine="0" w:firstLineChars="111"/>
              <w:rPr>
                <w:rFonts w:hint="eastAsia" w:ascii="游明朝" w:hAnsi="游明朝" w:eastAsia="游明朝"/>
                <w:color w:val="000000" w:themeColor="text1"/>
                <w:sz w:val="16"/>
              </w:rPr>
            </w:pPr>
            <w:r>
              <w:rPr>
                <w:rFonts w:hint="eastAsia" w:ascii="游明朝" w:hAnsi="游明朝" w:eastAsia="游明朝"/>
                <w:color w:val="000000" w:themeColor="text1"/>
                <w:sz w:val="16"/>
              </w:rPr>
              <w:t>落札者は、契約担当職員が必要と認める場合、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tc>
        <w:tc>
          <w:tcPr>
            <w:tcW w:w="3976" w:type="dxa"/>
            <w:gridSpan w:val="2"/>
            <w:tcBorders>
              <w:top w:val="single" w:color="auto" w:sz="4" w:space="0"/>
              <w:left w:val="nil"/>
              <w:bottom w:val="double" w:color="auto" w:sz="4" w:space="0"/>
              <w:right w:val="single" w:color="auto" w:sz="12" w:space="0"/>
              <w:tl2br w:val="none" w:color="auto" w:sz="0" w:space="0"/>
              <w:tr2bl w:val="none" w:color="auto" w:sz="0" w:space="0"/>
            </w:tcBorders>
            <w:vAlign w:val="top"/>
          </w:tcPr>
          <w:p>
            <w:pPr>
              <w:pStyle w:val="0"/>
              <w:spacing w:line="240" w:lineRule="exact"/>
              <w:rPr>
                <w:rFonts w:hint="eastAsia" w:ascii="游明朝" w:hAnsi="游明朝" w:eastAsia="游明朝"/>
                <w:color w:val="000000" w:themeColor="text1"/>
                <w:sz w:val="16"/>
              </w:rPr>
            </w:pPr>
          </w:p>
          <w:p>
            <w:pPr>
              <w:pStyle w:val="0"/>
              <w:spacing w:line="240" w:lineRule="exact"/>
              <w:ind w:firstLine="180"/>
              <w:rPr>
                <w:rFonts w:hint="eastAsia" w:ascii="游明朝" w:hAnsi="游明朝" w:eastAsia="游明朝"/>
                <w:color w:val="000000" w:themeColor="text1"/>
                <w:sz w:val="18"/>
              </w:rPr>
            </w:pPr>
            <w:r>
              <w:rPr>
                <w:rFonts w:hint="eastAsia" w:ascii="游明朝" w:hAnsi="游明朝" w:eastAsia="游明朝"/>
                <w:color w:val="000000" w:themeColor="text1"/>
                <w:sz w:val="18"/>
              </w:rPr>
              <w:t>１　広島県会計規則及び広島県契約規則に基</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づき執行する。</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２　入札保証金</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□有　■無</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３　契約保証金</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公告に定めるとおり</w:t>
            </w:r>
          </w:p>
          <w:p>
            <w:pPr>
              <w:pStyle w:val="0"/>
              <w:numPr>
                <w:ilvl w:val="0"/>
                <w:numId w:val="0"/>
              </w:numPr>
              <w:spacing w:line="240" w:lineRule="exact"/>
              <w:rPr>
                <w:rFonts w:hint="eastAsia" w:ascii="游明朝" w:hAnsi="游明朝" w:eastAsia="游明朝"/>
                <w:color w:val="000000" w:themeColor="text1"/>
                <w:sz w:val="18"/>
              </w:rPr>
            </w:pPr>
            <w:r>
              <w:rPr>
                <w:rFonts w:hint="eastAsia" w:ascii="游明朝" w:hAnsi="游明朝" w:eastAsia="游明朝"/>
                <w:color w:val="000000" w:themeColor="text1"/>
                <w:w w:val="100"/>
                <w:sz w:val="18"/>
              </w:rPr>
              <w:t>平成</w:t>
            </w:r>
            <w:r>
              <w:rPr>
                <w:rFonts w:hint="eastAsia" w:ascii="游明朝" w:hAnsi="游明朝" w:eastAsia="游明朝"/>
                <w:color w:val="000000" w:themeColor="text1"/>
                <w:w w:val="100"/>
                <w:sz w:val="18"/>
              </w:rPr>
              <w:t>19</w:t>
            </w:r>
            <w:r>
              <w:rPr>
                <w:rFonts w:hint="eastAsia" w:ascii="游明朝" w:hAnsi="游明朝" w:eastAsia="游明朝"/>
                <w:color w:val="000000" w:themeColor="text1"/>
                <w:w w:val="100"/>
                <w:sz w:val="18"/>
              </w:rPr>
              <w:t>年</w:t>
            </w:r>
            <w:r>
              <w:rPr>
                <w:rFonts w:hint="eastAsia" w:ascii="游明朝" w:hAnsi="游明朝" w:eastAsia="游明朝"/>
                <w:color w:val="000000" w:themeColor="text1"/>
                <w:w w:val="100"/>
                <w:sz w:val="18"/>
              </w:rPr>
              <w:t>10</w:t>
            </w:r>
            <w:r>
              <w:rPr>
                <w:rFonts w:hint="eastAsia" w:ascii="游明朝" w:hAnsi="游明朝" w:eastAsia="游明朝"/>
                <w:color w:val="000000" w:themeColor="text1"/>
                <w:w w:val="100"/>
                <w:sz w:val="18"/>
              </w:rPr>
              <w:t>月</w:t>
            </w:r>
            <w:r>
              <w:rPr>
                <w:rFonts w:hint="eastAsia" w:ascii="游明朝" w:hAnsi="游明朝" w:eastAsia="游明朝"/>
                <w:color w:val="000000" w:themeColor="text1"/>
                <w:w w:val="100"/>
                <w:sz w:val="18"/>
              </w:rPr>
              <w:t>1</w:t>
            </w:r>
            <w:r>
              <w:rPr>
                <w:rFonts w:hint="eastAsia" w:ascii="游明朝" w:hAnsi="游明朝" w:eastAsia="游明朝"/>
                <w:color w:val="000000" w:themeColor="text1"/>
                <w:w w:val="100"/>
                <w:sz w:val="18"/>
              </w:rPr>
              <w:t>日以降に</w:t>
            </w:r>
            <w:r>
              <w:rPr>
                <w:rFonts w:hint="eastAsia" w:ascii="游明朝" w:hAnsi="游明朝" w:eastAsia="游明朝"/>
                <w:color w:val="000000" w:themeColor="text1"/>
                <w:w w:val="100"/>
                <w:sz w:val="18"/>
                <w:highlight w:val="none"/>
              </w:rPr>
              <w:t>「</w:t>
            </w:r>
            <w:r>
              <w:rPr>
                <w:rFonts w:hint="eastAsia" w:ascii="游明朝" w:hAnsi="游明朝" w:eastAsia="游明朝"/>
                <w:color w:val="000000" w:themeColor="text1"/>
                <w:w w:val="100"/>
                <w:sz w:val="18"/>
                <w:highlight w:val="none"/>
              </w:rPr>
              <w:t>61M</w:t>
            </w:r>
            <w:r>
              <w:rPr>
                <w:rFonts w:hint="eastAsia" w:ascii="游明朝" w:hAnsi="游明朝" w:eastAsia="游明朝"/>
                <w:color w:val="000000" w:themeColor="text1"/>
                <w:w w:val="100"/>
                <w:sz w:val="18"/>
                <w:highlight w:val="none"/>
              </w:rPr>
              <w:t>研修」</w:t>
            </w:r>
            <w:r>
              <w:rPr>
                <w:rFonts w:hint="eastAsia" w:ascii="游明朝" w:hAnsi="游明朝" w:eastAsia="游明朝"/>
                <w:color w:val="000000" w:themeColor="text1"/>
                <w:w w:val="100"/>
                <w:sz w:val="18"/>
              </w:rPr>
              <w:t>の業務で契約解除され、その後当該契約種目の業務の履行実績がない者</w:t>
            </w:r>
            <w:r>
              <w:rPr>
                <w:rFonts w:hint="eastAsia" w:ascii="游明朝" w:hAnsi="游明朝" w:eastAsia="游明朝"/>
                <w:color w:val="000000" w:themeColor="text1"/>
                <w:sz w:val="18"/>
              </w:rPr>
              <w:t>　　有</w:t>
            </w:r>
          </w:p>
          <w:p>
            <w:pPr>
              <w:pStyle w:val="0"/>
              <w:numPr>
                <w:ilvl w:val="0"/>
                <w:numId w:val="0"/>
              </w:numPr>
              <w:spacing w:line="240" w:lineRule="exact"/>
              <w:rPr>
                <w:rFonts w:hint="eastAsia" w:ascii="游明朝" w:hAnsi="游明朝" w:eastAsia="游明朝"/>
                <w:color w:val="000000" w:themeColor="text1"/>
                <w:sz w:val="18"/>
              </w:rPr>
            </w:pPr>
            <w:r>
              <w:rPr>
                <w:rFonts w:hint="eastAsia" w:ascii="游明朝" w:hAnsi="游明朝" w:eastAsia="游明朝"/>
                <w:color w:val="000000" w:themeColor="text1"/>
                <w:sz w:val="18"/>
              </w:rPr>
              <w:t>上記以外の者　　無</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４　地方自治法第</w:t>
            </w:r>
            <w:r>
              <w:rPr>
                <w:rFonts w:hint="eastAsia" w:ascii="游明朝" w:hAnsi="游明朝" w:eastAsia="游明朝"/>
                <w:color w:val="000000" w:themeColor="text1"/>
                <w:sz w:val="18"/>
              </w:rPr>
              <w:t>234</w:t>
            </w:r>
            <w:r>
              <w:rPr>
                <w:rFonts w:hint="eastAsia" w:ascii="游明朝" w:hAnsi="游明朝" w:eastAsia="游明朝"/>
                <w:color w:val="000000" w:themeColor="text1"/>
                <w:sz w:val="18"/>
              </w:rPr>
              <w:t>条の</w:t>
            </w:r>
            <w:r>
              <w:rPr>
                <w:rFonts w:hint="eastAsia" w:ascii="游明朝" w:hAnsi="游明朝" w:eastAsia="游明朝"/>
                <w:color w:val="000000" w:themeColor="text1"/>
                <w:sz w:val="18"/>
              </w:rPr>
              <w:t>3</w:t>
            </w:r>
            <w:r>
              <w:rPr>
                <w:rFonts w:hint="eastAsia" w:ascii="游明朝" w:hAnsi="游明朝" w:eastAsia="游明朝"/>
                <w:color w:val="000000" w:themeColor="text1"/>
                <w:sz w:val="18"/>
              </w:rPr>
              <w:t>の規定に基づく</w:t>
            </w:r>
          </w:p>
          <w:p>
            <w:pPr>
              <w:pStyle w:val="0"/>
              <w:spacing w:line="240" w:lineRule="exact"/>
              <w:ind w:firstLine="165"/>
              <w:rPr>
                <w:rFonts w:hint="eastAsia" w:ascii="游明朝" w:hAnsi="游明朝" w:eastAsia="游明朝"/>
                <w:color w:val="000000" w:themeColor="text1"/>
                <w:sz w:val="16"/>
              </w:rPr>
            </w:pPr>
            <w:r>
              <w:rPr>
                <w:rFonts w:hint="eastAsia" w:ascii="游明朝" w:hAnsi="游明朝" w:eastAsia="游明朝"/>
                <w:color w:val="000000" w:themeColor="text1"/>
                <w:sz w:val="18"/>
              </w:rPr>
              <w:t>　長期継続契約　□適用　■適用なし</w:t>
            </w:r>
          </w:p>
        </w:tc>
      </w:tr>
      <w:tr>
        <w:trPr>
          <w:cantSplit/>
          <w:trHeight w:val="210" w:hRule="atLeast"/>
        </w:trPr>
        <w:tc>
          <w:tcPr>
            <w:tcW w:w="5951" w:type="dxa"/>
            <w:gridSpan w:val="4"/>
            <w:vMerge w:val="continue"/>
            <w:tcBorders>
              <w:top w:val="nil"/>
              <w:left w:val="single" w:color="auto" w:sz="12" w:space="0"/>
              <w:bottom w:val="nil"/>
              <w:right w:val="nil"/>
              <w:tl2br w:val="none" w:color="auto" w:sz="0" w:space="0"/>
              <w:tr2bl w:val="none" w:color="auto" w:sz="0" w:space="0"/>
            </w:tcBorders>
            <w:vAlign w:val="top"/>
          </w:tcPr>
          <w:p>
            <w:pPr>
              <w:pStyle w:val="0"/>
              <w:jc w:val="center"/>
              <w:rPr>
                <w:rFonts w:hint="default"/>
                <w:color w:val="000000" w:themeColor="text1"/>
                <w:sz w:val="16"/>
              </w:rPr>
            </w:pPr>
          </w:p>
        </w:tc>
        <w:tc>
          <w:tcPr>
            <w:tcW w:w="5976" w:type="dxa"/>
            <w:gridSpan w:val="3"/>
            <w:vMerge w:val="continue"/>
            <w:tcBorders>
              <w:top w:val="nil"/>
              <w:left w:val="nil"/>
              <w:bottom w:val="nil"/>
              <w:right w:val="double" w:color="auto" w:sz="4" w:space="0"/>
              <w:tl2br w:val="none" w:color="auto" w:sz="0" w:space="0"/>
              <w:tr2bl w:val="none" w:color="auto" w:sz="0" w:space="0"/>
            </w:tcBorders>
            <w:vAlign w:val="top"/>
          </w:tcPr>
          <w:p>
            <w:pPr>
              <w:pStyle w:val="0"/>
              <w:ind w:left="209"/>
              <w:rPr>
                <w:rFonts w:hint="default"/>
                <w:color w:val="000000" w:themeColor="text1"/>
                <w:sz w:val="16"/>
              </w:rPr>
            </w:pPr>
          </w:p>
        </w:tc>
        <w:tc>
          <w:tcPr>
            <w:tcW w:w="3976" w:type="dxa"/>
            <w:gridSpan w:val="2"/>
            <w:tcBorders>
              <w:top w:val="double" w:color="auto" w:sz="4" w:space="0"/>
              <w:left w:val="nil"/>
              <w:bottom w:val="single" w:color="auto" w:sz="4" w:space="0"/>
              <w:right w:val="single" w:color="auto" w:sz="12" w:space="0"/>
              <w:tl2br w:val="none" w:color="auto" w:sz="0" w:space="0"/>
              <w:tr2bl w:val="none" w:color="auto" w:sz="0" w:space="0"/>
            </w:tcBorders>
            <w:vAlign w:val="top"/>
          </w:tcPr>
          <w:p>
            <w:pPr>
              <w:pStyle w:val="0"/>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添　付　書　類</w:t>
            </w:r>
          </w:p>
        </w:tc>
      </w:tr>
      <w:tr>
        <w:trPr>
          <w:cantSplit/>
          <w:trHeight w:val="3453" w:hRule="atLeast"/>
        </w:trPr>
        <w:tc>
          <w:tcPr>
            <w:tcW w:w="5951" w:type="dxa"/>
            <w:gridSpan w:val="4"/>
            <w:vMerge w:val="continue"/>
            <w:tcBorders>
              <w:top w:val="nil"/>
              <w:left w:val="single" w:color="auto" w:sz="12" w:space="0"/>
              <w:bottom w:val="single" w:color="auto" w:sz="12" w:space="0"/>
              <w:right w:val="nil"/>
              <w:tl2br w:val="none" w:color="auto" w:sz="0" w:space="0"/>
              <w:tr2bl w:val="none" w:color="auto" w:sz="0" w:space="0"/>
            </w:tcBorders>
            <w:vAlign w:val="top"/>
          </w:tcPr>
          <w:p>
            <w:pPr>
              <w:pStyle w:val="0"/>
              <w:rPr>
                <w:rFonts w:hint="eastAsia"/>
              </w:rPr>
            </w:pPr>
          </w:p>
        </w:tc>
        <w:tc>
          <w:tcPr>
            <w:tcW w:w="5976" w:type="dxa"/>
            <w:gridSpan w:val="3"/>
            <w:vMerge w:val="continue"/>
            <w:tcBorders>
              <w:top w:val="nil"/>
              <w:left w:val="nil"/>
              <w:bottom w:val="single" w:color="auto" w:sz="12" w:space="0"/>
              <w:right w:val="double" w:color="auto" w:sz="4" w:space="0"/>
              <w:tl2br w:val="none" w:color="auto" w:sz="0" w:space="0"/>
              <w:tr2bl w:val="none" w:color="auto" w:sz="0" w:space="0"/>
            </w:tcBorders>
            <w:vAlign w:val="top"/>
          </w:tcPr>
          <w:p>
            <w:pPr>
              <w:pStyle w:val="0"/>
              <w:rPr>
                <w:rFonts w:hint="eastAsia"/>
              </w:rPr>
            </w:pPr>
          </w:p>
        </w:tc>
        <w:tc>
          <w:tcPr>
            <w:tcW w:w="3976" w:type="dxa"/>
            <w:gridSpan w:val="2"/>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spacing w:line="280" w:lineRule="exact"/>
              <w:ind w:left="0" w:leftChars="0" w:right="0" w:rightChars="0"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公告の写し</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入札参加資格確認申請書の様式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誓約書の様式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入札書の様式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委任状の様式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契約書（案）</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仕様書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仕様書等に対する質問書の様式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機密データの</w:t>
            </w:r>
            <w:bookmarkStart w:id="0" w:name="_GoBack"/>
            <w:bookmarkEnd w:id="0"/>
            <w:r>
              <w:rPr>
                <w:rFonts w:hint="eastAsia" w:ascii="游明朝" w:hAnsi="游明朝" w:eastAsia="游明朝"/>
                <w:color w:val="000000" w:themeColor="text1"/>
                <w:sz w:val="18"/>
              </w:rPr>
              <w:t>保存等に関する申出書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機密データの保存等に関する届出書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電子契約同意書</w:t>
            </w:r>
          </w:p>
          <w:p>
            <w:pPr>
              <w:pStyle w:val="0"/>
              <w:spacing w:line="280" w:lineRule="exact"/>
              <w:ind w:firstLine="296" w:firstLineChars="165"/>
              <w:rPr>
                <w:rFonts w:hint="eastAsia" w:ascii="游明朝" w:hAnsi="游明朝" w:eastAsia="游明朝"/>
                <w:color w:val="000000" w:themeColor="text1"/>
                <w:sz w:val="18"/>
              </w:rPr>
            </w:pPr>
            <w:r>
              <w:rPr>
                <w:rFonts w:hint="eastAsia" w:ascii="游明朝" w:hAnsi="游明朝" w:eastAsia="游明朝"/>
                <w:color w:val="000000" w:themeColor="text1"/>
                <w:sz w:val="18"/>
              </w:rPr>
              <w:t>□　その他（　　　　　　　　　　　　　）</w:t>
            </w:r>
          </w:p>
        </w:tc>
      </w:tr>
    </w:tbl>
    <w:p>
      <w:pPr>
        <w:pStyle w:val="0"/>
        <w:jc w:val="center"/>
        <w:rPr>
          <w:rFonts w:hint="default"/>
          <w:color w:val="000000" w:themeColor="text1"/>
        </w:rPr>
      </w:pPr>
    </w:p>
    <w:sectPr>
      <w:pgSz w:w="16840" w:h="11907" w:orient="landscape"/>
      <w:pgMar w:top="737" w:right="567" w:bottom="851" w:left="56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991</TotalTime>
  <Pages>1</Pages>
  <Words>28</Words>
  <Characters>1631</Characters>
  <Application>JUST Note</Application>
  <Lines>128</Lines>
  <Paragraphs>78</Paragraphs>
  <Company>広島県</Company>
  <CharactersWithSpaces>1764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山田 大平</cp:lastModifiedBy>
  <cp:lastPrinted>2025-12-11T01:59:12Z</cp:lastPrinted>
  <dcterms:created xsi:type="dcterms:W3CDTF">2023-01-19T07:39:00Z</dcterms:created>
  <dcterms:modified xsi:type="dcterms:W3CDTF">2026-06-29T04:44:03Z</dcterms:modified>
  <cp:revision>74</cp:revision>
</cp:coreProperties>
</file>