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bookmarkStart w:id="0" w:name="_GoBack"/>
      <w:bookmarkEnd w:id="0"/>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広島県東部総務事務所長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none" w:color="auto"/>
        </w:rPr>
        <w:t>凍結防止剤（塩化ナトリウム、塩化カルシウム）の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契約が解除された場合に、当該調達案件に係る契約書の規定に従い、違約金及び損害賠償金を支払うこと。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1250</TotalTime>
  <Pages>1</Pages>
  <Words>9</Words>
  <Characters>360</Characters>
  <Application>JUST Note</Application>
  <Lines>28</Lines>
  <Paragraphs>13</Paragraphs>
  <Company>広島県庁</Company>
  <CharactersWithSpaces>464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松岡 侑秀</cp:lastModifiedBy>
  <cp:lastPrinted>2024-10-17T06:42:16Z</cp:lastPrinted>
  <dcterms:created xsi:type="dcterms:W3CDTF">2020-03-13T07:51:00Z</dcterms:created>
  <dcterms:modified xsi:type="dcterms:W3CDTF">2025-10-01T07:00:07Z</dcterms:modified>
  <cp:revision>59</cp:revision>
</cp:coreProperties>
</file>