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6AFE6" w14:textId="77777777" w:rsidR="00824F66" w:rsidRPr="00701810" w:rsidRDefault="00824F66" w:rsidP="00824F66">
      <w:pPr>
        <w:rPr>
          <w:rFonts w:hAnsi="ＭＳ 明朝"/>
          <w:sz w:val="22"/>
          <w:szCs w:val="22"/>
          <w:lang w:eastAsia="zh-TW"/>
        </w:rPr>
      </w:pPr>
    </w:p>
    <w:p w14:paraId="6626CDC3" w14:textId="77777777" w:rsidR="00F84BEF" w:rsidRPr="00701810" w:rsidRDefault="00F84BEF" w:rsidP="00824F66">
      <w:pPr>
        <w:ind w:firstLineChars="100" w:firstLine="240"/>
        <w:jc w:val="center"/>
        <w:rPr>
          <w:rFonts w:hAnsi="ＭＳ 明朝"/>
        </w:rPr>
      </w:pPr>
      <w:r w:rsidRPr="00701810">
        <w:rPr>
          <w:rFonts w:hAnsi="ＭＳ 明朝" w:hint="eastAsia"/>
        </w:rPr>
        <w:t>仕様適合明細</w:t>
      </w:r>
      <w:r w:rsidR="000E0419" w:rsidRPr="00701810">
        <w:rPr>
          <w:rFonts w:hAnsi="ＭＳ 明朝" w:hint="eastAsia"/>
        </w:rPr>
        <w:t>書</w:t>
      </w:r>
    </w:p>
    <w:p w14:paraId="0A468633" w14:textId="77777777" w:rsidR="00824F66" w:rsidRDefault="00824F66" w:rsidP="00701810">
      <w:pPr>
        <w:rPr>
          <w:rFonts w:hAnsi="ＭＳ 明朝"/>
          <w:sz w:val="21"/>
          <w:szCs w:val="21"/>
        </w:rPr>
      </w:pPr>
    </w:p>
    <w:p w14:paraId="2E0A89C9" w14:textId="77777777" w:rsidR="0014241B" w:rsidRDefault="0014241B" w:rsidP="00701810">
      <w:pPr>
        <w:rPr>
          <w:rFonts w:hAnsi="ＭＳ 明朝"/>
          <w:sz w:val="21"/>
          <w:szCs w:val="21"/>
        </w:rPr>
      </w:pPr>
    </w:p>
    <w:p w14:paraId="733D5F44" w14:textId="77777777" w:rsidR="003875A9" w:rsidRPr="003875A9" w:rsidRDefault="003875A9" w:rsidP="00701810">
      <w:pPr>
        <w:rPr>
          <w:rFonts w:hAnsi="ＭＳ 明朝"/>
          <w:sz w:val="21"/>
          <w:szCs w:val="21"/>
        </w:rPr>
      </w:pPr>
    </w:p>
    <w:p w14:paraId="4E96FC69" w14:textId="0A6CCB05" w:rsidR="00CA5E79" w:rsidRPr="003875A9" w:rsidRDefault="00701810" w:rsidP="00701810">
      <w:pPr>
        <w:rPr>
          <w:rFonts w:hAnsi="ＭＳ 明朝"/>
          <w:sz w:val="21"/>
          <w:szCs w:val="21"/>
        </w:rPr>
      </w:pPr>
      <w:r w:rsidRPr="003875A9">
        <w:rPr>
          <w:rFonts w:hAnsi="ＭＳ 明朝" w:hint="eastAsia"/>
          <w:sz w:val="21"/>
          <w:szCs w:val="21"/>
        </w:rPr>
        <w:t>提案機種：</w:t>
      </w:r>
      <w:r w:rsidRPr="003875A9">
        <w:rPr>
          <w:rFonts w:hAnsi="ＭＳ 明朝" w:hint="eastAsia"/>
          <w:sz w:val="21"/>
          <w:szCs w:val="21"/>
          <w:u w:val="single"/>
        </w:rPr>
        <w:t xml:space="preserve">　　　　　　　　　　　　　　　　　　　　　　　　　　　</w:t>
      </w:r>
      <w:r w:rsidRPr="003875A9">
        <w:rPr>
          <w:rFonts w:hAnsi="ＭＳ 明朝" w:hint="eastAsia"/>
          <w:sz w:val="21"/>
          <w:szCs w:val="21"/>
        </w:rPr>
        <w:t xml:space="preserve">　　　　</w:t>
      </w:r>
      <w:r w:rsidR="006B26DD">
        <w:rPr>
          <w:rFonts w:hAnsi="ＭＳ 明朝" w:hint="eastAsia"/>
          <w:sz w:val="21"/>
          <w:szCs w:val="21"/>
        </w:rPr>
        <w:t xml:space="preserve">　　</w:t>
      </w:r>
      <w:r w:rsidRPr="003875A9">
        <w:rPr>
          <w:rFonts w:hAnsi="ＭＳ 明朝" w:hint="eastAsia"/>
          <w:sz w:val="21"/>
          <w:szCs w:val="21"/>
        </w:rPr>
        <w:t>一式</w:t>
      </w:r>
    </w:p>
    <w:p w14:paraId="66610EA7" w14:textId="77777777" w:rsidR="00824F66" w:rsidRPr="003875A9" w:rsidRDefault="00824F66" w:rsidP="00824F66">
      <w:pPr>
        <w:jc w:val="left"/>
        <w:rPr>
          <w:rFonts w:hAnsi="ＭＳ 明朝"/>
          <w:sz w:val="21"/>
          <w:szCs w:val="21"/>
          <w:u w:val="single"/>
        </w:rPr>
      </w:pPr>
    </w:p>
    <w:p w14:paraId="347C07AB" w14:textId="77777777" w:rsidR="009F21F9" w:rsidRDefault="009F21F9" w:rsidP="00824F66">
      <w:pPr>
        <w:jc w:val="left"/>
        <w:rPr>
          <w:rFonts w:hAnsi="ＭＳ 明朝"/>
          <w:sz w:val="21"/>
          <w:szCs w:val="21"/>
        </w:rPr>
      </w:pPr>
    </w:p>
    <w:p w14:paraId="152AB5A8" w14:textId="1876E415" w:rsidR="001A0402" w:rsidRDefault="001A0402" w:rsidP="00824F66">
      <w:pPr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記入方法</w:t>
      </w:r>
    </w:p>
    <w:p w14:paraId="44329F3B" w14:textId="77777777" w:rsidR="001A0402" w:rsidRDefault="001A0402" w:rsidP="00824F66">
      <w:pPr>
        <w:jc w:val="left"/>
        <w:rPr>
          <w:rFonts w:hAnsi="ＭＳ 明朝"/>
          <w:sz w:val="21"/>
          <w:szCs w:val="21"/>
        </w:rPr>
      </w:pPr>
    </w:p>
    <w:p w14:paraId="6250EF7F" w14:textId="02AE2552" w:rsidR="001A0402" w:rsidRDefault="001A0402" w:rsidP="00824F66">
      <w:pPr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１　</w:t>
      </w:r>
      <w:r w:rsidR="0014241B">
        <w:rPr>
          <w:rFonts w:hAnsi="ＭＳ 明朝" w:hint="eastAsia"/>
          <w:sz w:val="21"/>
          <w:szCs w:val="21"/>
        </w:rPr>
        <w:t>「</w:t>
      </w:r>
      <w:r>
        <w:rPr>
          <w:rFonts w:hAnsi="ＭＳ 明朝" w:hint="eastAsia"/>
          <w:sz w:val="21"/>
          <w:szCs w:val="21"/>
        </w:rPr>
        <w:t>提案仕様</w:t>
      </w:r>
      <w:r w:rsidR="0014241B">
        <w:rPr>
          <w:rFonts w:hAnsi="ＭＳ 明朝" w:hint="eastAsia"/>
          <w:sz w:val="21"/>
          <w:szCs w:val="21"/>
        </w:rPr>
        <w:t>」</w:t>
      </w:r>
      <w:r>
        <w:rPr>
          <w:rFonts w:hAnsi="ＭＳ 明朝" w:hint="eastAsia"/>
          <w:sz w:val="21"/>
          <w:szCs w:val="21"/>
        </w:rPr>
        <w:t>欄へ</w:t>
      </w:r>
      <w:r w:rsidR="00734F5F">
        <w:rPr>
          <w:rFonts w:hAnsi="ＭＳ 明朝" w:hint="eastAsia"/>
          <w:sz w:val="21"/>
          <w:szCs w:val="21"/>
        </w:rPr>
        <w:t>、</w:t>
      </w:r>
      <w:r>
        <w:rPr>
          <w:rFonts w:hAnsi="ＭＳ 明朝" w:hint="eastAsia"/>
          <w:sz w:val="21"/>
          <w:szCs w:val="21"/>
        </w:rPr>
        <w:t>提案機種の</w:t>
      </w:r>
      <w:r w:rsidR="0014241B">
        <w:rPr>
          <w:rFonts w:hAnsi="ＭＳ 明朝" w:hint="eastAsia"/>
          <w:sz w:val="21"/>
          <w:szCs w:val="21"/>
        </w:rPr>
        <w:t>仕様</w:t>
      </w:r>
      <w:r>
        <w:rPr>
          <w:rFonts w:hAnsi="ＭＳ 明朝" w:hint="eastAsia"/>
          <w:sz w:val="21"/>
          <w:szCs w:val="21"/>
        </w:rPr>
        <w:t>を記入してください。</w:t>
      </w:r>
    </w:p>
    <w:p w14:paraId="4364C7DF" w14:textId="7AF2FD73" w:rsidR="001A0402" w:rsidRDefault="001A0402" w:rsidP="001A0402">
      <w:pPr>
        <w:ind w:left="210" w:hangingChars="100" w:hanging="210"/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２　</w:t>
      </w:r>
      <w:r w:rsidR="0014241B">
        <w:rPr>
          <w:rFonts w:hAnsi="ＭＳ 明朝" w:hint="eastAsia"/>
          <w:sz w:val="21"/>
          <w:szCs w:val="21"/>
        </w:rPr>
        <w:t>「</w:t>
      </w:r>
      <w:r>
        <w:rPr>
          <w:rFonts w:hAnsi="ＭＳ 明朝" w:hint="eastAsia"/>
          <w:sz w:val="21"/>
          <w:szCs w:val="21"/>
        </w:rPr>
        <w:t>提案仕様</w:t>
      </w:r>
      <w:r w:rsidR="0014241B">
        <w:rPr>
          <w:rFonts w:hAnsi="ＭＳ 明朝" w:hint="eastAsia"/>
          <w:sz w:val="21"/>
          <w:szCs w:val="21"/>
        </w:rPr>
        <w:t>」</w:t>
      </w:r>
      <w:r>
        <w:rPr>
          <w:rFonts w:hAnsi="ＭＳ 明朝" w:hint="eastAsia"/>
          <w:sz w:val="21"/>
          <w:szCs w:val="21"/>
        </w:rPr>
        <w:t>の内容が</w:t>
      </w:r>
      <w:r w:rsidR="00734F5F">
        <w:rPr>
          <w:rFonts w:hAnsi="ＭＳ 明朝" w:hint="eastAsia"/>
          <w:sz w:val="21"/>
          <w:szCs w:val="21"/>
        </w:rPr>
        <w:t>「</w:t>
      </w:r>
      <w:r>
        <w:rPr>
          <w:rFonts w:hAnsi="ＭＳ 明朝" w:hint="eastAsia"/>
          <w:sz w:val="21"/>
          <w:szCs w:val="21"/>
        </w:rPr>
        <w:t>必要な仕様</w:t>
      </w:r>
      <w:r w:rsidR="00734F5F">
        <w:rPr>
          <w:rFonts w:hAnsi="ＭＳ 明朝" w:hint="eastAsia"/>
          <w:sz w:val="21"/>
          <w:szCs w:val="21"/>
        </w:rPr>
        <w:t>」</w:t>
      </w:r>
      <w:r>
        <w:rPr>
          <w:rFonts w:hAnsi="ＭＳ 明朝" w:hint="eastAsia"/>
          <w:sz w:val="21"/>
          <w:szCs w:val="21"/>
        </w:rPr>
        <w:t>を満たしている場合は、</w:t>
      </w:r>
      <w:r w:rsidR="0014241B">
        <w:rPr>
          <w:rFonts w:hAnsi="ＭＳ 明朝" w:hint="eastAsia"/>
          <w:sz w:val="21"/>
          <w:szCs w:val="21"/>
        </w:rPr>
        <w:t>「</w:t>
      </w:r>
      <w:r>
        <w:rPr>
          <w:rFonts w:hAnsi="ＭＳ 明朝" w:hint="eastAsia"/>
          <w:sz w:val="21"/>
          <w:szCs w:val="21"/>
        </w:rPr>
        <w:t>適否</w:t>
      </w:r>
      <w:r w:rsidR="0014241B">
        <w:rPr>
          <w:rFonts w:hAnsi="ＭＳ 明朝" w:hint="eastAsia"/>
          <w:sz w:val="21"/>
          <w:szCs w:val="21"/>
        </w:rPr>
        <w:t>」</w:t>
      </w:r>
      <w:r>
        <w:rPr>
          <w:rFonts w:hAnsi="ＭＳ 明朝" w:hint="eastAsia"/>
          <w:sz w:val="21"/>
          <w:szCs w:val="21"/>
        </w:rPr>
        <w:t>欄の「適」に○を、満たしていない場合は「否」に〇を記入してください。</w:t>
      </w:r>
      <w:r w:rsidR="0014241B">
        <w:rPr>
          <w:rFonts w:hAnsi="ＭＳ 明朝" w:hint="eastAsia"/>
          <w:sz w:val="21"/>
          <w:szCs w:val="21"/>
        </w:rPr>
        <w:t>「</w:t>
      </w:r>
      <w:r>
        <w:rPr>
          <w:rFonts w:hAnsi="ＭＳ 明朝" w:hint="eastAsia"/>
          <w:sz w:val="21"/>
          <w:szCs w:val="21"/>
        </w:rPr>
        <w:t>適否</w:t>
      </w:r>
      <w:r w:rsidR="0014241B">
        <w:rPr>
          <w:rFonts w:hAnsi="ＭＳ 明朝" w:hint="eastAsia"/>
          <w:sz w:val="21"/>
          <w:szCs w:val="21"/>
        </w:rPr>
        <w:t>」</w:t>
      </w:r>
      <w:r>
        <w:rPr>
          <w:rFonts w:hAnsi="ＭＳ 明朝" w:hint="eastAsia"/>
          <w:sz w:val="21"/>
          <w:szCs w:val="21"/>
        </w:rPr>
        <w:t>欄の</w:t>
      </w:r>
      <w:r w:rsidR="00503067">
        <w:rPr>
          <w:rFonts w:hAnsi="ＭＳ 明朝" w:hint="eastAsia"/>
          <w:sz w:val="21"/>
          <w:szCs w:val="21"/>
        </w:rPr>
        <w:t>全て</w:t>
      </w:r>
      <w:r w:rsidR="00734F5F">
        <w:rPr>
          <w:rFonts w:hAnsi="ＭＳ 明朝" w:hint="eastAsia"/>
          <w:sz w:val="21"/>
          <w:szCs w:val="21"/>
        </w:rPr>
        <w:t>の項目</w:t>
      </w:r>
      <w:r>
        <w:rPr>
          <w:rFonts w:hAnsi="ＭＳ 明朝" w:hint="eastAsia"/>
          <w:sz w:val="21"/>
          <w:szCs w:val="21"/>
        </w:rPr>
        <w:t>が「適」の場合、提案機種が必要な仕様を満たしていることになります。</w:t>
      </w:r>
    </w:p>
    <w:p w14:paraId="1CBB3A3E" w14:textId="0B44F626" w:rsidR="001A0402" w:rsidRDefault="001A0402" w:rsidP="001A0402">
      <w:pPr>
        <w:ind w:left="223" w:hangingChars="106" w:hanging="223"/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３　</w:t>
      </w:r>
      <w:r w:rsidRPr="001A0402">
        <w:rPr>
          <w:rFonts w:hAnsi="ＭＳ 明朝" w:hint="eastAsia"/>
          <w:sz w:val="21"/>
          <w:szCs w:val="21"/>
        </w:rPr>
        <w:t>提案する機種が、必要な仕様を満たしていることを確認できる資料（製品のパンフレット等である場合は、該当箇所が分かるようにマーキングすること。）</w:t>
      </w:r>
      <w:r>
        <w:rPr>
          <w:rFonts w:hAnsi="ＭＳ 明朝" w:hint="eastAsia"/>
          <w:sz w:val="21"/>
          <w:szCs w:val="21"/>
        </w:rPr>
        <w:t>の箇所へ通し番号を</w:t>
      </w:r>
      <w:r w:rsidR="0014241B">
        <w:rPr>
          <w:rFonts w:hAnsi="ＭＳ 明朝" w:hint="eastAsia"/>
          <w:sz w:val="21"/>
          <w:szCs w:val="21"/>
        </w:rPr>
        <w:t>書き込み、その番号を</w:t>
      </w:r>
      <w:r w:rsidR="00734F5F">
        <w:rPr>
          <w:rFonts w:hAnsi="ＭＳ 明朝" w:hint="eastAsia"/>
          <w:sz w:val="21"/>
          <w:szCs w:val="21"/>
        </w:rPr>
        <w:t>「</w:t>
      </w:r>
      <w:r w:rsidR="0014241B">
        <w:rPr>
          <w:rFonts w:hAnsi="ＭＳ 明朝" w:hint="eastAsia"/>
          <w:sz w:val="21"/>
          <w:szCs w:val="21"/>
        </w:rPr>
        <w:t>資料番号</w:t>
      </w:r>
      <w:r w:rsidR="00734F5F">
        <w:rPr>
          <w:rFonts w:hAnsi="ＭＳ 明朝" w:hint="eastAsia"/>
          <w:sz w:val="21"/>
          <w:szCs w:val="21"/>
        </w:rPr>
        <w:t>」</w:t>
      </w:r>
      <w:r w:rsidR="0014241B">
        <w:rPr>
          <w:rFonts w:hAnsi="ＭＳ 明朝" w:hint="eastAsia"/>
          <w:sz w:val="21"/>
          <w:szCs w:val="21"/>
        </w:rPr>
        <w:t>欄へ記入してください。</w:t>
      </w:r>
    </w:p>
    <w:p w14:paraId="3329B3C2" w14:textId="20BBC52B" w:rsidR="0014241B" w:rsidRPr="003875A9" w:rsidRDefault="0014241B" w:rsidP="001A0402">
      <w:pPr>
        <w:ind w:left="223" w:hangingChars="106" w:hanging="223"/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「※審査」欄には記入しないでください。</w:t>
      </w:r>
    </w:p>
    <w:tbl>
      <w:tblPr>
        <w:tblStyle w:val="aa"/>
        <w:tblW w:w="14596" w:type="dxa"/>
        <w:tblLook w:val="04A0" w:firstRow="1" w:lastRow="0" w:firstColumn="1" w:lastColumn="0" w:noHBand="0" w:noVBand="1"/>
      </w:tblPr>
      <w:tblGrid>
        <w:gridCol w:w="2689"/>
        <w:gridCol w:w="4536"/>
        <w:gridCol w:w="4536"/>
        <w:gridCol w:w="992"/>
        <w:gridCol w:w="992"/>
        <w:gridCol w:w="851"/>
      </w:tblGrid>
      <w:tr w:rsidR="006B26DD" w:rsidRPr="00BA6792" w14:paraId="4A3BE738" w14:textId="77777777" w:rsidTr="00834F3D">
        <w:trPr>
          <w:trHeight w:val="299"/>
        </w:trPr>
        <w:tc>
          <w:tcPr>
            <w:tcW w:w="2689" w:type="dxa"/>
            <w:tcBorders>
              <w:bottom w:val="single" w:sz="4" w:space="0" w:color="auto"/>
            </w:tcBorders>
          </w:tcPr>
          <w:p w14:paraId="7CCDDEAB" w14:textId="0044F49E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項目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0E44E0C" w14:textId="1FADB079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必要</w:t>
            </w:r>
            <w:r w:rsidR="006B26DD" w:rsidRPr="00BA6792">
              <w:rPr>
                <w:rFonts w:hAnsi="ＭＳ 明朝" w:hint="eastAsia"/>
                <w:sz w:val="21"/>
                <w:szCs w:val="21"/>
              </w:rPr>
              <w:t>な</w:t>
            </w:r>
            <w:r w:rsidRPr="00BA6792">
              <w:rPr>
                <w:rFonts w:hAnsi="ＭＳ 明朝" w:hint="eastAsia"/>
                <w:sz w:val="21"/>
                <w:szCs w:val="21"/>
              </w:rPr>
              <w:t>仕様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192C2A7" w14:textId="582307C4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提案仕様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426587" w14:textId="47D88E37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適否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3D975A" w14:textId="4924DD82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資料</w:t>
            </w:r>
            <w:r w:rsidR="006B26DD" w:rsidRPr="00BA6792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1E43116" w14:textId="4B3E1609" w:rsidR="003875A9" w:rsidRPr="00BA6792" w:rsidRDefault="003875A9" w:rsidP="003875A9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※審査欄</w:t>
            </w:r>
          </w:p>
        </w:tc>
      </w:tr>
      <w:tr w:rsidR="006B26DD" w:rsidRPr="00BA6792" w14:paraId="00E4EA84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DD6EE6" w14:textId="468468DD" w:rsidR="003875A9" w:rsidRPr="00BA6792" w:rsidRDefault="00834F3D" w:rsidP="00BD7590">
            <w:pPr>
              <w:ind w:leftChars="-50" w:left="-120" w:rightChars="-50" w:right="-120" w:firstLineChars="57" w:firstLine="120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①</w:t>
            </w:r>
            <w:r w:rsidR="006B26DD" w:rsidRPr="00BA6792">
              <w:rPr>
                <w:rFonts w:hAnsi="ＭＳ 明朝" w:hint="eastAsia"/>
                <w:sz w:val="21"/>
                <w:szCs w:val="21"/>
              </w:rPr>
              <w:t>分析系１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F45436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4F493F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B9E77A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F21B3F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C1742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3875A9" w:rsidRPr="00BA6792" w14:paraId="2991096E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6D74" w14:textId="4815F9A8" w:rsidR="003875A9" w:rsidRPr="00834F3D" w:rsidRDefault="006B26DD" w:rsidP="006B26DD">
            <w:pPr>
              <w:ind w:leftChars="37" w:left="314" w:rightChars="-50" w:right="-120" w:hangingChars="107" w:hanging="225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・フォトダイオードアレイ（PDA）検出器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DDBF" w14:textId="43709320" w:rsidR="003875A9" w:rsidRPr="00834F3D" w:rsidRDefault="00834F3D" w:rsidP="006B26DD">
            <w:pPr>
              <w:ind w:leftChars="-50" w:left="100" w:rightChars="-50" w:right="-120" w:hangingChars="105" w:hanging="220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・PDA素子数が1024個以上であり、測定波長範囲が190～800 nmを満たし、セル温調機能を有すること。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C3B9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7A29" w14:textId="4A71C741" w:rsidR="003875A9" w:rsidRPr="00BA6792" w:rsidRDefault="006B26DD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243B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9AC9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3875A9" w:rsidRPr="00BA6792" w14:paraId="6146C8B1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AE3C" w14:textId="294B65CB" w:rsidR="003875A9" w:rsidRPr="00834F3D" w:rsidRDefault="006B26DD" w:rsidP="006B26DD">
            <w:pPr>
              <w:ind w:leftChars="35" w:left="304" w:rightChars="-50" w:right="-120" w:hangingChars="105" w:hanging="220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・示差屈折率（</w:t>
            </w:r>
            <w:r w:rsidRPr="00834F3D">
              <w:rPr>
                <w:rFonts w:hAnsi="ＭＳ 明朝"/>
                <w:sz w:val="21"/>
                <w:szCs w:val="21"/>
                <w14:ligatures w14:val="standardContextual"/>
              </w:rPr>
              <w:t>RI）</w:t>
            </w: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検出器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339" w14:textId="0B0E7042" w:rsidR="003875A9" w:rsidRPr="00834F3D" w:rsidRDefault="00834F3D" w:rsidP="006B26DD">
            <w:pPr>
              <w:ind w:leftChars="-50" w:left="100" w:rightChars="-50" w:right="-120" w:hangingChars="105" w:hanging="220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・屈折率測定範囲が１～1.75 RIUを満たし、セル温調機能を有すること。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69DC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1A0D" w14:textId="2C2CE0FF" w:rsidR="003875A9" w:rsidRPr="00BA6792" w:rsidRDefault="006B26DD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4BC0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D53A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3875A9" w:rsidRPr="00BA6792" w14:paraId="5DB4B19D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1800" w14:textId="4C78C72A" w:rsidR="003875A9" w:rsidRPr="00834F3D" w:rsidRDefault="006B26DD" w:rsidP="006B26DD">
            <w:pPr>
              <w:ind w:leftChars="-50" w:left="-120" w:rightChars="-50" w:right="-120" w:firstLineChars="93" w:firstLine="195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・蛍光（</w:t>
            </w:r>
            <w:r w:rsidRPr="00834F3D">
              <w:rPr>
                <w:rFonts w:hAnsi="ＭＳ 明朝"/>
                <w:sz w:val="21"/>
                <w:szCs w:val="21"/>
                <w14:ligatures w14:val="standardContextual"/>
              </w:rPr>
              <w:t>FL）</w:t>
            </w: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検出器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68B3" w14:textId="4F183E01" w:rsidR="003875A9" w:rsidRPr="00834F3D" w:rsidRDefault="00834F3D" w:rsidP="006B26DD">
            <w:pPr>
              <w:ind w:leftChars="-50" w:left="88" w:rightChars="-50" w:right="-120" w:hangingChars="99" w:hanging="208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・測定波長範囲が200～700 nmを満たし、励起蛍光波長２組以上の蛍光同時測定が可能であり、検出感度が水のラマンピークでS/N1400以上であること。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9DC8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B3C9" w14:textId="7F0BB5E6" w:rsidR="003875A9" w:rsidRPr="00BA6792" w:rsidRDefault="006B26DD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ED5A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6C8A" w14:textId="77777777" w:rsidR="003875A9" w:rsidRPr="00BA6792" w:rsidRDefault="003875A9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6B26DD" w:rsidRPr="00BA6792" w14:paraId="7E153A31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7873" w14:textId="13FEAF17" w:rsidR="006B26DD" w:rsidRPr="00834F3D" w:rsidRDefault="006B26DD" w:rsidP="006B26DD">
            <w:pPr>
              <w:ind w:leftChars="-50" w:left="-120" w:rightChars="-50" w:right="-120" w:firstLineChars="93" w:firstLine="195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・溶媒送液ポンプ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CF1B" w14:textId="5DFE3E76" w:rsidR="006B26DD" w:rsidRPr="00834F3D" w:rsidRDefault="00834F3D" w:rsidP="006B26DD">
            <w:pPr>
              <w:ind w:leftChars="-50" w:left="69" w:rightChars="-50" w:right="-120" w:hangingChars="90" w:hanging="189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・許容最大圧力が70MPa以上であり、４液低圧グラジエント方式に対応でき、流量設定範囲が0.001～10.0 mL/minを満たすこと。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3E6A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28CD" w14:textId="583FC08D" w:rsidR="006B26DD" w:rsidRPr="00BA6792" w:rsidRDefault="006B26DD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EE1B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4D0A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6B26DD" w:rsidRPr="00BA6792" w14:paraId="4F42476A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F1D" w14:textId="561EC790" w:rsidR="006B26DD" w:rsidRPr="00834F3D" w:rsidRDefault="006B26DD" w:rsidP="006B26DD">
            <w:pPr>
              <w:ind w:leftChars="-50" w:left="-120" w:rightChars="-50" w:right="-120" w:firstLineChars="93" w:firstLine="195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・オートサンプラー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21B6" w14:textId="385DCE50" w:rsidR="006B26DD" w:rsidRPr="00834F3D" w:rsidRDefault="00834F3D" w:rsidP="00BA6792">
            <w:pPr>
              <w:ind w:leftChars="-50" w:left="54" w:rightChars="-50" w:right="-120" w:hangingChars="83" w:hanging="174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・許容最大圧力が70MPa以上であり、注入量設定範囲が0.1～50μLを満たし、サンプルクー</w:t>
            </w:r>
            <w:r w:rsidRPr="00834F3D">
              <w:rPr>
                <w:rFonts w:hAnsi="ＭＳ 明朝" w:hint="eastAsia"/>
                <w:sz w:val="21"/>
                <w:szCs w:val="21"/>
              </w:rPr>
              <w:lastRenderedPageBreak/>
              <w:t>ラーの温度設定範囲が４～40℃を満たし、プレカラム誘導体化法（２反応液以上）に対応できること。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031C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014C" w14:textId="79D90547" w:rsidR="006B26DD" w:rsidRPr="00BA6792" w:rsidRDefault="00BA6792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BA6792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75F6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1E6E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6B26DD" w:rsidRPr="00BA6792" w14:paraId="2B04CDA5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43A3" w14:textId="773C591C" w:rsidR="006B26DD" w:rsidRPr="00834F3D" w:rsidRDefault="00BA6792" w:rsidP="006B26DD">
            <w:pPr>
              <w:ind w:leftChars="-50" w:left="-120" w:rightChars="-50" w:right="-120" w:firstLineChars="93" w:firstLine="195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・脱気ユニット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8D7E" w14:textId="48A3406D" w:rsidR="006B26DD" w:rsidRPr="00834F3D" w:rsidRDefault="00834F3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・４液以上の脱気ができること。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0D56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9209" w14:textId="05C3C64B" w:rsidR="006B26DD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511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0D95" w14:textId="77777777" w:rsidR="006B26DD" w:rsidRPr="00BA6792" w:rsidRDefault="006B26D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A6792" w:rsidRPr="00BA6792" w14:paraId="6059A3AA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0C75" w14:textId="4EE73B83" w:rsidR="00BA6792" w:rsidRPr="00834F3D" w:rsidRDefault="00BD7590" w:rsidP="006B26DD">
            <w:pPr>
              <w:ind w:leftChars="-50" w:left="-120" w:rightChars="-50" w:right="-120" w:firstLineChars="93" w:firstLine="195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 w:rsidRPr="00834F3D">
              <w:rPr>
                <w:rFonts w:hAnsi="ＭＳ 明朝" w:hint="eastAsia"/>
                <w:sz w:val="21"/>
                <w:szCs w:val="21"/>
                <w14:ligatures w14:val="standardContextual"/>
              </w:rPr>
              <w:t>・カラムオーブン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C098" w14:textId="0611DC00" w:rsidR="00BA6792" w:rsidRPr="00834F3D" w:rsidRDefault="00834F3D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 w:rsidRPr="00834F3D">
              <w:rPr>
                <w:rFonts w:hAnsi="ＭＳ 明朝" w:hint="eastAsia"/>
                <w:sz w:val="21"/>
                <w:szCs w:val="21"/>
              </w:rPr>
              <w:t>・温度制御範囲が室温－10℃または+４℃の大きい方～80 ℃を満たし、温調方式は空気循環方式であり、長さ300mmまでのカラムを1本以上収納可能であること。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43C4" w14:textId="77777777" w:rsidR="00BA6792" w:rsidRPr="00BA6792" w:rsidRDefault="00BA679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0B1" w14:textId="36858A85" w:rsidR="00BA6792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1966" w14:textId="77777777" w:rsidR="00BA6792" w:rsidRPr="00BA6792" w:rsidRDefault="00BA679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599C" w14:textId="77777777" w:rsidR="00BA6792" w:rsidRPr="00BA6792" w:rsidRDefault="00BA679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71ACD143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72682" w14:textId="1AAAEA16" w:rsidR="00BD7590" w:rsidRPr="00BD7590" w:rsidRDefault="00834F3D" w:rsidP="00BD7590">
            <w:pPr>
              <w:ind w:leftChars="-50" w:left="-120" w:rightChars="-50" w:right="-120" w:firstLineChars="57" w:firstLine="120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>
              <w:rPr>
                <w:rFonts w:hAnsi="ＭＳ 明朝" w:hint="eastAsia"/>
                <w:sz w:val="21"/>
                <w:szCs w:val="21"/>
                <w14:ligatures w14:val="standardContextual"/>
              </w:rPr>
              <w:t>②</w:t>
            </w:r>
            <w:r w:rsidR="00BD7590" w:rsidRPr="00BD7590">
              <w:rPr>
                <w:rFonts w:hAnsi="ＭＳ 明朝" w:hint="eastAsia"/>
                <w:sz w:val="21"/>
                <w:szCs w:val="21"/>
                <w14:ligatures w14:val="standardContextual"/>
              </w:rPr>
              <w:t>分析系２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8D0EB0" w14:textId="77777777" w:rsidR="00BD7590" w:rsidRPr="00BD7590" w:rsidRDefault="00BD7590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793806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671FF6" w14:textId="77777777" w:rsidR="00BD7590" w:rsidRPr="00BA6792" w:rsidRDefault="00BD7590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41FBC7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4F236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834F3D" w:rsidRPr="00BA6792" w14:paraId="2DB18060" w14:textId="77777777" w:rsidTr="00DF49BB">
        <w:trPr>
          <w:trHeight w:val="22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D7841" w14:textId="77777777" w:rsidR="00834F3D" w:rsidRDefault="00834F3D" w:rsidP="00834F3D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・紫外可視吸光度（</w:t>
            </w:r>
            <w:r w:rsidRPr="00834F3D">
              <w:rPr>
                <w:rFonts w:ascii="游明朝" w:eastAsia="游明朝" w:hAnsi="游明朝"/>
                <w:sz w:val="22"/>
                <w14:ligatures w14:val="standardContextual"/>
              </w:rPr>
              <w:t>UV-VIS）</w:t>
            </w: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検出器</w:t>
            </w:r>
          </w:p>
          <w:p w14:paraId="3ED75C30" w14:textId="6369A2F5" w:rsidR="00834F3D" w:rsidRPr="00834F3D" w:rsidRDefault="00834F3D" w:rsidP="00834F3D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又は</w:t>
            </w:r>
          </w:p>
          <w:p w14:paraId="2CCFF15A" w14:textId="66F86C8F" w:rsidR="00834F3D" w:rsidRPr="00834F3D" w:rsidRDefault="00834F3D" w:rsidP="00834F3D">
            <w:pPr>
              <w:ind w:leftChars="35" w:left="315" w:rightChars="-50" w:right="-120" w:hangingChars="105" w:hanging="231"/>
              <w:jc w:val="left"/>
              <w:rPr>
                <w:rFonts w:hAnsi="ＭＳ 明朝"/>
                <w:sz w:val="21"/>
                <w:szCs w:val="21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・電気伝導度（CD）検出器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83060" w14:textId="6291F4A3" w:rsidR="00834F3D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紫外可視吸光度（UV-VIS）検出器</w:t>
            </w:r>
            <w:r>
              <w:rPr>
                <w:rFonts w:hAnsi="ＭＳ 明朝" w:hint="eastAsia"/>
                <w:sz w:val="21"/>
                <w:szCs w:val="21"/>
              </w:rPr>
              <w:t>の場合は、</w:t>
            </w:r>
            <w:r w:rsidR="00904B63" w:rsidRPr="00904B63">
              <w:rPr>
                <w:rFonts w:hAnsi="ＭＳ 明朝" w:hint="eastAsia"/>
                <w:sz w:val="21"/>
                <w:szCs w:val="21"/>
              </w:rPr>
              <w:t>測定波長範囲が190～900 nmを満たし、2波長以上の同時測定が可能であり、セル温調機能を有すること。</w:t>
            </w:r>
          </w:p>
          <w:p w14:paraId="406ACCAE" w14:textId="4D8657A8" w:rsidR="009F7032" w:rsidRPr="009F7032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電気伝導度（CD）検出器</w:t>
            </w:r>
            <w:r>
              <w:rPr>
                <w:rFonts w:hAnsi="ＭＳ 明朝" w:hint="eastAsia"/>
                <w:sz w:val="21"/>
                <w:szCs w:val="21"/>
              </w:rPr>
              <w:t>の場合は、</w:t>
            </w:r>
            <w:r w:rsidRPr="009F7032">
              <w:rPr>
                <w:rFonts w:hAnsi="ＭＳ 明朝" w:hint="eastAsia"/>
                <w:sz w:val="21"/>
                <w:szCs w:val="21"/>
              </w:rPr>
              <w:t>有機酸の測定が可能であること。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B17E2" w14:textId="77777777" w:rsidR="00834F3D" w:rsidRPr="00BA6792" w:rsidRDefault="00834F3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02FC9" w14:textId="387B2F33" w:rsidR="00834F3D" w:rsidRPr="00BA6792" w:rsidRDefault="00834F3D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6276F" w14:textId="77777777" w:rsidR="00834F3D" w:rsidRPr="00BA6792" w:rsidRDefault="00834F3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39900" w14:textId="77777777" w:rsidR="00834F3D" w:rsidRPr="00BA6792" w:rsidRDefault="00834F3D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05FC559C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2480" w14:textId="2A5D79A5" w:rsidR="00BD7590" w:rsidRPr="00834F3D" w:rsidRDefault="00BD7590" w:rsidP="00BD7590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・溶媒送液ポンプ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1AB1" w14:textId="38D9DA6A" w:rsidR="00BD7590" w:rsidRPr="00BD7590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許容最大圧力が44MPa以上であり、流量設定範囲が0.001～10.0 mL/minを満たすこと。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CA1F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EE96" w14:textId="4554C725" w:rsidR="00BD7590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DCD7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F09C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078ACCAF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B2B4" w14:textId="5F3AEBCE" w:rsidR="00BD7590" w:rsidRPr="00834F3D" w:rsidRDefault="00BD7590" w:rsidP="00BD7590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・有機酸用反応液又は緩衝液送液ポンプ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85FF" w14:textId="2C6D7D50" w:rsidR="00BD7590" w:rsidRPr="00BD7590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許容最大圧力が44MPa以上であり、流量設定範囲が0.001～10.0 mL/minを満たすこと。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62F9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D469" w14:textId="1A48CAD7" w:rsidR="00BD7590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6D7A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B709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0B11A242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89D8" w14:textId="63E295B1" w:rsidR="00BD7590" w:rsidRPr="00834F3D" w:rsidRDefault="00BD7590" w:rsidP="00BD7590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・オートサンプラー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2432" w14:textId="247DAF0A" w:rsidR="00BD7590" w:rsidRPr="00BD7590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許容最大圧力</w:t>
            </w:r>
            <w:r w:rsidR="009F39C5">
              <w:rPr>
                <w:rFonts w:hAnsi="ＭＳ 明朝" w:hint="eastAsia"/>
                <w:sz w:val="21"/>
                <w:szCs w:val="21"/>
              </w:rPr>
              <w:t>が</w:t>
            </w:r>
            <w:r w:rsidRPr="009F7032">
              <w:rPr>
                <w:rFonts w:hAnsi="ＭＳ 明朝" w:hint="eastAsia"/>
                <w:sz w:val="21"/>
                <w:szCs w:val="21"/>
              </w:rPr>
              <w:t>30MPa以上であり、注入量設定範囲が0.1～100μLを満たし、サンプルクーラーの温度設定範囲が４～40℃を満たし、プレカラム誘導体化法（２反応液以上）に対応できること。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6E66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2FE6" w14:textId="011B604A" w:rsidR="00BD7590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534F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E5DA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04DE0FC2" w14:textId="77777777" w:rsidTr="00834F3D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E224" w14:textId="4B9E7B3C" w:rsidR="00BD7590" w:rsidRPr="00834F3D" w:rsidRDefault="00BD7590" w:rsidP="00BD7590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・脱気ユニット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F1B" w14:textId="6918A99F" w:rsidR="00BD7590" w:rsidRPr="00BD7590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３液以上の脱気ができること。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14B5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4994" w14:textId="621C1108" w:rsidR="00BD7590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AD33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4FE0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D7590" w:rsidRPr="00BA6792" w14:paraId="0F548AB8" w14:textId="77777777" w:rsidTr="009F7032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AED7" w14:textId="338D0B90" w:rsidR="00BD7590" w:rsidRPr="00834F3D" w:rsidRDefault="00BD7590" w:rsidP="00BD7590">
            <w:pPr>
              <w:ind w:leftChars="35" w:left="315" w:rightChars="-50" w:right="-120" w:hangingChars="105" w:hanging="23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34F3D">
              <w:rPr>
                <w:rFonts w:ascii="游明朝" w:eastAsia="游明朝" w:hAnsi="游明朝" w:hint="eastAsia"/>
                <w:sz w:val="22"/>
                <w14:ligatures w14:val="standardContextual"/>
              </w:rPr>
              <w:t>・カラムオーブン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4E9E" w14:textId="04B0DB78" w:rsidR="00BD7590" w:rsidRPr="00BD7590" w:rsidRDefault="009F703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温度制御範囲が室温－10℃または+４℃の大きい方～80 ℃を満たし、温調方式は空気循環方式であり、長さ300mmまでのカラムを1本以上収納可能であること。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B513" w14:textId="77777777" w:rsidR="00BD7590" w:rsidRPr="009F39C5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8427" w14:textId="559C05C4" w:rsidR="00BD7590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9560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491B" w14:textId="77777777" w:rsidR="00BD7590" w:rsidRPr="00BA6792" w:rsidRDefault="00BD7590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3064B5" w:rsidRPr="001A0402" w14:paraId="55772708" w14:textId="77777777" w:rsidTr="00561472">
        <w:trPr>
          <w:trHeight w:val="39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E48690" w14:textId="2718AF9E" w:rsidR="003064B5" w:rsidRPr="00BD7590" w:rsidRDefault="003064B5" w:rsidP="00BD7590">
            <w:pPr>
              <w:ind w:leftChars="-50" w:left="107" w:rightChars="-50" w:right="-120" w:hangingChars="103" w:hanging="227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2"/>
                <w14:ligatures w14:val="standardContextual"/>
              </w:rPr>
              <w:lastRenderedPageBreak/>
              <w:t>③分析系１、分析系２共用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0B352F" w14:textId="77777777" w:rsidR="003064B5" w:rsidRPr="00BA6792" w:rsidRDefault="003064B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0401A7" w14:textId="77777777" w:rsidR="003064B5" w:rsidRPr="00BA6792" w:rsidRDefault="003064B5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C01246" w14:textId="77777777" w:rsidR="003064B5" w:rsidRPr="00BA6792" w:rsidRDefault="003064B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E085" w14:textId="77777777" w:rsidR="003064B5" w:rsidRPr="00BA6792" w:rsidRDefault="003064B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1A0402" w:rsidRPr="001A0402" w14:paraId="48E6501C" w14:textId="77777777" w:rsidTr="009F7032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98F1" w14:textId="4182BEF1" w:rsidR="001A0402" w:rsidRPr="001A0402" w:rsidRDefault="001A0402" w:rsidP="001A0402">
            <w:pPr>
              <w:ind w:left="315" w:rightChars="-50" w:right="-120" w:hangingChars="143" w:hanging="315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1A0402">
              <w:rPr>
                <w:rFonts w:ascii="游明朝" w:eastAsia="游明朝" w:hAnsi="游明朝" w:hint="eastAsia"/>
                <w:sz w:val="22"/>
                <w14:ligatures w14:val="standardContextual"/>
              </w:rPr>
              <w:t>・</w:t>
            </w:r>
            <w:r w:rsidR="009F7032">
              <w:rPr>
                <w:rFonts w:ascii="游明朝" w:eastAsia="游明朝" w:hAnsi="游明朝" w:hint="eastAsia"/>
                <w:sz w:val="22"/>
                <w14:ligatures w14:val="standardContextual"/>
              </w:rPr>
              <w:t>システムコントローラー及び</w:t>
            </w:r>
            <w:r w:rsidRPr="001A0402">
              <w:rPr>
                <w:rFonts w:ascii="游明朝" w:eastAsia="游明朝" w:hAnsi="游明朝" w:hint="eastAsia"/>
                <w:sz w:val="22"/>
                <w14:ligatures w14:val="standardContextual"/>
              </w:rPr>
              <w:t>データ解析システム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2EDF" w14:textId="4FE3F526" w:rsidR="001A0402" w:rsidRPr="00BD7590" w:rsidRDefault="001A0402" w:rsidP="00BD7590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CCD7" w14:textId="77777777" w:rsidR="009F7032" w:rsidRDefault="009F7032" w:rsidP="009F7032">
            <w:pPr>
              <w:ind w:leftChars="-50" w:left="92" w:rightChars="-50" w:right="-120" w:hangingChars="101" w:hanging="212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分析系１と分析系２は、同時分析が可能であり、独立に分析、解析ができること。</w:t>
            </w:r>
          </w:p>
          <w:p w14:paraId="599DF18E" w14:textId="77777777" w:rsidR="009F7032" w:rsidRDefault="009F7032" w:rsidP="009F7032">
            <w:pPr>
              <w:ind w:leftChars="-50" w:left="92" w:rightChars="-50" w:right="-120" w:hangingChars="101" w:hanging="212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分析系２は、有機酸分析ができるシステムであること。</w:t>
            </w:r>
          </w:p>
          <w:p w14:paraId="638C98A1" w14:textId="77777777" w:rsidR="009F7032" w:rsidRDefault="009F7032" w:rsidP="009F7032">
            <w:pPr>
              <w:ind w:leftChars="-50" w:left="92" w:rightChars="-50" w:right="-120" w:hangingChars="101" w:hanging="212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分析系１と分析系２を制御でき、また、測定データの解析をするソフトウェア（日本語仕様）を有していること。</w:t>
            </w:r>
          </w:p>
          <w:p w14:paraId="0FD4C1E9" w14:textId="0E300716" w:rsidR="001A0402" w:rsidRPr="00BA6792" w:rsidRDefault="009F7032" w:rsidP="009F7032">
            <w:pPr>
              <w:ind w:leftChars="-50" w:left="92" w:rightChars="-50" w:right="-120" w:hangingChars="101" w:hanging="212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測定から定性、定量データ解析、レポート出力まで可能であること。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B127" w14:textId="2B198246" w:rsidR="001A0402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1723" w14:textId="77777777" w:rsidR="001A0402" w:rsidRPr="00BA6792" w:rsidRDefault="001A040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7D5" w14:textId="77777777" w:rsidR="001A0402" w:rsidRPr="00BA6792" w:rsidRDefault="001A040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1A0402" w:rsidRPr="001A0402" w14:paraId="22B9E0BE" w14:textId="77777777" w:rsidTr="009F7032">
        <w:trPr>
          <w:trHeight w:val="3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431A" w14:textId="1C606EA1" w:rsidR="001A0402" w:rsidRPr="001A0402" w:rsidRDefault="001A0402" w:rsidP="001A0402">
            <w:pPr>
              <w:ind w:left="315" w:rightChars="-50" w:right="-120" w:hangingChars="143" w:hanging="315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1A0402">
              <w:rPr>
                <w:rFonts w:ascii="游明朝" w:eastAsia="游明朝" w:hAnsi="游明朝" w:hint="eastAsia"/>
                <w:sz w:val="22"/>
                <w14:ligatures w14:val="standardContextual"/>
              </w:rPr>
              <w:t>・データ解析システム用PC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2160" w14:textId="77408539" w:rsidR="001A0402" w:rsidRPr="001A0402" w:rsidRDefault="001A0402" w:rsidP="001A0402">
            <w:pPr>
              <w:ind w:leftChars="-50" w:left="96" w:rightChars="-50" w:right="-120" w:hangingChars="103" w:hanging="216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A0AA" w14:textId="77777777" w:rsidR="009F7032" w:rsidRDefault="009F7032" w:rsidP="009F7032">
            <w:pPr>
              <w:ind w:leftChars="-50" w:left="65" w:rightChars="-50" w:right="-120" w:hangingChars="88" w:hanging="185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PCのOSは、Microsoft　Windows11 Pro　64bit（日本語版）とし、Officeは買い切り型で、Excel、Wordが付属していること。</w:t>
            </w:r>
          </w:p>
          <w:p w14:paraId="4AC5BCA0" w14:textId="77777777" w:rsidR="009F7032" w:rsidRDefault="009F7032" w:rsidP="009F7032">
            <w:pPr>
              <w:ind w:leftChars="-50" w:left="65" w:rightChars="-50" w:right="-120" w:hangingChars="88" w:hanging="185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PCのメモリは８GB以上、HDDまたはSSDの記憶領域は512GB以上であること。</w:t>
            </w:r>
          </w:p>
          <w:p w14:paraId="430C2D0D" w14:textId="62935F8E" w:rsidR="001A0402" w:rsidRPr="00BA6792" w:rsidRDefault="009F7032" w:rsidP="009F7032">
            <w:pPr>
              <w:ind w:leftChars="-50" w:left="65" w:rightChars="-50" w:right="-120" w:hangingChars="88" w:hanging="185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Pr="009F7032">
              <w:rPr>
                <w:rFonts w:hAnsi="ＭＳ 明朝" w:hint="eastAsia"/>
                <w:sz w:val="21"/>
                <w:szCs w:val="21"/>
              </w:rPr>
              <w:t>PCの液晶モニタは、カラー液晶であり、キーボード、マウスを備えていること。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2902" w14:textId="049B90AF" w:rsidR="001A0402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1109" w14:textId="77777777" w:rsidR="001A0402" w:rsidRPr="00BA6792" w:rsidRDefault="001A040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61E9" w14:textId="77777777" w:rsidR="001A0402" w:rsidRPr="00BA6792" w:rsidRDefault="001A0402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883A05" w:rsidRPr="001A0402" w14:paraId="42EA23E1" w14:textId="77777777" w:rsidTr="00503067">
        <w:trPr>
          <w:trHeight w:val="395"/>
        </w:trPr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14:paraId="0BBB0E36" w14:textId="02C5D52F" w:rsidR="00883A05" w:rsidRPr="001A0402" w:rsidRDefault="00C45AF0" w:rsidP="001A0402">
            <w:pPr>
              <w:ind w:left="315" w:rightChars="-50" w:right="-120" w:hangingChars="143" w:hanging="315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>
              <w:rPr>
                <w:rFonts w:ascii="游明朝" w:eastAsia="游明朝" w:hAnsi="游明朝" w:hint="eastAsia"/>
                <w:sz w:val="22"/>
                <w14:ligatures w14:val="standardContextual"/>
              </w:rPr>
              <w:t>④</w:t>
            </w:r>
            <w:r w:rsidR="00883A05" w:rsidRPr="00883A05">
              <w:rPr>
                <w:rFonts w:ascii="游明朝" w:eastAsia="游明朝" w:hAnsi="游明朝" w:hint="eastAsia"/>
                <w:sz w:val="22"/>
                <w14:ligatures w14:val="standardContextual"/>
              </w:rPr>
              <w:tab/>
              <w:t>修理サービス拠点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  <w:vAlign w:val="center"/>
          </w:tcPr>
          <w:p w14:paraId="4233661C" w14:textId="77777777" w:rsidR="004725E3" w:rsidRDefault="00E70331" w:rsidP="004725E3">
            <w:pPr>
              <w:ind w:leftChars="-50" w:left="-120" w:rightChars="-50" w:right="-120" w:firstLineChars="100" w:firstLine="210"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商号又は名称</w:t>
            </w:r>
            <w:r w:rsidR="004725E3">
              <w:rPr>
                <w:rFonts w:hAnsi="ＭＳ 明朝" w:hint="eastAsia"/>
                <w:sz w:val="21"/>
                <w:szCs w:val="21"/>
              </w:rPr>
              <w:t>：</w:t>
            </w:r>
          </w:p>
          <w:p w14:paraId="48E0084C" w14:textId="2E670B90" w:rsidR="00E70331" w:rsidRPr="00BA6792" w:rsidRDefault="00E70331" w:rsidP="004725E3">
            <w:pPr>
              <w:ind w:leftChars="-50" w:left="-120" w:rightChars="-50" w:right="-120" w:firstLineChars="44" w:firstLine="231"/>
              <w:jc w:val="left"/>
              <w:rPr>
                <w:rFonts w:hAnsi="ＭＳ 明朝"/>
                <w:sz w:val="21"/>
                <w:szCs w:val="21"/>
              </w:rPr>
            </w:pPr>
            <w:r w:rsidRPr="004725E3">
              <w:rPr>
                <w:rFonts w:hAnsi="ＭＳ 明朝" w:hint="eastAsia"/>
                <w:spacing w:val="157"/>
                <w:kern w:val="0"/>
                <w:sz w:val="21"/>
                <w:szCs w:val="21"/>
                <w:fitText w:val="1260" w:id="-680289024"/>
              </w:rPr>
              <w:t>所在</w:t>
            </w:r>
            <w:r w:rsidRPr="004725E3">
              <w:rPr>
                <w:rFonts w:hAnsi="ＭＳ 明朝" w:hint="eastAsia"/>
                <w:spacing w:val="1"/>
                <w:kern w:val="0"/>
                <w:sz w:val="21"/>
                <w:szCs w:val="21"/>
                <w:fitText w:val="1260" w:id="-680289024"/>
              </w:rPr>
              <w:t>地</w:t>
            </w:r>
            <w:r w:rsidR="004725E3">
              <w:rPr>
                <w:rFonts w:hAnsi="ＭＳ 明朝" w:hint="eastAsia"/>
                <w:sz w:val="21"/>
                <w:szCs w:val="21"/>
              </w:rPr>
              <w:t>：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5AB1B7B" w14:textId="0BF8B669" w:rsidR="00883A05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04A2FA7" w14:textId="77777777" w:rsidR="00883A05" w:rsidRPr="00BA6792" w:rsidRDefault="00883A0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912D7B5" w14:textId="77777777" w:rsidR="00883A05" w:rsidRPr="00BA6792" w:rsidRDefault="00883A0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883A05" w:rsidRPr="001A0402" w14:paraId="58035D1A" w14:textId="77777777" w:rsidTr="005D63C6">
        <w:trPr>
          <w:trHeight w:val="395"/>
        </w:trPr>
        <w:tc>
          <w:tcPr>
            <w:tcW w:w="2689" w:type="dxa"/>
            <w:vAlign w:val="center"/>
          </w:tcPr>
          <w:p w14:paraId="650C39CC" w14:textId="14A474D1" w:rsidR="00883A05" w:rsidRPr="00883A05" w:rsidRDefault="00C45AF0" w:rsidP="00883A05">
            <w:pPr>
              <w:ind w:left="315" w:rightChars="-50" w:right="-120" w:hangingChars="143" w:hanging="315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>
              <w:rPr>
                <w:rFonts w:ascii="游明朝" w:eastAsia="游明朝" w:hAnsi="游明朝" w:hint="eastAsia"/>
                <w:sz w:val="22"/>
                <w14:ligatures w14:val="standardContextual"/>
              </w:rPr>
              <w:t>⑤</w:t>
            </w:r>
            <w:r w:rsidR="00883A05" w:rsidRPr="00883A05">
              <w:rPr>
                <w:rFonts w:ascii="游明朝" w:eastAsia="游明朝" w:hAnsi="游明朝" w:hint="eastAsia"/>
                <w:sz w:val="22"/>
                <w14:ligatures w14:val="standardContextual"/>
              </w:rPr>
              <w:tab/>
              <w:t>大学</w:t>
            </w:r>
            <w:r w:rsidR="009F39C5">
              <w:rPr>
                <w:rFonts w:ascii="游明朝" w:eastAsia="游明朝" w:hAnsi="游明朝" w:hint="eastAsia"/>
                <w:sz w:val="22"/>
                <w14:ligatures w14:val="standardContextual"/>
              </w:rPr>
              <w:t>又は公設試</w:t>
            </w:r>
            <w:r w:rsidR="00883A05" w:rsidRPr="00883A05">
              <w:rPr>
                <w:rFonts w:ascii="游明朝" w:eastAsia="游明朝" w:hAnsi="游明朝" w:hint="eastAsia"/>
                <w:sz w:val="22"/>
                <w14:ligatures w14:val="standardContextual"/>
              </w:rPr>
              <w:t>への</w:t>
            </w:r>
            <w:r w:rsidR="00A70907">
              <w:rPr>
                <w:rFonts w:ascii="游明朝" w:eastAsia="游明朝" w:hAnsi="游明朝" w:hint="eastAsia"/>
                <w:sz w:val="22"/>
                <w14:ligatures w14:val="standardContextual"/>
              </w:rPr>
              <w:t>納入</w:t>
            </w:r>
            <w:r w:rsidR="00883A05" w:rsidRPr="00883A05">
              <w:rPr>
                <w:rFonts w:ascii="游明朝" w:eastAsia="游明朝" w:hAnsi="游明朝" w:hint="eastAsia"/>
                <w:sz w:val="22"/>
                <w14:ligatures w14:val="standardContextual"/>
              </w:rPr>
              <w:t>実績</w:t>
            </w:r>
          </w:p>
          <w:p w14:paraId="1716F825" w14:textId="21123901" w:rsidR="00883A05" w:rsidRPr="001A0402" w:rsidRDefault="00883A05" w:rsidP="00883A05">
            <w:pPr>
              <w:ind w:leftChars="72" w:left="314" w:rightChars="-50" w:right="-120" w:hangingChars="64" w:hanging="141"/>
              <w:jc w:val="left"/>
              <w:rPr>
                <w:rFonts w:ascii="游明朝" w:eastAsia="游明朝" w:hAnsi="游明朝"/>
                <w:sz w:val="22"/>
                <w14:ligatures w14:val="standardContextual"/>
              </w:rPr>
            </w:pPr>
            <w:r w:rsidRPr="00883A05">
              <w:rPr>
                <w:rFonts w:ascii="游明朝" w:eastAsia="游明朝" w:hAnsi="游明朝" w:hint="eastAsia"/>
                <w:sz w:val="22"/>
                <w14:ligatures w14:val="standardContextual"/>
              </w:rPr>
              <w:t>（新しいものから）</w:t>
            </w:r>
          </w:p>
        </w:tc>
        <w:tc>
          <w:tcPr>
            <w:tcW w:w="9072" w:type="dxa"/>
            <w:gridSpan w:val="2"/>
            <w:vAlign w:val="center"/>
          </w:tcPr>
          <w:p w14:paraId="1D38A7BF" w14:textId="77777777" w:rsidR="00883A05" w:rsidRPr="00883A05" w:rsidRDefault="00883A05" w:rsidP="00883A05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883A05">
              <w:rPr>
                <w:rFonts w:hAnsi="ＭＳ 明朝" w:hint="eastAsia"/>
                <w:sz w:val="21"/>
                <w:szCs w:val="21"/>
              </w:rPr>
              <w:t>令和　年　○○大学</w:t>
            </w:r>
          </w:p>
          <w:p w14:paraId="21880C07" w14:textId="1ACC4432" w:rsidR="00883A05" w:rsidRPr="00883A05" w:rsidRDefault="00883A05" w:rsidP="00883A05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883A05">
              <w:rPr>
                <w:rFonts w:hAnsi="ＭＳ 明朝" w:hint="eastAsia"/>
                <w:sz w:val="21"/>
                <w:szCs w:val="21"/>
              </w:rPr>
              <w:t>令和　年　△△</w:t>
            </w:r>
            <w:r w:rsidR="009F39C5">
              <w:rPr>
                <w:rFonts w:hAnsi="ＭＳ 明朝" w:hint="eastAsia"/>
                <w:sz w:val="21"/>
                <w:szCs w:val="21"/>
              </w:rPr>
              <w:t>センター</w:t>
            </w:r>
          </w:p>
          <w:p w14:paraId="467B2C25" w14:textId="3BAAFF33" w:rsidR="00883A05" w:rsidRPr="00BA6792" w:rsidRDefault="00883A05" w:rsidP="00883A05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883A05">
              <w:rPr>
                <w:rFonts w:hAnsi="ＭＳ 明朝" w:hint="eastAsia"/>
                <w:sz w:val="21"/>
                <w:szCs w:val="21"/>
              </w:rPr>
              <w:t>令和　年　□□</w:t>
            </w:r>
            <w:r w:rsidR="009F39C5">
              <w:rPr>
                <w:rFonts w:hAnsi="ＭＳ 明朝" w:hint="eastAsia"/>
                <w:sz w:val="21"/>
                <w:szCs w:val="21"/>
              </w:rPr>
              <w:t>センター</w:t>
            </w:r>
          </w:p>
        </w:tc>
        <w:tc>
          <w:tcPr>
            <w:tcW w:w="992" w:type="dxa"/>
            <w:vAlign w:val="center"/>
          </w:tcPr>
          <w:p w14:paraId="7E5953A4" w14:textId="26FF7A82" w:rsidR="00883A05" w:rsidRPr="00BA6792" w:rsidRDefault="00503067" w:rsidP="006B26DD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 w:rsidRPr="00503067">
              <w:rPr>
                <w:rFonts w:hAnsi="ＭＳ 明朝" w:hint="eastAsia"/>
                <w:sz w:val="21"/>
                <w:szCs w:val="21"/>
              </w:rPr>
              <w:t>適・否</w:t>
            </w:r>
          </w:p>
        </w:tc>
        <w:tc>
          <w:tcPr>
            <w:tcW w:w="992" w:type="dxa"/>
            <w:vAlign w:val="center"/>
          </w:tcPr>
          <w:p w14:paraId="43EAB05E" w14:textId="5FE4D9EA" w:rsidR="00883A05" w:rsidRPr="00BA6792" w:rsidRDefault="009F39C5" w:rsidP="009F39C5">
            <w:pPr>
              <w:ind w:leftChars="-50" w:left="-120" w:rightChars="-50" w:right="-120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資料提出</w:t>
            </w:r>
            <w:r w:rsidR="00A70907">
              <w:rPr>
                <w:rFonts w:hAnsi="ＭＳ 明朝" w:hint="eastAsia"/>
                <w:sz w:val="21"/>
                <w:szCs w:val="21"/>
              </w:rPr>
              <w:t>不要</w:t>
            </w:r>
          </w:p>
        </w:tc>
        <w:tc>
          <w:tcPr>
            <w:tcW w:w="851" w:type="dxa"/>
            <w:vAlign w:val="center"/>
          </w:tcPr>
          <w:p w14:paraId="1D7CCE4F" w14:textId="77777777" w:rsidR="00883A05" w:rsidRPr="00BA6792" w:rsidRDefault="00883A05" w:rsidP="006B26DD">
            <w:pPr>
              <w:ind w:leftChars="-50" w:left="-120" w:rightChars="-50" w:right="-12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</w:tbl>
    <w:p w14:paraId="520D658B" w14:textId="77777777" w:rsidR="00701810" w:rsidRPr="003875A9" w:rsidRDefault="00701810" w:rsidP="00824F66">
      <w:pPr>
        <w:jc w:val="left"/>
        <w:rPr>
          <w:rFonts w:hAnsi="ＭＳ 明朝"/>
          <w:sz w:val="21"/>
          <w:szCs w:val="21"/>
        </w:rPr>
      </w:pPr>
    </w:p>
    <w:sectPr w:rsidR="00701810" w:rsidRPr="003875A9" w:rsidSect="003875A9">
      <w:footerReference w:type="default" r:id="rId8"/>
      <w:pgSz w:w="16840" w:h="11907" w:orient="landscape" w:code="9"/>
      <w:pgMar w:top="1418" w:right="1418" w:bottom="1287" w:left="1276" w:header="851" w:footer="624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EBB43" w14:textId="77777777" w:rsidR="00B34491" w:rsidRDefault="00B34491" w:rsidP="006B1977">
      <w:r>
        <w:separator/>
      </w:r>
    </w:p>
  </w:endnote>
  <w:endnote w:type="continuationSeparator" w:id="0">
    <w:p w14:paraId="5BE60027" w14:textId="77777777" w:rsidR="00B34491" w:rsidRDefault="00B34491" w:rsidP="006B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01953" w14:textId="77777777" w:rsidR="00F15BD4" w:rsidRDefault="00F15BD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06085AA6" w14:textId="77777777" w:rsidR="00F15BD4" w:rsidRDefault="00F15BD4" w:rsidP="00F15BD4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16650" w14:textId="77777777" w:rsidR="00B34491" w:rsidRDefault="00B34491" w:rsidP="006B1977">
      <w:r>
        <w:rPr>
          <w:rFonts w:hint="eastAsia"/>
        </w:rPr>
        <w:separator/>
      </w:r>
    </w:p>
  </w:footnote>
  <w:footnote w:type="continuationSeparator" w:id="0">
    <w:p w14:paraId="37FAB9C3" w14:textId="77777777" w:rsidR="00B34491" w:rsidRDefault="00B34491" w:rsidP="006B1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7C3"/>
    <w:multiLevelType w:val="hybridMultilevel"/>
    <w:tmpl w:val="0DC475E2"/>
    <w:lvl w:ilvl="0" w:tplc="60700DB8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D296548"/>
    <w:multiLevelType w:val="hybridMultilevel"/>
    <w:tmpl w:val="59404642"/>
    <w:lvl w:ilvl="0" w:tplc="15DACC9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252E7A"/>
    <w:multiLevelType w:val="hybridMultilevel"/>
    <w:tmpl w:val="786400B4"/>
    <w:lvl w:ilvl="0" w:tplc="ED86B3A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ED6BBE"/>
    <w:multiLevelType w:val="hybridMultilevel"/>
    <w:tmpl w:val="3ED85500"/>
    <w:lvl w:ilvl="0" w:tplc="23E2D93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25684671"/>
    <w:multiLevelType w:val="hybridMultilevel"/>
    <w:tmpl w:val="E77C1332"/>
    <w:lvl w:ilvl="0" w:tplc="700CDB2C">
      <w:start w:val="4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6BE6E40"/>
    <w:multiLevelType w:val="hybridMultilevel"/>
    <w:tmpl w:val="D660C460"/>
    <w:lvl w:ilvl="0" w:tplc="B99052CE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2A2ED3"/>
    <w:multiLevelType w:val="hybridMultilevel"/>
    <w:tmpl w:val="80ACEB00"/>
    <w:lvl w:ilvl="0" w:tplc="B2F265C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BAF24BF"/>
    <w:multiLevelType w:val="hybridMultilevel"/>
    <w:tmpl w:val="387EAC60"/>
    <w:lvl w:ilvl="0" w:tplc="C1E0691E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E925A9A"/>
    <w:multiLevelType w:val="hybridMultilevel"/>
    <w:tmpl w:val="7E08985A"/>
    <w:lvl w:ilvl="0" w:tplc="C77EBEBA">
      <w:start w:val="1"/>
      <w:numFmt w:val="decimal"/>
      <w:lvlText w:val="%1.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06423BE"/>
    <w:multiLevelType w:val="hybridMultilevel"/>
    <w:tmpl w:val="C9345F3C"/>
    <w:lvl w:ilvl="0" w:tplc="5B7AB4E2">
      <w:start w:val="1"/>
      <w:numFmt w:val="decimalEnclosedCircle"/>
      <w:lvlText w:val="%1"/>
      <w:lvlJc w:val="left"/>
      <w:pPr>
        <w:ind w:left="2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2" w:hanging="440"/>
      </w:pPr>
    </w:lvl>
    <w:lvl w:ilvl="2" w:tplc="04090011" w:tentative="1">
      <w:start w:val="1"/>
      <w:numFmt w:val="decimalEnclosedCircle"/>
      <w:lvlText w:val="%3"/>
      <w:lvlJc w:val="left"/>
      <w:pPr>
        <w:ind w:left="1212" w:hanging="440"/>
      </w:pPr>
    </w:lvl>
    <w:lvl w:ilvl="3" w:tplc="0409000F" w:tentative="1">
      <w:start w:val="1"/>
      <w:numFmt w:val="decimal"/>
      <w:lvlText w:val="%4."/>
      <w:lvlJc w:val="left"/>
      <w:pPr>
        <w:ind w:left="1652" w:hanging="440"/>
      </w:pPr>
    </w:lvl>
    <w:lvl w:ilvl="4" w:tplc="04090017" w:tentative="1">
      <w:start w:val="1"/>
      <w:numFmt w:val="aiueoFullWidth"/>
      <w:lvlText w:val="(%5)"/>
      <w:lvlJc w:val="left"/>
      <w:pPr>
        <w:ind w:left="2092" w:hanging="44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40"/>
      </w:pPr>
    </w:lvl>
    <w:lvl w:ilvl="6" w:tplc="0409000F" w:tentative="1">
      <w:start w:val="1"/>
      <w:numFmt w:val="decimal"/>
      <w:lvlText w:val="%7."/>
      <w:lvlJc w:val="left"/>
      <w:pPr>
        <w:ind w:left="2972" w:hanging="440"/>
      </w:pPr>
    </w:lvl>
    <w:lvl w:ilvl="7" w:tplc="04090017" w:tentative="1">
      <w:start w:val="1"/>
      <w:numFmt w:val="aiueoFullWidth"/>
      <w:lvlText w:val="(%8)"/>
      <w:lvlJc w:val="left"/>
      <w:pPr>
        <w:ind w:left="3412" w:hanging="44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40"/>
      </w:pPr>
    </w:lvl>
  </w:abstractNum>
  <w:abstractNum w:abstractNumId="10" w15:restartNumberingAfterBreak="0">
    <w:nsid w:val="3223225B"/>
    <w:multiLevelType w:val="hybridMultilevel"/>
    <w:tmpl w:val="B09C0710"/>
    <w:lvl w:ilvl="0" w:tplc="530439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50E19FF"/>
    <w:multiLevelType w:val="hybridMultilevel"/>
    <w:tmpl w:val="90161750"/>
    <w:lvl w:ilvl="0" w:tplc="B91041B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081B5E"/>
    <w:multiLevelType w:val="hybridMultilevel"/>
    <w:tmpl w:val="D42AFA3C"/>
    <w:lvl w:ilvl="0" w:tplc="B99052C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738ADBAC">
      <w:start w:val="1"/>
      <w:numFmt w:val="decimalFullWidth"/>
      <w:lvlText w:val="%2）"/>
      <w:lvlJc w:val="left"/>
      <w:pPr>
        <w:ind w:left="138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DD37654"/>
    <w:multiLevelType w:val="hybridMultilevel"/>
    <w:tmpl w:val="8A649C90"/>
    <w:lvl w:ilvl="0" w:tplc="CFFC7F48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1435A6"/>
    <w:multiLevelType w:val="hybridMultilevel"/>
    <w:tmpl w:val="D102BA6C"/>
    <w:lvl w:ilvl="0" w:tplc="E7D2EF3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40C91048"/>
    <w:multiLevelType w:val="hybridMultilevel"/>
    <w:tmpl w:val="43AA3622"/>
    <w:lvl w:ilvl="0" w:tplc="053E9AC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D1782B"/>
    <w:multiLevelType w:val="hybridMultilevel"/>
    <w:tmpl w:val="34F856C2"/>
    <w:lvl w:ilvl="0" w:tplc="C5EC9F6C">
      <w:start w:val="1"/>
      <w:numFmt w:val="decimalEnclosedCircle"/>
      <w:lvlText w:val="%1"/>
      <w:lvlJc w:val="left"/>
      <w:pPr>
        <w:ind w:left="1140" w:hanging="420"/>
      </w:pPr>
      <w:rPr>
        <w:rFonts w:ascii="ＭＳ 明朝" w:eastAsia="ＭＳ 明朝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5278092C"/>
    <w:multiLevelType w:val="hybridMultilevel"/>
    <w:tmpl w:val="1A9AD76C"/>
    <w:lvl w:ilvl="0" w:tplc="6916D7E8">
      <w:start w:val="1"/>
      <w:numFmt w:val="decimalFullWidth"/>
      <w:lvlText w:val="（%1）"/>
      <w:lvlJc w:val="right"/>
      <w:pPr>
        <w:ind w:left="98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8F44EE"/>
    <w:multiLevelType w:val="hybridMultilevel"/>
    <w:tmpl w:val="4126D30A"/>
    <w:lvl w:ilvl="0" w:tplc="0AC20A0E">
      <w:start w:val="1"/>
      <w:numFmt w:val="decimalFullWidth"/>
      <w:lvlText w:val="%1．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D5105B06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9" w15:restartNumberingAfterBreak="0">
    <w:nsid w:val="57547719"/>
    <w:multiLevelType w:val="hybridMultilevel"/>
    <w:tmpl w:val="2A5A4C6E"/>
    <w:lvl w:ilvl="0" w:tplc="B99052CE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0" w15:restartNumberingAfterBreak="0">
    <w:nsid w:val="5D844935"/>
    <w:multiLevelType w:val="hybridMultilevel"/>
    <w:tmpl w:val="487AD9BA"/>
    <w:lvl w:ilvl="0" w:tplc="380EF4BA">
      <w:start w:val="1"/>
      <w:numFmt w:val="decimalFullWidth"/>
      <w:lvlText w:val="（注%1）"/>
      <w:lvlJc w:val="left"/>
      <w:pPr>
        <w:ind w:left="440" w:hanging="440"/>
      </w:pPr>
      <w:rPr>
        <w:rFonts w:ascii="ＭＳ ゴシック" w:eastAsia="ＭＳ ゴシック" w:hAnsi="ＭＳ ゴシック" w:cs="ＭＳ Ｐゴシック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621229FB"/>
    <w:multiLevelType w:val="hybridMultilevel"/>
    <w:tmpl w:val="627CC0C0"/>
    <w:lvl w:ilvl="0" w:tplc="C42E976A">
      <w:start w:val="3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A6A38CA"/>
    <w:multiLevelType w:val="hybridMultilevel"/>
    <w:tmpl w:val="54AA826C"/>
    <w:lvl w:ilvl="0" w:tplc="CE8676A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831239"/>
    <w:multiLevelType w:val="hybridMultilevel"/>
    <w:tmpl w:val="EB407A46"/>
    <w:lvl w:ilvl="0" w:tplc="E444939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" w15:restartNumberingAfterBreak="0">
    <w:nsid w:val="71824F27"/>
    <w:multiLevelType w:val="hybridMultilevel"/>
    <w:tmpl w:val="8BFE32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E93C42"/>
    <w:multiLevelType w:val="hybridMultilevel"/>
    <w:tmpl w:val="5C942638"/>
    <w:lvl w:ilvl="0" w:tplc="31D89648">
      <w:start w:val="1"/>
      <w:numFmt w:val="decimalEnclosedCircle"/>
      <w:lvlText w:val="%1"/>
      <w:lvlJc w:val="left"/>
      <w:pPr>
        <w:ind w:left="1080" w:hanging="36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>
      <w:start w:val="1"/>
      <w:numFmt w:val="decimalEnclosedCircle"/>
      <w:lvlText w:val="%3"/>
      <w:lvlJc w:val="lef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7">
      <w:start w:val="1"/>
      <w:numFmt w:val="aiueoFullWidth"/>
      <w:lvlText w:val="(%5)"/>
      <w:lvlJc w:val="left"/>
      <w:pPr>
        <w:ind w:left="2820" w:hanging="420"/>
      </w:pPr>
    </w:lvl>
    <w:lvl w:ilvl="5" w:tplc="04090011">
      <w:start w:val="1"/>
      <w:numFmt w:val="decimalEnclosedCircle"/>
      <w:lvlText w:val="%6"/>
      <w:lvlJc w:val="lef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7">
      <w:start w:val="1"/>
      <w:numFmt w:val="aiueoFullWidth"/>
      <w:lvlText w:val="(%8)"/>
      <w:lvlJc w:val="left"/>
      <w:pPr>
        <w:ind w:left="4080" w:hanging="420"/>
      </w:pPr>
    </w:lvl>
    <w:lvl w:ilvl="8" w:tplc="0409001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76D76894"/>
    <w:multiLevelType w:val="hybridMultilevel"/>
    <w:tmpl w:val="90E656A8"/>
    <w:lvl w:ilvl="0" w:tplc="D666ADE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7" w15:restartNumberingAfterBreak="0">
    <w:nsid w:val="77723473"/>
    <w:multiLevelType w:val="hybridMultilevel"/>
    <w:tmpl w:val="312E23BE"/>
    <w:lvl w:ilvl="0" w:tplc="AF2A73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AA60A7F"/>
    <w:multiLevelType w:val="hybridMultilevel"/>
    <w:tmpl w:val="36829FD8"/>
    <w:lvl w:ilvl="0" w:tplc="AA5AAFB4">
      <w:start w:val="1"/>
      <w:numFmt w:val="decimalEnclosedCircle"/>
      <w:lvlText w:val="%1"/>
      <w:lvlJc w:val="right"/>
      <w:pPr>
        <w:ind w:left="1140" w:hanging="420"/>
      </w:pPr>
      <w:rPr>
        <w:rFonts w:hint="eastAsia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492600029">
    <w:abstractNumId w:val="19"/>
  </w:num>
  <w:num w:numId="2" w16cid:durableId="543100809">
    <w:abstractNumId w:val="18"/>
  </w:num>
  <w:num w:numId="3" w16cid:durableId="627012337">
    <w:abstractNumId w:val="16"/>
  </w:num>
  <w:num w:numId="4" w16cid:durableId="1396976470">
    <w:abstractNumId w:val="24"/>
  </w:num>
  <w:num w:numId="5" w16cid:durableId="1210797385">
    <w:abstractNumId w:val="17"/>
  </w:num>
  <w:num w:numId="6" w16cid:durableId="466554556">
    <w:abstractNumId w:val="12"/>
  </w:num>
  <w:num w:numId="7" w16cid:durableId="1968391729">
    <w:abstractNumId w:val="5"/>
  </w:num>
  <w:num w:numId="8" w16cid:durableId="101387603">
    <w:abstractNumId w:val="28"/>
  </w:num>
  <w:num w:numId="9" w16cid:durableId="1658535178">
    <w:abstractNumId w:val="27"/>
  </w:num>
  <w:num w:numId="10" w16cid:durableId="1636642311">
    <w:abstractNumId w:val="6"/>
  </w:num>
  <w:num w:numId="11" w16cid:durableId="1910798729">
    <w:abstractNumId w:val="15"/>
  </w:num>
  <w:num w:numId="12" w16cid:durableId="1430541322">
    <w:abstractNumId w:val="13"/>
  </w:num>
  <w:num w:numId="13" w16cid:durableId="1441023318">
    <w:abstractNumId w:val="23"/>
  </w:num>
  <w:num w:numId="14" w16cid:durableId="1141851220">
    <w:abstractNumId w:val="2"/>
  </w:num>
  <w:num w:numId="15" w16cid:durableId="85078272">
    <w:abstractNumId w:val="11"/>
  </w:num>
  <w:num w:numId="16" w16cid:durableId="85544752">
    <w:abstractNumId w:val="22"/>
  </w:num>
  <w:num w:numId="17" w16cid:durableId="869495651">
    <w:abstractNumId w:val="1"/>
  </w:num>
  <w:num w:numId="18" w16cid:durableId="1629781818">
    <w:abstractNumId w:val="21"/>
  </w:num>
  <w:num w:numId="19" w16cid:durableId="833566406">
    <w:abstractNumId w:val="14"/>
  </w:num>
  <w:num w:numId="20" w16cid:durableId="78720560">
    <w:abstractNumId w:val="26"/>
  </w:num>
  <w:num w:numId="21" w16cid:durableId="357392000">
    <w:abstractNumId w:val="3"/>
  </w:num>
  <w:num w:numId="22" w16cid:durableId="6849379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3292775">
    <w:abstractNumId w:val="4"/>
  </w:num>
  <w:num w:numId="24" w16cid:durableId="561796583">
    <w:abstractNumId w:val="0"/>
  </w:num>
  <w:num w:numId="25" w16cid:durableId="1146825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8304016">
    <w:abstractNumId w:val="20"/>
  </w:num>
  <w:num w:numId="27" w16cid:durableId="1707102858">
    <w:abstractNumId w:val="10"/>
  </w:num>
  <w:num w:numId="28" w16cid:durableId="935017113">
    <w:abstractNumId w:val="7"/>
  </w:num>
  <w:num w:numId="29" w16cid:durableId="22329927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0C"/>
    <w:rsid w:val="00003F99"/>
    <w:rsid w:val="00004C24"/>
    <w:rsid w:val="00004EEA"/>
    <w:rsid w:val="0000555C"/>
    <w:rsid w:val="00010811"/>
    <w:rsid w:val="00016646"/>
    <w:rsid w:val="00016C82"/>
    <w:rsid w:val="00021E16"/>
    <w:rsid w:val="00023164"/>
    <w:rsid w:val="00026E28"/>
    <w:rsid w:val="0003148E"/>
    <w:rsid w:val="00032E0A"/>
    <w:rsid w:val="0004382B"/>
    <w:rsid w:val="000452D9"/>
    <w:rsid w:val="00050C9E"/>
    <w:rsid w:val="00057B9B"/>
    <w:rsid w:val="0006069C"/>
    <w:rsid w:val="000650C3"/>
    <w:rsid w:val="00066BDF"/>
    <w:rsid w:val="000718B4"/>
    <w:rsid w:val="00072669"/>
    <w:rsid w:val="0007323D"/>
    <w:rsid w:val="00073CC3"/>
    <w:rsid w:val="00074845"/>
    <w:rsid w:val="000778CB"/>
    <w:rsid w:val="000829BB"/>
    <w:rsid w:val="00096672"/>
    <w:rsid w:val="000967D0"/>
    <w:rsid w:val="000A1C5A"/>
    <w:rsid w:val="000A3D9A"/>
    <w:rsid w:val="000A4E09"/>
    <w:rsid w:val="000A741D"/>
    <w:rsid w:val="000B069D"/>
    <w:rsid w:val="000B2058"/>
    <w:rsid w:val="000C231D"/>
    <w:rsid w:val="000D24C9"/>
    <w:rsid w:val="000E0419"/>
    <w:rsid w:val="000E2211"/>
    <w:rsid w:val="000E3039"/>
    <w:rsid w:val="000E3EAF"/>
    <w:rsid w:val="000E5208"/>
    <w:rsid w:val="000F4E3D"/>
    <w:rsid w:val="001036E8"/>
    <w:rsid w:val="00103BD7"/>
    <w:rsid w:val="001058CC"/>
    <w:rsid w:val="00111BFC"/>
    <w:rsid w:val="00112D3B"/>
    <w:rsid w:val="001140DC"/>
    <w:rsid w:val="00114C47"/>
    <w:rsid w:val="001171B1"/>
    <w:rsid w:val="00123BCB"/>
    <w:rsid w:val="00124346"/>
    <w:rsid w:val="0014241B"/>
    <w:rsid w:val="00142689"/>
    <w:rsid w:val="00143A82"/>
    <w:rsid w:val="001501D6"/>
    <w:rsid w:val="001538AD"/>
    <w:rsid w:val="0015521E"/>
    <w:rsid w:val="00161A0C"/>
    <w:rsid w:val="00164F2E"/>
    <w:rsid w:val="0016642B"/>
    <w:rsid w:val="00167AB1"/>
    <w:rsid w:val="00167B35"/>
    <w:rsid w:val="0017581E"/>
    <w:rsid w:val="00180355"/>
    <w:rsid w:val="00182755"/>
    <w:rsid w:val="001900B0"/>
    <w:rsid w:val="00195039"/>
    <w:rsid w:val="001968B0"/>
    <w:rsid w:val="001A0402"/>
    <w:rsid w:val="001A5CE2"/>
    <w:rsid w:val="001A71C0"/>
    <w:rsid w:val="001B0E6B"/>
    <w:rsid w:val="001B3770"/>
    <w:rsid w:val="001C2737"/>
    <w:rsid w:val="001C30A9"/>
    <w:rsid w:val="001C3E8D"/>
    <w:rsid w:val="001D1916"/>
    <w:rsid w:val="001D5B19"/>
    <w:rsid w:val="001D73CE"/>
    <w:rsid w:val="001D75FE"/>
    <w:rsid w:val="001E0679"/>
    <w:rsid w:val="001E2DAC"/>
    <w:rsid w:val="001F4656"/>
    <w:rsid w:val="001F4C90"/>
    <w:rsid w:val="001F6BF6"/>
    <w:rsid w:val="001F7D4A"/>
    <w:rsid w:val="00201481"/>
    <w:rsid w:val="002042F7"/>
    <w:rsid w:val="00206157"/>
    <w:rsid w:val="00206CB7"/>
    <w:rsid w:val="00211C8F"/>
    <w:rsid w:val="00212566"/>
    <w:rsid w:val="00212EEB"/>
    <w:rsid w:val="00215E96"/>
    <w:rsid w:val="00216846"/>
    <w:rsid w:val="0022793C"/>
    <w:rsid w:val="002369CC"/>
    <w:rsid w:val="0024422C"/>
    <w:rsid w:val="002477AF"/>
    <w:rsid w:val="00254FF1"/>
    <w:rsid w:val="00257B83"/>
    <w:rsid w:val="00267549"/>
    <w:rsid w:val="00270EBB"/>
    <w:rsid w:val="00280650"/>
    <w:rsid w:val="0028435C"/>
    <w:rsid w:val="002B148C"/>
    <w:rsid w:val="002B241E"/>
    <w:rsid w:val="002B5240"/>
    <w:rsid w:val="002C14BA"/>
    <w:rsid w:val="002C272D"/>
    <w:rsid w:val="002C3EF8"/>
    <w:rsid w:val="002C631B"/>
    <w:rsid w:val="002D0909"/>
    <w:rsid w:val="002D184A"/>
    <w:rsid w:val="002D1E22"/>
    <w:rsid w:val="002D2F29"/>
    <w:rsid w:val="002D424D"/>
    <w:rsid w:val="002E17CC"/>
    <w:rsid w:val="002E646F"/>
    <w:rsid w:val="003012BF"/>
    <w:rsid w:val="003014F5"/>
    <w:rsid w:val="00304110"/>
    <w:rsid w:val="003064B5"/>
    <w:rsid w:val="00306ADC"/>
    <w:rsid w:val="00313382"/>
    <w:rsid w:val="003179ED"/>
    <w:rsid w:val="00317ACC"/>
    <w:rsid w:val="00317C78"/>
    <w:rsid w:val="00322DED"/>
    <w:rsid w:val="003259B2"/>
    <w:rsid w:val="00342D8C"/>
    <w:rsid w:val="00347DF2"/>
    <w:rsid w:val="00350F5B"/>
    <w:rsid w:val="0035275C"/>
    <w:rsid w:val="00363E21"/>
    <w:rsid w:val="00365C81"/>
    <w:rsid w:val="00373948"/>
    <w:rsid w:val="00381E5A"/>
    <w:rsid w:val="003875A9"/>
    <w:rsid w:val="003922BC"/>
    <w:rsid w:val="00394F0A"/>
    <w:rsid w:val="003A0DF6"/>
    <w:rsid w:val="003A1E83"/>
    <w:rsid w:val="003A3067"/>
    <w:rsid w:val="003A749A"/>
    <w:rsid w:val="003A7F96"/>
    <w:rsid w:val="003B7F28"/>
    <w:rsid w:val="003C1120"/>
    <w:rsid w:val="003C208F"/>
    <w:rsid w:val="003C21DF"/>
    <w:rsid w:val="003C2289"/>
    <w:rsid w:val="003D032D"/>
    <w:rsid w:val="003D34C0"/>
    <w:rsid w:val="003D5AA0"/>
    <w:rsid w:val="003E3308"/>
    <w:rsid w:val="003E47A2"/>
    <w:rsid w:val="003E586E"/>
    <w:rsid w:val="003F3C94"/>
    <w:rsid w:val="0040450C"/>
    <w:rsid w:val="00404C1A"/>
    <w:rsid w:val="00405A33"/>
    <w:rsid w:val="00412C28"/>
    <w:rsid w:val="0041312F"/>
    <w:rsid w:val="00414ADD"/>
    <w:rsid w:val="00414E1D"/>
    <w:rsid w:val="004156DF"/>
    <w:rsid w:val="00416689"/>
    <w:rsid w:val="00420156"/>
    <w:rsid w:val="00422B28"/>
    <w:rsid w:val="00423525"/>
    <w:rsid w:val="00424159"/>
    <w:rsid w:val="004244EF"/>
    <w:rsid w:val="00424AAC"/>
    <w:rsid w:val="00425845"/>
    <w:rsid w:val="00426438"/>
    <w:rsid w:val="00430B0D"/>
    <w:rsid w:val="004319C3"/>
    <w:rsid w:val="00431A7D"/>
    <w:rsid w:val="00434A93"/>
    <w:rsid w:val="00436F4D"/>
    <w:rsid w:val="00441CF9"/>
    <w:rsid w:val="0044600C"/>
    <w:rsid w:val="004466C3"/>
    <w:rsid w:val="004502CC"/>
    <w:rsid w:val="004535FF"/>
    <w:rsid w:val="004545E6"/>
    <w:rsid w:val="004724DB"/>
    <w:rsid w:val="004725E3"/>
    <w:rsid w:val="00487A28"/>
    <w:rsid w:val="00493511"/>
    <w:rsid w:val="00494186"/>
    <w:rsid w:val="004B10E0"/>
    <w:rsid w:val="004B3DC9"/>
    <w:rsid w:val="004B5C9D"/>
    <w:rsid w:val="004B5E12"/>
    <w:rsid w:val="004B759D"/>
    <w:rsid w:val="004C1220"/>
    <w:rsid w:val="004C37F8"/>
    <w:rsid w:val="004C7A17"/>
    <w:rsid w:val="004D50F9"/>
    <w:rsid w:val="004F1689"/>
    <w:rsid w:val="00500389"/>
    <w:rsid w:val="005021AA"/>
    <w:rsid w:val="00503067"/>
    <w:rsid w:val="00511161"/>
    <w:rsid w:val="00513CF6"/>
    <w:rsid w:val="005141E3"/>
    <w:rsid w:val="0051777B"/>
    <w:rsid w:val="0053097C"/>
    <w:rsid w:val="005467B1"/>
    <w:rsid w:val="00551AAB"/>
    <w:rsid w:val="00552AEE"/>
    <w:rsid w:val="00560E76"/>
    <w:rsid w:val="00561AC4"/>
    <w:rsid w:val="00562516"/>
    <w:rsid w:val="00566A4F"/>
    <w:rsid w:val="005772B6"/>
    <w:rsid w:val="0057783C"/>
    <w:rsid w:val="005835DC"/>
    <w:rsid w:val="00590B9E"/>
    <w:rsid w:val="0059343C"/>
    <w:rsid w:val="00596205"/>
    <w:rsid w:val="005A0DBC"/>
    <w:rsid w:val="005A5676"/>
    <w:rsid w:val="005A5DE9"/>
    <w:rsid w:val="005A5E77"/>
    <w:rsid w:val="005A6C3A"/>
    <w:rsid w:val="005A79D1"/>
    <w:rsid w:val="005B411B"/>
    <w:rsid w:val="005B50B4"/>
    <w:rsid w:val="005B6026"/>
    <w:rsid w:val="005B7053"/>
    <w:rsid w:val="005B76E1"/>
    <w:rsid w:val="005C094E"/>
    <w:rsid w:val="005C0D73"/>
    <w:rsid w:val="005C7F47"/>
    <w:rsid w:val="005D4ECC"/>
    <w:rsid w:val="005D60F1"/>
    <w:rsid w:val="005E3C8E"/>
    <w:rsid w:val="005E40E2"/>
    <w:rsid w:val="005E67AC"/>
    <w:rsid w:val="005F0054"/>
    <w:rsid w:val="005F0BB8"/>
    <w:rsid w:val="005F1BDF"/>
    <w:rsid w:val="005F7876"/>
    <w:rsid w:val="006011C5"/>
    <w:rsid w:val="00601B8C"/>
    <w:rsid w:val="00601C5A"/>
    <w:rsid w:val="006055D8"/>
    <w:rsid w:val="00605C05"/>
    <w:rsid w:val="00606327"/>
    <w:rsid w:val="00615022"/>
    <w:rsid w:val="00624BB3"/>
    <w:rsid w:val="00631A62"/>
    <w:rsid w:val="00631D50"/>
    <w:rsid w:val="00634B86"/>
    <w:rsid w:val="00640C93"/>
    <w:rsid w:val="00642508"/>
    <w:rsid w:val="0065230C"/>
    <w:rsid w:val="00653EA0"/>
    <w:rsid w:val="00655FC1"/>
    <w:rsid w:val="0066045C"/>
    <w:rsid w:val="006718F8"/>
    <w:rsid w:val="0067692F"/>
    <w:rsid w:val="0067705B"/>
    <w:rsid w:val="00677C44"/>
    <w:rsid w:val="00680BE8"/>
    <w:rsid w:val="00681117"/>
    <w:rsid w:val="00686575"/>
    <w:rsid w:val="00691843"/>
    <w:rsid w:val="00695F93"/>
    <w:rsid w:val="006A1094"/>
    <w:rsid w:val="006A699B"/>
    <w:rsid w:val="006B1977"/>
    <w:rsid w:val="006B26DD"/>
    <w:rsid w:val="006B2F42"/>
    <w:rsid w:val="006B47F7"/>
    <w:rsid w:val="006C26C8"/>
    <w:rsid w:val="006C5089"/>
    <w:rsid w:val="006C5145"/>
    <w:rsid w:val="006C66FB"/>
    <w:rsid w:val="006C784E"/>
    <w:rsid w:val="006D06A9"/>
    <w:rsid w:val="006D28D5"/>
    <w:rsid w:val="006D3E53"/>
    <w:rsid w:val="006D42DA"/>
    <w:rsid w:val="006D5310"/>
    <w:rsid w:val="006E55D0"/>
    <w:rsid w:val="006F7A64"/>
    <w:rsid w:val="006F7C6F"/>
    <w:rsid w:val="00701810"/>
    <w:rsid w:val="007054D1"/>
    <w:rsid w:val="00706853"/>
    <w:rsid w:val="00706B77"/>
    <w:rsid w:val="007105CD"/>
    <w:rsid w:val="0071167A"/>
    <w:rsid w:val="0071399F"/>
    <w:rsid w:val="00720D56"/>
    <w:rsid w:val="00732280"/>
    <w:rsid w:val="00734F5F"/>
    <w:rsid w:val="00745A38"/>
    <w:rsid w:val="007462E5"/>
    <w:rsid w:val="0075594E"/>
    <w:rsid w:val="00756DA0"/>
    <w:rsid w:val="00761CF7"/>
    <w:rsid w:val="0076555F"/>
    <w:rsid w:val="00771C9F"/>
    <w:rsid w:val="00773193"/>
    <w:rsid w:val="00777E4C"/>
    <w:rsid w:val="00780410"/>
    <w:rsid w:val="00780595"/>
    <w:rsid w:val="00784173"/>
    <w:rsid w:val="00785FFD"/>
    <w:rsid w:val="00786EC1"/>
    <w:rsid w:val="00795561"/>
    <w:rsid w:val="007B4BB5"/>
    <w:rsid w:val="007B6BA9"/>
    <w:rsid w:val="007C0DA3"/>
    <w:rsid w:val="007C2F11"/>
    <w:rsid w:val="007D4CFF"/>
    <w:rsid w:val="007D71F3"/>
    <w:rsid w:val="007D7B3F"/>
    <w:rsid w:val="007F0489"/>
    <w:rsid w:val="007F60C1"/>
    <w:rsid w:val="0080005A"/>
    <w:rsid w:val="00803F8F"/>
    <w:rsid w:val="008045ED"/>
    <w:rsid w:val="00807A59"/>
    <w:rsid w:val="00813F00"/>
    <w:rsid w:val="00816F4A"/>
    <w:rsid w:val="00821FE3"/>
    <w:rsid w:val="008236BA"/>
    <w:rsid w:val="00824F66"/>
    <w:rsid w:val="008254D7"/>
    <w:rsid w:val="008256E1"/>
    <w:rsid w:val="00830739"/>
    <w:rsid w:val="008321C2"/>
    <w:rsid w:val="00834F3D"/>
    <w:rsid w:val="008418F8"/>
    <w:rsid w:val="00844029"/>
    <w:rsid w:val="0085177D"/>
    <w:rsid w:val="00860DA7"/>
    <w:rsid w:val="00862ADB"/>
    <w:rsid w:val="0086623E"/>
    <w:rsid w:val="008678D1"/>
    <w:rsid w:val="00873DD8"/>
    <w:rsid w:val="00874001"/>
    <w:rsid w:val="00883A05"/>
    <w:rsid w:val="00885991"/>
    <w:rsid w:val="008942F9"/>
    <w:rsid w:val="00897BFB"/>
    <w:rsid w:val="008A08F1"/>
    <w:rsid w:val="008A1566"/>
    <w:rsid w:val="008A271C"/>
    <w:rsid w:val="008B2E8B"/>
    <w:rsid w:val="008B30B4"/>
    <w:rsid w:val="008B5B00"/>
    <w:rsid w:val="008C1BA5"/>
    <w:rsid w:val="008D2128"/>
    <w:rsid w:val="008D4AD7"/>
    <w:rsid w:val="008D5615"/>
    <w:rsid w:val="008F0A9A"/>
    <w:rsid w:val="008F29A8"/>
    <w:rsid w:val="00901C72"/>
    <w:rsid w:val="00902230"/>
    <w:rsid w:val="0090487B"/>
    <w:rsid w:val="00904B63"/>
    <w:rsid w:val="00905237"/>
    <w:rsid w:val="00910570"/>
    <w:rsid w:val="009167FE"/>
    <w:rsid w:val="00916CD0"/>
    <w:rsid w:val="00923B11"/>
    <w:rsid w:val="0092440D"/>
    <w:rsid w:val="009249DC"/>
    <w:rsid w:val="00925057"/>
    <w:rsid w:val="009258DC"/>
    <w:rsid w:val="009349E1"/>
    <w:rsid w:val="0093684E"/>
    <w:rsid w:val="00946471"/>
    <w:rsid w:val="00947CB3"/>
    <w:rsid w:val="00950402"/>
    <w:rsid w:val="00952C39"/>
    <w:rsid w:val="00957AD3"/>
    <w:rsid w:val="00964755"/>
    <w:rsid w:val="0096633E"/>
    <w:rsid w:val="00976891"/>
    <w:rsid w:val="00982C37"/>
    <w:rsid w:val="00987957"/>
    <w:rsid w:val="00990063"/>
    <w:rsid w:val="00991E49"/>
    <w:rsid w:val="009A7085"/>
    <w:rsid w:val="009A70FC"/>
    <w:rsid w:val="009D0840"/>
    <w:rsid w:val="009D3335"/>
    <w:rsid w:val="009D36B6"/>
    <w:rsid w:val="009D40C9"/>
    <w:rsid w:val="009D463C"/>
    <w:rsid w:val="009D5674"/>
    <w:rsid w:val="009E584E"/>
    <w:rsid w:val="009E7CA2"/>
    <w:rsid w:val="009F044C"/>
    <w:rsid w:val="009F14FF"/>
    <w:rsid w:val="009F21F9"/>
    <w:rsid w:val="009F39C5"/>
    <w:rsid w:val="009F4104"/>
    <w:rsid w:val="009F7032"/>
    <w:rsid w:val="009F7BE5"/>
    <w:rsid w:val="00A15EBB"/>
    <w:rsid w:val="00A27E00"/>
    <w:rsid w:val="00A32DDB"/>
    <w:rsid w:val="00A3303B"/>
    <w:rsid w:val="00A34992"/>
    <w:rsid w:val="00A42449"/>
    <w:rsid w:val="00A425EF"/>
    <w:rsid w:val="00A5444D"/>
    <w:rsid w:val="00A54FC6"/>
    <w:rsid w:val="00A61F0E"/>
    <w:rsid w:val="00A70907"/>
    <w:rsid w:val="00A71E3E"/>
    <w:rsid w:val="00A725DD"/>
    <w:rsid w:val="00A75377"/>
    <w:rsid w:val="00A76660"/>
    <w:rsid w:val="00A77F14"/>
    <w:rsid w:val="00A84386"/>
    <w:rsid w:val="00A84502"/>
    <w:rsid w:val="00A86146"/>
    <w:rsid w:val="00A8748C"/>
    <w:rsid w:val="00A90B2E"/>
    <w:rsid w:val="00A92A79"/>
    <w:rsid w:val="00A96DC9"/>
    <w:rsid w:val="00A97080"/>
    <w:rsid w:val="00AA0458"/>
    <w:rsid w:val="00AA374B"/>
    <w:rsid w:val="00AA6FA6"/>
    <w:rsid w:val="00AA7FEF"/>
    <w:rsid w:val="00AB416B"/>
    <w:rsid w:val="00AB5699"/>
    <w:rsid w:val="00AC0DDB"/>
    <w:rsid w:val="00AC1021"/>
    <w:rsid w:val="00AC7BB7"/>
    <w:rsid w:val="00AD5732"/>
    <w:rsid w:val="00AD6DF0"/>
    <w:rsid w:val="00AF51B9"/>
    <w:rsid w:val="00AF7565"/>
    <w:rsid w:val="00AF7B06"/>
    <w:rsid w:val="00B040D0"/>
    <w:rsid w:val="00B069FF"/>
    <w:rsid w:val="00B1177D"/>
    <w:rsid w:val="00B16071"/>
    <w:rsid w:val="00B21EFC"/>
    <w:rsid w:val="00B22009"/>
    <w:rsid w:val="00B232AF"/>
    <w:rsid w:val="00B23C1E"/>
    <w:rsid w:val="00B25652"/>
    <w:rsid w:val="00B34491"/>
    <w:rsid w:val="00B37D9F"/>
    <w:rsid w:val="00B42BE0"/>
    <w:rsid w:val="00B444EF"/>
    <w:rsid w:val="00B45186"/>
    <w:rsid w:val="00B53311"/>
    <w:rsid w:val="00B57E20"/>
    <w:rsid w:val="00B615A4"/>
    <w:rsid w:val="00B62DC8"/>
    <w:rsid w:val="00B71C59"/>
    <w:rsid w:val="00B732BD"/>
    <w:rsid w:val="00B81642"/>
    <w:rsid w:val="00B8504C"/>
    <w:rsid w:val="00B92AD8"/>
    <w:rsid w:val="00B93C10"/>
    <w:rsid w:val="00BA2782"/>
    <w:rsid w:val="00BA4DD9"/>
    <w:rsid w:val="00BA6208"/>
    <w:rsid w:val="00BA6792"/>
    <w:rsid w:val="00BB2422"/>
    <w:rsid w:val="00BB7837"/>
    <w:rsid w:val="00BC0928"/>
    <w:rsid w:val="00BC5299"/>
    <w:rsid w:val="00BC62B7"/>
    <w:rsid w:val="00BC7CD6"/>
    <w:rsid w:val="00BD14DA"/>
    <w:rsid w:val="00BD569F"/>
    <w:rsid w:val="00BD7590"/>
    <w:rsid w:val="00BE1326"/>
    <w:rsid w:val="00BE2DCF"/>
    <w:rsid w:val="00BF7031"/>
    <w:rsid w:val="00C034F8"/>
    <w:rsid w:val="00C130E0"/>
    <w:rsid w:val="00C243FF"/>
    <w:rsid w:val="00C32255"/>
    <w:rsid w:val="00C32813"/>
    <w:rsid w:val="00C352AA"/>
    <w:rsid w:val="00C36261"/>
    <w:rsid w:val="00C37858"/>
    <w:rsid w:val="00C378B4"/>
    <w:rsid w:val="00C37A9E"/>
    <w:rsid w:val="00C4173C"/>
    <w:rsid w:val="00C45A2F"/>
    <w:rsid w:val="00C45A81"/>
    <w:rsid w:val="00C45AF0"/>
    <w:rsid w:val="00C47793"/>
    <w:rsid w:val="00C5093A"/>
    <w:rsid w:val="00C56AB3"/>
    <w:rsid w:val="00C615CD"/>
    <w:rsid w:val="00C670D4"/>
    <w:rsid w:val="00C7312D"/>
    <w:rsid w:val="00C73DC6"/>
    <w:rsid w:val="00C842DF"/>
    <w:rsid w:val="00C92BA3"/>
    <w:rsid w:val="00C95AEF"/>
    <w:rsid w:val="00CA2CA0"/>
    <w:rsid w:val="00CA5E79"/>
    <w:rsid w:val="00CB42D2"/>
    <w:rsid w:val="00CC01FD"/>
    <w:rsid w:val="00CD6076"/>
    <w:rsid w:val="00CE006F"/>
    <w:rsid w:val="00CE2A36"/>
    <w:rsid w:val="00CE51CE"/>
    <w:rsid w:val="00CE7E71"/>
    <w:rsid w:val="00CF2D10"/>
    <w:rsid w:val="00D031BE"/>
    <w:rsid w:val="00D1162C"/>
    <w:rsid w:val="00D13930"/>
    <w:rsid w:val="00D21761"/>
    <w:rsid w:val="00D23DE7"/>
    <w:rsid w:val="00D24826"/>
    <w:rsid w:val="00D3021A"/>
    <w:rsid w:val="00D33550"/>
    <w:rsid w:val="00D359E0"/>
    <w:rsid w:val="00D410AD"/>
    <w:rsid w:val="00D42E62"/>
    <w:rsid w:val="00D43337"/>
    <w:rsid w:val="00D4486A"/>
    <w:rsid w:val="00D55524"/>
    <w:rsid w:val="00D60A84"/>
    <w:rsid w:val="00D656E9"/>
    <w:rsid w:val="00D71216"/>
    <w:rsid w:val="00D76F92"/>
    <w:rsid w:val="00D77883"/>
    <w:rsid w:val="00D83830"/>
    <w:rsid w:val="00D851CE"/>
    <w:rsid w:val="00D9124C"/>
    <w:rsid w:val="00D958D0"/>
    <w:rsid w:val="00DA0663"/>
    <w:rsid w:val="00DA2066"/>
    <w:rsid w:val="00DA3602"/>
    <w:rsid w:val="00DA53C2"/>
    <w:rsid w:val="00DB39F7"/>
    <w:rsid w:val="00DD05ED"/>
    <w:rsid w:val="00DD7753"/>
    <w:rsid w:val="00DE04BF"/>
    <w:rsid w:val="00DE30A8"/>
    <w:rsid w:val="00DE4C12"/>
    <w:rsid w:val="00DF16E1"/>
    <w:rsid w:val="00E01B9B"/>
    <w:rsid w:val="00E105FB"/>
    <w:rsid w:val="00E13504"/>
    <w:rsid w:val="00E219E7"/>
    <w:rsid w:val="00E21A1F"/>
    <w:rsid w:val="00E2385E"/>
    <w:rsid w:val="00E25389"/>
    <w:rsid w:val="00E30A16"/>
    <w:rsid w:val="00E34D7F"/>
    <w:rsid w:val="00E37B88"/>
    <w:rsid w:val="00E4019E"/>
    <w:rsid w:val="00E4423E"/>
    <w:rsid w:val="00E4508D"/>
    <w:rsid w:val="00E45FA0"/>
    <w:rsid w:val="00E520F5"/>
    <w:rsid w:val="00E621B5"/>
    <w:rsid w:val="00E70331"/>
    <w:rsid w:val="00E82B63"/>
    <w:rsid w:val="00E82C6E"/>
    <w:rsid w:val="00E94406"/>
    <w:rsid w:val="00EA098B"/>
    <w:rsid w:val="00EA3AC6"/>
    <w:rsid w:val="00EA6594"/>
    <w:rsid w:val="00EB4A5B"/>
    <w:rsid w:val="00EB598A"/>
    <w:rsid w:val="00EC5396"/>
    <w:rsid w:val="00ED0B49"/>
    <w:rsid w:val="00ED212E"/>
    <w:rsid w:val="00ED7679"/>
    <w:rsid w:val="00EE51C2"/>
    <w:rsid w:val="00EE63E5"/>
    <w:rsid w:val="00EF1B02"/>
    <w:rsid w:val="00F00F56"/>
    <w:rsid w:val="00F03EB1"/>
    <w:rsid w:val="00F04F8E"/>
    <w:rsid w:val="00F06DD8"/>
    <w:rsid w:val="00F10153"/>
    <w:rsid w:val="00F1188D"/>
    <w:rsid w:val="00F11917"/>
    <w:rsid w:val="00F14952"/>
    <w:rsid w:val="00F15BD4"/>
    <w:rsid w:val="00F1632C"/>
    <w:rsid w:val="00F168F9"/>
    <w:rsid w:val="00F17B76"/>
    <w:rsid w:val="00F227B2"/>
    <w:rsid w:val="00F24AA9"/>
    <w:rsid w:val="00F251CA"/>
    <w:rsid w:val="00F3423E"/>
    <w:rsid w:val="00F37948"/>
    <w:rsid w:val="00F47C25"/>
    <w:rsid w:val="00F5064A"/>
    <w:rsid w:val="00F50799"/>
    <w:rsid w:val="00F50962"/>
    <w:rsid w:val="00F52AF3"/>
    <w:rsid w:val="00F56D6C"/>
    <w:rsid w:val="00F577D8"/>
    <w:rsid w:val="00F61E62"/>
    <w:rsid w:val="00F64C6D"/>
    <w:rsid w:val="00F654CD"/>
    <w:rsid w:val="00F71E42"/>
    <w:rsid w:val="00F74996"/>
    <w:rsid w:val="00F76DCA"/>
    <w:rsid w:val="00F8074C"/>
    <w:rsid w:val="00F80E34"/>
    <w:rsid w:val="00F8212E"/>
    <w:rsid w:val="00F827CA"/>
    <w:rsid w:val="00F84BEF"/>
    <w:rsid w:val="00F85430"/>
    <w:rsid w:val="00F86825"/>
    <w:rsid w:val="00F8746A"/>
    <w:rsid w:val="00F87B09"/>
    <w:rsid w:val="00F970F7"/>
    <w:rsid w:val="00FA028E"/>
    <w:rsid w:val="00FA494D"/>
    <w:rsid w:val="00FB07A6"/>
    <w:rsid w:val="00FB2894"/>
    <w:rsid w:val="00FB6E88"/>
    <w:rsid w:val="00FD4260"/>
    <w:rsid w:val="00FE1551"/>
    <w:rsid w:val="00FE23B6"/>
    <w:rsid w:val="00FE26C3"/>
    <w:rsid w:val="00FE28B5"/>
    <w:rsid w:val="00FE40F6"/>
    <w:rsid w:val="00FF5267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142AA"/>
  <w15:chartTrackingRefBased/>
  <w15:docId w15:val="{134C62A7-935E-4172-960E-44163E66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01F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83" w:hangingChars="118" w:hanging="283"/>
    </w:pPr>
  </w:style>
  <w:style w:type="paragraph" w:styleId="2">
    <w:name w:val="Body Text Indent 2"/>
    <w:basedOn w:val="a"/>
    <w:pPr>
      <w:ind w:left="240" w:hangingChars="100" w:hanging="240"/>
    </w:pPr>
  </w:style>
  <w:style w:type="paragraph" w:styleId="a4">
    <w:name w:val="header"/>
    <w:basedOn w:val="a"/>
    <w:link w:val="a5"/>
    <w:rsid w:val="006B19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B1977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6B19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1977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317C7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17C7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9F2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875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55085-E78A-449B-96B4-9A0FBEFC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1587</Words>
  <Characters>400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環境総合研究所検査情報管理システム機器等の賃貸借仕様書</vt:lpstr>
    </vt:vector>
  </TitlesOfParts>
  <Company>熊本市役所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nttunyo</dc:creator>
  <cp:keywords/>
  <cp:lastModifiedBy>飛谷 美智明</cp:lastModifiedBy>
  <cp:revision>17</cp:revision>
  <cp:lastPrinted>2025-06-03T02:46:00Z</cp:lastPrinted>
  <dcterms:created xsi:type="dcterms:W3CDTF">2025-06-05T02:53:00Z</dcterms:created>
  <dcterms:modified xsi:type="dcterms:W3CDTF">2025-07-29T00:29:00Z</dcterms:modified>
</cp:coreProperties>
</file>