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ind w:left="0"/>
        <w:rPr>
          <w:rFonts w:hint="default" w:ascii="Century" w:hAnsi="Century"/>
          <w:sz w:val="22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</w:rPr>
      </w:pPr>
    </w:p>
    <w:p>
      <w:pPr>
        <w:pStyle w:val="0"/>
        <w:wordWrap w:val="0"/>
        <w:spacing w:line="394" w:lineRule="atLeast"/>
        <w:ind w:left="360"/>
        <w:jc w:val="center"/>
        <w:rPr>
          <w:rFonts w:hint="default" w:ascii="Century" w:hAnsi="Century"/>
          <w:color w:val="auto"/>
          <w:sz w:val="28"/>
        </w:rPr>
      </w:pPr>
      <w:r>
        <w:rPr>
          <w:rFonts w:hint="eastAsia" w:ascii="Century" w:hAnsi="Century"/>
          <w:color w:val="auto"/>
          <w:sz w:val="28"/>
        </w:rPr>
        <w:t>仕様書等に対する質問書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auto"/>
        </w:rPr>
      </w:pPr>
    </w:p>
    <w:p>
      <w:pPr>
        <w:pStyle w:val="0"/>
        <w:wordWrap w:val="0"/>
        <w:spacing w:line="394" w:lineRule="atLeast"/>
        <w:ind w:left="5957" w:firstLine="635" w:firstLineChars="300"/>
        <w:jc w:val="right"/>
        <w:rPr>
          <w:rFonts w:hint="default" w:ascii="Century" w:hAnsi="Century"/>
          <w:color w:val="auto"/>
          <w:sz w:val="22"/>
        </w:rPr>
      </w:pPr>
      <w:r>
        <w:rPr>
          <w:rFonts w:hint="eastAsia" w:ascii="Century" w:hAnsi="Century"/>
          <w:color w:val="auto"/>
          <w:sz w:val="22"/>
        </w:rPr>
        <w:t>令和７年　　月　　日</w:t>
      </w:r>
    </w:p>
    <w:p>
      <w:pPr>
        <w:pStyle w:val="0"/>
        <w:wordWrap w:val="0"/>
        <w:spacing w:line="394" w:lineRule="atLeast"/>
        <w:jc w:val="left"/>
        <w:rPr>
          <w:rFonts w:hint="default" w:ascii="Century" w:hAnsi="Century"/>
          <w:color w:val="auto"/>
          <w:sz w:val="22"/>
        </w:rPr>
      </w:pPr>
      <w:r>
        <w:rPr>
          <w:rFonts w:hint="eastAsia" w:ascii="Century" w:hAnsi="Century"/>
          <w:color w:val="auto"/>
          <w:sz w:val="22"/>
        </w:rPr>
        <w:t>　　　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  <w:color w:val="auto"/>
          <w:sz w:val="22"/>
        </w:rPr>
      </w:pPr>
      <w:r>
        <w:rPr>
          <w:rFonts w:hint="eastAsia" w:ascii="Century" w:hAnsi="Century"/>
          <w:color w:val="auto"/>
          <w:sz w:val="22"/>
        </w:rPr>
        <w:t>広　島　県　知　事　　様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auto"/>
          <w:sz w:val="22"/>
        </w:rPr>
      </w:pP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  <w:color w:val="auto"/>
          <w:sz w:val="22"/>
        </w:rPr>
      </w:pPr>
      <w:r>
        <w:rPr>
          <w:rFonts w:hint="eastAsia" w:ascii="Century" w:hAnsi="Century"/>
          <w:color w:val="auto"/>
          <w:sz w:val="22"/>
        </w:rPr>
        <w:t>　　　　　　　　　　　　　　　　　　</w:t>
      </w:r>
      <w:r>
        <w:rPr>
          <w:rFonts w:hint="eastAsia" w:ascii="Century" w:hAnsi="Century"/>
          <w:color w:val="auto"/>
          <w:spacing w:val="153"/>
          <w:sz w:val="22"/>
          <w:fitText w:val="1272" w:id="1"/>
        </w:rPr>
        <w:t>所在</w:t>
      </w:r>
      <w:r>
        <w:rPr>
          <w:rFonts w:hint="eastAsia" w:ascii="Century" w:hAnsi="Century"/>
          <w:color w:val="auto"/>
          <w:sz w:val="22"/>
          <w:fitText w:val="1272" w:id="1"/>
        </w:rPr>
        <w:t>地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  <w:color w:val="auto"/>
          <w:sz w:val="22"/>
        </w:rPr>
      </w:pPr>
      <w:r>
        <w:rPr>
          <w:rFonts w:hint="eastAsia" w:ascii="Century" w:hAnsi="Century"/>
          <w:color w:val="auto"/>
          <w:sz w:val="22"/>
        </w:rPr>
        <w:t>　　　　　　　　　　　　　　　　　　商号又は名称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auto"/>
          <w:sz w:val="22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auto"/>
          <w:sz w:val="22"/>
        </w:rPr>
      </w:pPr>
    </w:p>
    <w:p>
      <w:pPr>
        <w:pStyle w:val="15"/>
        <w:ind w:left="0"/>
        <w:rPr>
          <w:rFonts w:hint="default"/>
          <w:color w:val="auto"/>
          <w:sz w:val="22"/>
        </w:rPr>
      </w:pPr>
      <w:r>
        <w:rPr>
          <w:rFonts w:hint="eastAsia" w:ascii="Century" w:hAnsi="Century"/>
          <w:color w:val="auto"/>
          <w:sz w:val="22"/>
        </w:rPr>
        <w:t>　　調達物品の名称：</w:t>
      </w:r>
      <w:r>
        <w:rPr>
          <w:rFonts w:hint="eastAsia"/>
          <w:color w:val="auto"/>
          <w:sz w:val="22"/>
        </w:rPr>
        <w:t>作業服（秋冬用）、防寒着</w:t>
      </w:r>
    </w:p>
    <w:p>
      <w:pPr>
        <w:pStyle w:val="15"/>
        <w:ind w:left="0"/>
        <w:rPr>
          <w:rFonts w:hint="default"/>
          <w:sz w:val="22"/>
        </w:rPr>
      </w:pPr>
      <w:bookmarkStart w:id="0" w:name="_GoBack"/>
      <w:bookmarkEnd w:id="0"/>
    </w:p>
    <w:p>
      <w:pPr>
        <w:pStyle w:val="15"/>
        <w:ind w:left="0"/>
        <w:rPr>
          <w:rFonts w:hint="default" w:ascii="Century" w:hAnsi="Century"/>
        </w:rPr>
      </w:pPr>
      <w:r>
        <w:rPr>
          <w:rFonts w:hint="eastAsia"/>
          <w:sz w:val="22"/>
        </w:rPr>
        <w:t>　　</w:t>
      </w:r>
      <w:r>
        <w:rPr>
          <w:rFonts w:hint="eastAsia" w:ascii="Century" w:hAnsi="Century"/>
          <w:sz w:val="22"/>
        </w:rPr>
        <w:t>　</w:t>
      </w:r>
      <w:r>
        <w:rPr>
          <w:rFonts w:hint="eastAsia" w:ascii="Century" w:hAnsi="Century"/>
          <w:sz w:val="22"/>
        </w:rPr>
        <w:t xml:space="preserve"> </w:t>
      </w:r>
      <w:r>
        <w:rPr>
          <w:rFonts w:hint="eastAsia" w:ascii="Century" w:hAnsi="Century"/>
        </w:rPr>
        <w:t>　</w:t>
      </w:r>
    </w:p>
    <w:tbl>
      <w:tblPr>
        <w:tblStyle w:val="11"/>
        <w:tblW w:w="9447" w:type="dxa"/>
        <w:tblInd w:w="1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603"/>
        <w:gridCol w:w="8844"/>
      </w:tblGrid>
      <w:tr>
        <w:trPr>
          <w:trHeight w:val="4310" w:hRule="atLeast"/>
        </w:trPr>
        <w:tc>
          <w:tcPr>
            <w:tcW w:w="6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98" w:lineRule="atLeast"/>
              <w:jc w:val="center"/>
              <w:rPr>
                <w:rFonts w:hint="default" w:ascii="Century" w:hAnsi="Century"/>
                <w:spacing w:val="-3"/>
                <w:sz w:val="22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spacing w:val="-3"/>
                <w:sz w:val="22"/>
              </w:rPr>
            </w:pPr>
            <w:r>
              <w:rPr>
                <w:rFonts w:hint="eastAsia" w:ascii="Century" w:hAnsi="Century"/>
                <w:spacing w:val="-3"/>
                <w:sz w:val="22"/>
              </w:rPr>
              <w:t>質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spacing w:val="-3"/>
                <w:sz w:val="22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spacing w:val="-3"/>
                <w:sz w:val="22"/>
              </w:rPr>
            </w:pPr>
            <w:r>
              <w:rPr>
                <w:rFonts w:hint="eastAsia" w:ascii="Century" w:hAnsi="Century"/>
                <w:spacing w:val="-3"/>
                <w:sz w:val="22"/>
              </w:rPr>
              <w:t>問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spacing w:val="-3"/>
                <w:sz w:val="22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spacing w:val="-3"/>
                <w:sz w:val="22"/>
              </w:rPr>
            </w:pPr>
            <w:r>
              <w:rPr>
                <w:rFonts w:hint="eastAsia" w:ascii="Century" w:hAnsi="Century"/>
                <w:spacing w:val="-3"/>
                <w:sz w:val="22"/>
              </w:rPr>
              <w:t>事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spacing w:val="-3"/>
                <w:sz w:val="22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spacing w:val="-3"/>
                <w:sz w:val="22"/>
              </w:rPr>
            </w:pPr>
            <w:r>
              <w:rPr>
                <w:rFonts w:hint="eastAsia" w:ascii="Century" w:hAnsi="Century"/>
                <w:spacing w:val="-3"/>
                <w:sz w:val="22"/>
              </w:rPr>
              <w:t>項</w:t>
            </w:r>
          </w:p>
          <w:p>
            <w:pPr>
              <w:pStyle w:val="0"/>
              <w:spacing w:line="198" w:lineRule="atLeast"/>
              <w:ind w:left="360"/>
              <w:jc w:val="center"/>
              <w:rPr>
                <w:rFonts w:hint="default" w:ascii="Century" w:hAnsi="Century"/>
                <w:spacing w:val="-3"/>
                <w:sz w:val="22"/>
              </w:rPr>
            </w:pPr>
          </w:p>
        </w:tc>
        <w:tc>
          <w:tcPr>
            <w:tcW w:w="884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spacing w:val="-3"/>
                <w:sz w:val="22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  <w:sz w:val="22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  <w:sz w:val="22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  <w:sz w:val="22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  <w:sz w:val="22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  <w:sz w:val="22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  <w:sz w:val="22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  <w:sz w:val="22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  <w:sz w:val="22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  <w:sz w:val="22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  <w:sz w:val="22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  <w:sz w:val="22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  <w:sz w:val="22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  <w:sz w:val="22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  <w:sz w:val="22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  <w:sz w:val="22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  <w:sz w:val="22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spacing w:val="-3"/>
                <w:sz w:val="22"/>
              </w:rPr>
            </w:pPr>
          </w:p>
        </w:tc>
      </w:tr>
    </w:tbl>
    <w:p>
      <w:pPr>
        <w:pStyle w:val="0"/>
        <w:tabs>
          <w:tab w:val="left" w:leader="none" w:pos="6171"/>
          <w:tab w:val="left" w:leader="none" w:pos="9075"/>
        </w:tabs>
        <w:wordWrap w:val="0"/>
        <w:spacing w:line="195" w:lineRule="atLeast"/>
        <w:jc w:val="left"/>
        <w:rPr>
          <w:rFonts w:hint="default" w:ascii="Century" w:hAnsi="Century"/>
        </w:rPr>
      </w:pPr>
    </w:p>
    <w:sectPr>
      <w:pgSz w:w="11907" w:h="16840"/>
      <w:pgMar w:top="851" w:right="1418" w:bottom="851" w:left="1418" w:header="720" w:footer="720" w:gutter="0"/>
      <w:cols w:space="720"/>
      <w:noEndnote w:val="1"/>
      <w:textDirection w:val="lrTb"/>
      <w:docGrid w:type="linesAndChars" w:linePitch="322" w:charSpace="-172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pitch w:val="fixed"/>
    <w:sig w:usb0="00000000" w:usb1="00000000" w:usb2="00000000" w:usb3="00000000" w:csb0="9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oNotHyphenateCaps/>
  <w:drawingGridHorizontalSpacing w:val="201"/>
  <w:drawingGridVerticalSpacing w:val="16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Body Text Indent 2"/>
    <w:basedOn w:val="0"/>
    <w:next w:val="16"/>
    <w:link w:val="0"/>
    <w:uiPriority w:val="0"/>
    <w:pPr>
      <w:autoSpaceDE w:val="0"/>
      <w:autoSpaceDN w:val="0"/>
      <w:adjustRightInd w:val="0"/>
      <w:ind w:left="882"/>
    </w:pPr>
  </w:style>
  <w:style w:type="paragraph" w:styleId="17">
    <w:name w:val="Body Text"/>
    <w:basedOn w:val="0"/>
    <w:next w:val="17"/>
    <w:link w:val="0"/>
    <w:uiPriority w:val="0"/>
    <w:pPr>
      <w:spacing w:line="360" w:lineRule="auto"/>
    </w:pPr>
    <w:rPr>
      <w:spacing w:val="20"/>
    </w:rPr>
  </w:style>
  <w:style w:type="paragraph" w:styleId="18">
    <w:name w:val="Body Text 3"/>
    <w:basedOn w:val="0"/>
    <w:next w:val="18"/>
    <w:link w:val="0"/>
    <w:uiPriority w:val="0"/>
    <w:pPr>
      <w:wordWrap w:val="0"/>
      <w:autoSpaceDE w:val="0"/>
      <w:autoSpaceDN w:val="0"/>
    </w:pPr>
    <w:rPr>
      <w:sz w:val="18"/>
    </w:rPr>
  </w:style>
  <w:style w:type="paragraph" w:styleId="19">
    <w:name w:val="Body Text Indent 3"/>
    <w:basedOn w:val="0"/>
    <w:next w:val="19"/>
    <w:link w:val="0"/>
    <w:uiPriority w:val="0"/>
    <w:pPr>
      <w:wordWrap w:val="0"/>
      <w:autoSpaceDE w:val="0"/>
      <w:autoSpaceDN w:val="0"/>
      <w:ind w:firstLine="210"/>
    </w:pPr>
  </w:style>
  <w:style w:type="paragraph" w:styleId="20">
    <w:name w:val="Balloon Text"/>
    <w:basedOn w:val="0"/>
    <w:next w:val="20"/>
    <w:link w:val="0"/>
    <w:uiPriority w:val="0"/>
    <w:semiHidden/>
    <w:rPr>
      <w:rFonts w:ascii="Arial" w:hAnsi="Arial" w:eastAsia="ＭＳ ゴシック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next w:val="22"/>
    <w:link w:val="21"/>
    <w:uiPriority w:val="0"/>
    <w:rPr>
      <w:rFonts w:ascii="ＭＳ 明朝" w:hAnsi="ＭＳ 明朝"/>
      <w:kern w:val="2"/>
      <w:sz w:val="21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next w:val="24"/>
    <w:link w:val="23"/>
    <w:uiPriority w:val="0"/>
    <w:rPr>
      <w:rFonts w:ascii="ＭＳ 明朝" w:hAnsi="ＭＳ 明朝"/>
      <w:kern w:val="2"/>
      <w:sz w:val="21"/>
    </w:rPr>
  </w:style>
  <w:style w:type="character" w:styleId="25">
    <w:name w:val="Hyperlink"/>
    <w:next w:val="25"/>
    <w:link w:val="0"/>
    <w:uiPriority w:val="0"/>
    <w:rPr>
      <w:color w:val="0000FF"/>
      <w:u w:val="single" w:color="auto"/>
    </w:rPr>
  </w:style>
  <w:style w:type="character" w:styleId="26">
    <w:name w:val="FollowedHyperlink"/>
    <w:next w:val="26"/>
    <w:link w:val="0"/>
    <w:uiPriority w:val="0"/>
    <w:rPr>
      <w:color w:val="800080"/>
      <w:u w:val="single" w:color="auto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56</Characters>
  <Application>JUST Note</Application>
  <Lines>42</Lines>
  <Paragraphs>12</Paragraphs>
  <Company>広島県</Company>
  <CharactersWithSpaces>112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○建設工事の入札及び契約に係る情報の公表に関する規則</dc:title>
  <dc:creator>広島県</dc:creator>
  <cp:lastModifiedBy>島添 紗希</cp:lastModifiedBy>
  <cp:lastPrinted>2025-07-10T05:41:19Z</cp:lastPrinted>
  <dcterms:created xsi:type="dcterms:W3CDTF">2020-07-15T00:42:00Z</dcterms:created>
  <dcterms:modified xsi:type="dcterms:W3CDTF">2025-07-16T23:58:25Z</dcterms:modified>
  <cp:revision>5</cp:revision>
</cp:coreProperties>
</file>