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令和７年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color w:val="FF0000"/>
          <w:spacing w:val="3"/>
          <w:sz w:val="24"/>
        </w:rPr>
        <w:t>介護実習用ベッド</w:t>
      </w:r>
      <w:bookmarkStart w:id="0" w:name="_GoBack"/>
      <w:bookmarkEnd w:id="0"/>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fixed"/>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340</Characters>
  <Application>JUST Note</Application>
  <Lines>29</Lines>
  <Paragraphs>13</Paragraphs>
  <Company>広島県庁</Company>
  <CharactersWithSpaces>447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島添 紗希</cp:lastModifiedBy>
  <cp:lastPrinted>2024-05-08T02:59:52Z</cp:lastPrinted>
  <dcterms:created xsi:type="dcterms:W3CDTF">2022-05-09T07:06:00Z</dcterms:created>
  <dcterms:modified xsi:type="dcterms:W3CDTF">2025-06-23T02:29:56Z</dcterms:modified>
  <cp:revision>3</cp:revision>
</cp:coreProperties>
</file>