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AA6E6" w14:textId="5047EC70" w:rsidR="00B74720" w:rsidRDefault="00540E19">
      <w:pPr>
        <w:jc w:val="center"/>
        <w:rPr>
          <w:rFonts w:ascii="ＭＳ 明朝" w:hAnsi="ＭＳ 明朝"/>
          <w:sz w:val="28"/>
        </w:rPr>
      </w:pPr>
      <w:r>
        <w:rPr>
          <w:rFonts w:ascii="ＭＳ 明朝" w:hAnsi="ＭＳ 明朝" w:hint="eastAsia"/>
          <w:sz w:val="28"/>
        </w:rPr>
        <w:t>公　　　告</w:t>
      </w:r>
    </w:p>
    <w:p w14:paraId="7EC190B4" w14:textId="77777777" w:rsidR="00B74720" w:rsidRDefault="00B74720">
      <w:pPr>
        <w:rPr>
          <w:rFonts w:ascii="ＭＳ 明朝" w:hAnsi="ＭＳ 明朝"/>
        </w:rPr>
      </w:pPr>
    </w:p>
    <w:p w14:paraId="62D950B6" w14:textId="77777777" w:rsidR="00B74720" w:rsidRDefault="00540E19">
      <w:pPr>
        <w:ind w:firstLineChars="100" w:firstLine="210"/>
        <w:rPr>
          <w:rFonts w:ascii="ＭＳ 明朝" w:hAnsi="ＭＳ 明朝"/>
        </w:rPr>
      </w:pPr>
      <w:r>
        <w:rPr>
          <w:rFonts w:ascii="ＭＳ 明朝" w:hAnsi="ＭＳ 明朝" w:hint="eastAsia"/>
        </w:rPr>
        <w:t>次のとおり総合評価一般競争入札に付すこととしたので、広島県契約規則（昭和</w:t>
      </w:r>
      <w:r>
        <w:rPr>
          <w:rFonts w:ascii="ＭＳ 明朝" w:hAnsi="ＭＳ 明朝"/>
        </w:rPr>
        <w:t>39</w:t>
      </w:r>
      <w:r>
        <w:rPr>
          <w:rFonts w:ascii="ＭＳ 明朝" w:hAnsi="ＭＳ 明朝" w:hint="eastAsia"/>
        </w:rPr>
        <w:t>年広島県規則第</w:t>
      </w:r>
      <w:r>
        <w:rPr>
          <w:rFonts w:ascii="ＭＳ 明朝" w:hAnsi="ＭＳ 明朝"/>
        </w:rPr>
        <w:t>32</w:t>
      </w:r>
      <w:r>
        <w:rPr>
          <w:rFonts w:ascii="ＭＳ 明朝" w:hAnsi="ＭＳ 明朝" w:hint="eastAsia"/>
        </w:rPr>
        <w:t>号）第</w:t>
      </w:r>
      <w:r>
        <w:rPr>
          <w:rFonts w:ascii="ＭＳ 明朝" w:hAnsi="ＭＳ 明朝"/>
        </w:rPr>
        <w:t>16</w:t>
      </w:r>
      <w:r>
        <w:rPr>
          <w:rFonts w:ascii="ＭＳ 明朝" w:hAnsi="ＭＳ 明朝" w:hint="eastAsia"/>
        </w:rPr>
        <w:t>条の規定により公告する。</w:t>
      </w:r>
    </w:p>
    <w:p w14:paraId="45FA31C1" w14:textId="6444F31C" w:rsidR="00B74720" w:rsidRPr="00184215" w:rsidRDefault="00540E19">
      <w:pPr>
        <w:ind w:firstLineChars="200" w:firstLine="420"/>
        <w:rPr>
          <w:rFonts w:ascii="ＭＳ 明朝" w:hAnsi="ＭＳ 明朝"/>
          <w:lang w:eastAsia="zh-TW"/>
        </w:rPr>
      </w:pPr>
      <w:r w:rsidRPr="00184215">
        <w:rPr>
          <w:rFonts w:ascii="ＭＳ 明朝" w:hAnsi="ＭＳ 明朝"/>
          <w:lang w:eastAsia="zh-TW"/>
        </w:rPr>
        <w:t>令和</w:t>
      </w:r>
      <w:r w:rsidR="00A57C3E" w:rsidRPr="00184215">
        <w:rPr>
          <w:rFonts w:ascii="ＭＳ 明朝" w:hAnsi="ＭＳ 明朝"/>
          <w:lang w:eastAsia="zh-TW"/>
        </w:rPr>
        <w:t>７</w:t>
      </w:r>
      <w:r w:rsidRPr="00184215">
        <w:rPr>
          <w:rFonts w:ascii="ＭＳ 明朝" w:hAnsi="ＭＳ 明朝"/>
          <w:lang w:eastAsia="zh-TW"/>
        </w:rPr>
        <w:t>年</w:t>
      </w:r>
      <w:r w:rsidR="0038067F" w:rsidRPr="00184215">
        <w:rPr>
          <w:rFonts w:ascii="ＭＳ 明朝" w:hAnsi="ＭＳ 明朝" w:hint="eastAsia"/>
          <w:lang w:eastAsia="zh-TW"/>
        </w:rPr>
        <w:t>６</w:t>
      </w:r>
      <w:r w:rsidRPr="00184215">
        <w:rPr>
          <w:rFonts w:ascii="ＭＳ 明朝" w:hAnsi="ＭＳ 明朝"/>
          <w:lang w:eastAsia="zh-TW"/>
        </w:rPr>
        <w:t>月</w:t>
      </w:r>
      <w:r w:rsidR="00F36846" w:rsidRPr="00184215">
        <w:rPr>
          <w:rFonts w:ascii="ＭＳ 明朝" w:hAnsi="ＭＳ 明朝" w:hint="eastAsia"/>
          <w:lang w:eastAsia="zh-TW"/>
        </w:rPr>
        <w:t>25</w:t>
      </w:r>
      <w:r w:rsidRPr="00184215">
        <w:rPr>
          <w:rFonts w:ascii="ＭＳ 明朝" w:hAnsi="ＭＳ 明朝"/>
          <w:lang w:eastAsia="zh-TW"/>
        </w:rPr>
        <w:t>日</w:t>
      </w:r>
    </w:p>
    <w:p w14:paraId="2A539893" w14:textId="5AEECA29" w:rsidR="00B74720" w:rsidRPr="00184215" w:rsidRDefault="00540E19">
      <w:pPr>
        <w:ind w:rightChars="134" w:right="281"/>
        <w:jc w:val="right"/>
        <w:rPr>
          <w:rFonts w:ascii="ＭＳ 明朝" w:hAnsi="ＭＳ 明朝"/>
          <w:lang w:eastAsia="zh-TW"/>
        </w:rPr>
      </w:pPr>
      <w:r w:rsidRPr="00184215">
        <w:rPr>
          <w:rFonts w:ascii="ＭＳ 明朝" w:hAnsi="ＭＳ 明朝" w:hint="eastAsia"/>
          <w:lang w:eastAsia="zh-TW"/>
        </w:rPr>
        <w:t>広島県立</w:t>
      </w:r>
      <w:r w:rsidR="00A57C3E" w:rsidRPr="00184215">
        <w:rPr>
          <w:rFonts w:ascii="ＭＳ 明朝" w:hAnsi="ＭＳ 明朝" w:hint="eastAsia"/>
          <w:lang w:eastAsia="zh-TW"/>
        </w:rPr>
        <w:t>廿日市</w:t>
      </w:r>
      <w:r w:rsidRPr="00184215">
        <w:rPr>
          <w:rFonts w:ascii="ＭＳ 明朝" w:hAnsi="ＭＳ 明朝" w:hint="eastAsia"/>
          <w:lang w:eastAsia="zh-TW"/>
        </w:rPr>
        <w:t xml:space="preserve">特別支援学校長　</w:t>
      </w:r>
      <w:r w:rsidR="00A57C3E" w:rsidRPr="00184215">
        <w:rPr>
          <w:rFonts w:ascii="ＭＳ 明朝" w:hAnsi="ＭＳ 明朝" w:hint="eastAsia"/>
          <w:color w:val="000000" w:themeColor="text1"/>
          <w:lang w:eastAsia="zh-TW"/>
        </w:rPr>
        <w:t>岩井　千鶴子</w:t>
      </w:r>
    </w:p>
    <w:p w14:paraId="6411029C" w14:textId="77777777" w:rsidR="00B74720" w:rsidRPr="00184215" w:rsidRDefault="00B74720">
      <w:pPr>
        <w:rPr>
          <w:rFonts w:ascii="ＭＳ 明朝" w:hAnsi="ＭＳ 明朝"/>
          <w:lang w:eastAsia="zh-TW"/>
        </w:rPr>
      </w:pPr>
    </w:p>
    <w:p w14:paraId="7B9E1840" w14:textId="77777777" w:rsidR="00B74720" w:rsidRPr="00184215" w:rsidRDefault="00540E19">
      <w:pPr>
        <w:rPr>
          <w:rFonts w:ascii="ＭＳ 明朝" w:hAnsi="ＭＳ 明朝"/>
          <w:lang w:eastAsia="zh-TW"/>
        </w:rPr>
      </w:pPr>
      <w:r w:rsidRPr="00184215">
        <w:rPr>
          <w:rFonts w:ascii="ＭＳ 明朝" w:hAnsi="ＭＳ 明朝" w:hint="eastAsia"/>
          <w:lang w:eastAsia="zh-TW"/>
        </w:rPr>
        <w:t>１　調達内容</w:t>
      </w:r>
    </w:p>
    <w:p w14:paraId="7B153992" w14:textId="77777777" w:rsidR="00B74720" w:rsidRPr="00184215" w:rsidRDefault="00540E19">
      <w:pPr>
        <w:rPr>
          <w:rFonts w:ascii="ＭＳ 明朝" w:hAnsi="ＭＳ 明朝"/>
          <w:lang w:eastAsia="zh-TW"/>
        </w:rPr>
      </w:pPr>
      <w:r w:rsidRPr="00184215">
        <w:rPr>
          <w:rFonts w:ascii="ＭＳ 明朝" w:hAnsi="ＭＳ 明朝"/>
          <w:lang w:eastAsia="zh-TW"/>
        </w:rPr>
        <w:t xml:space="preserve"> (1)  </w:t>
      </w:r>
      <w:r w:rsidRPr="00184215">
        <w:rPr>
          <w:rFonts w:ascii="ＭＳ 明朝" w:hAnsi="ＭＳ 明朝" w:hint="eastAsia"/>
          <w:lang w:eastAsia="zh-TW"/>
        </w:rPr>
        <w:t>業務名</w:t>
      </w:r>
    </w:p>
    <w:p w14:paraId="784E8CA6" w14:textId="576E96E7" w:rsidR="00B74720" w:rsidRPr="00184215" w:rsidRDefault="00540E19">
      <w:pPr>
        <w:rPr>
          <w:rFonts w:ascii="ＭＳ 明朝" w:hAnsi="ＭＳ 明朝"/>
          <w:lang w:eastAsia="zh-TW"/>
        </w:rPr>
      </w:pPr>
      <w:r w:rsidRPr="00184215">
        <w:rPr>
          <w:rFonts w:ascii="ＭＳ 明朝" w:hAnsi="ＭＳ 明朝" w:hint="eastAsia"/>
          <w:lang w:eastAsia="zh-TW"/>
        </w:rPr>
        <w:t xml:space="preserve">　　　</w:t>
      </w:r>
      <w:r w:rsidR="00184215">
        <w:rPr>
          <w:rFonts w:ascii="ＭＳ 明朝" w:hAnsi="ＭＳ 明朝" w:hint="eastAsia"/>
        </w:rPr>
        <w:t>令和７年度</w:t>
      </w:r>
      <w:r w:rsidRPr="00184215">
        <w:rPr>
          <w:rFonts w:ascii="ＭＳ 明朝" w:hAnsi="ＭＳ 明朝" w:hint="eastAsia"/>
          <w:lang w:eastAsia="zh-TW"/>
        </w:rPr>
        <w:t>広島県立</w:t>
      </w:r>
      <w:r w:rsidR="00A57C3E" w:rsidRPr="00184215">
        <w:rPr>
          <w:rFonts w:ascii="ＭＳ 明朝" w:hAnsi="ＭＳ 明朝" w:hint="eastAsia"/>
          <w:lang w:eastAsia="zh-TW"/>
        </w:rPr>
        <w:t>廿日市</w:t>
      </w:r>
      <w:r w:rsidRPr="00184215">
        <w:rPr>
          <w:rFonts w:ascii="ＭＳ 明朝" w:hAnsi="ＭＳ 明朝" w:hint="eastAsia"/>
          <w:lang w:eastAsia="zh-TW"/>
        </w:rPr>
        <w:t>特別支援学校給食調理業務</w:t>
      </w:r>
      <w:r w:rsidR="00F428DE" w:rsidRPr="00184215">
        <w:rPr>
          <w:rFonts w:ascii="ＭＳ 明朝" w:hAnsi="ＭＳ 明朝" w:hint="eastAsia"/>
          <w:lang w:eastAsia="zh-TW"/>
        </w:rPr>
        <w:t>（８月～３月分）</w:t>
      </w:r>
    </w:p>
    <w:p w14:paraId="7876AAD2" w14:textId="77777777" w:rsidR="00B74720" w:rsidRPr="00184215" w:rsidRDefault="00540E19">
      <w:pPr>
        <w:rPr>
          <w:rFonts w:ascii="ＭＳ 明朝" w:hAnsi="ＭＳ 明朝"/>
        </w:rPr>
      </w:pPr>
      <w:r w:rsidRPr="00184215">
        <w:rPr>
          <w:rFonts w:ascii="ＭＳ 明朝" w:hAnsi="ＭＳ 明朝"/>
          <w:lang w:eastAsia="zh-TW"/>
        </w:rPr>
        <w:t xml:space="preserve"> </w:t>
      </w:r>
      <w:r w:rsidRPr="00184215">
        <w:rPr>
          <w:rFonts w:ascii="ＭＳ 明朝" w:hAnsi="ＭＳ 明朝"/>
        </w:rPr>
        <w:t xml:space="preserve">(2)  </w:t>
      </w:r>
      <w:r w:rsidRPr="00184215">
        <w:rPr>
          <w:rFonts w:ascii="ＭＳ 明朝" w:hAnsi="ＭＳ 明朝" w:hint="eastAsia"/>
        </w:rPr>
        <w:t>業務の仕様等</w:t>
      </w:r>
    </w:p>
    <w:p w14:paraId="7B84377E" w14:textId="77777777" w:rsidR="00B74720" w:rsidRPr="00184215" w:rsidRDefault="00540E19">
      <w:pPr>
        <w:rPr>
          <w:rFonts w:ascii="ＭＳ 明朝" w:hAnsi="ＭＳ 明朝"/>
        </w:rPr>
      </w:pPr>
      <w:r w:rsidRPr="00184215">
        <w:rPr>
          <w:rFonts w:ascii="ＭＳ 明朝" w:hAnsi="ＭＳ 明朝" w:hint="eastAsia"/>
        </w:rPr>
        <w:t xml:space="preserve">　　　入札説明書及び仕様書による。</w:t>
      </w:r>
    </w:p>
    <w:p w14:paraId="1A51CAB2" w14:textId="77777777" w:rsidR="00B74720" w:rsidRPr="00184215" w:rsidRDefault="00540E19">
      <w:pPr>
        <w:rPr>
          <w:rFonts w:ascii="ＭＳ 明朝" w:hAnsi="ＭＳ 明朝"/>
        </w:rPr>
      </w:pPr>
      <w:r w:rsidRPr="00184215">
        <w:rPr>
          <w:rFonts w:ascii="ＭＳ 明朝" w:hAnsi="ＭＳ 明朝"/>
        </w:rPr>
        <w:t xml:space="preserve"> (3)  </w:t>
      </w:r>
      <w:r w:rsidRPr="00184215">
        <w:rPr>
          <w:rFonts w:ascii="ＭＳ 明朝" w:hAnsi="ＭＳ 明朝" w:hint="eastAsia"/>
        </w:rPr>
        <w:t>履行期間</w:t>
      </w:r>
    </w:p>
    <w:p w14:paraId="4723D482" w14:textId="34CE206F" w:rsidR="00A57C3E" w:rsidRPr="00184215" w:rsidRDefault="00A57C3E" w:rsidP="00A57C3E">
      <w:pPr>
        <w:ind w:firstLineChars="300" w:firstLine="630"/>
        <w:rPr>
          <w:rFonts w:ascii="ＭＳ 明朝" w:hAnsi="ＭＳ 明朝"/>
        </w:rPr>
      </w:pPr>
      <w:r w:rsidRPr="00184215">
        <w:rPr>
          <w:rFonts w:ascii="ＭＳ 明朝" w:hAnsi="ＭＳ 明朝" w:hint="eastAsia"/>
        </w:rPr>
        <w:t>令和７年</w:t>
      </w:r>
      <w:r w:rsidR="00F428DE" w:rsidRPr="00184215">
        <w:rPr>
          <w:rFonts w:ascii="ＭＳ 明朝" w:hAnsi="ＭＳ 明朝" w:hint="eastAsia"/>
        </w:rPr>
        <w:t>８</w:t>
      </w:r>
      <w:r w:rsidRPr="00184215">
        <w:rPr>
          <w:rFonts w:ascii="ＭＳ 明朝" w:hAnsi="ＭＳ 明朝" w:hint="eastAsia"/>
        </w:rPr>
        <w:t>月</w:t>
      </w:r>
      <w:r w:rsidR="00F428DE" w:rsidRPr="00184215">
        <w:rPr>
          <w:rFonts w:ascii="ＭＳ 明朝" w:hAnsi="ＭＳ 明朝" w:hint="eastAsia"/>
        </w:rPr>
        <w:t>８</w:t>
      </w:r>
      <w:r w:rsidRPr="00184215">
        <w:rPr>
          <w:rFonts w:ascii="ＭＳ 明朝" w:hAnsi="ＭＳ 明朝" w:hint="eastAsia"/>
        </w:rPr>
        <w:t>日から令和８年３月31日まで</w:t>
      </w:r>
    </w:p>
    <w:p w14:paraId="3CFC62D5" w14:textId="5DD25DFF" w:rsidR="00B74720" w:rsidRPr="00184215" w:rsidRDefault="00540E19">
      <w:pPr>
        <w:ind w:firstLineChars="50" w:firstLine="105"/>
        <w:rPr>
          <w:rFonts w:ascii="ＭＳ 明朝" w:hAnsi="ＭＳ 明朝"/>
        </w:rPr>
      </w:pPr>
      <w:r w:rsidRPr="00184215">
        <w:rPr>
          <w:rFonts w:ascii="ＭＳ 明朝" w:hAnsi="ＭＳ 明朝"/>
        </w:rPr>
        <w:t xml:space="preserve">(4)  </w:t>
      </w:r>
      <w:r w:rsidRPr="00184215">
        <w:rPr>
          <w:rFonts w:ascii="ＭＳ 明朝" w:hAnsi="ＭＳ 明朝" w:hint="eastAsia"/>
        </w:rPr>
        <w:t>履行場所</w:t>
      </w:r>
    </w:p>
    <w:p w14:paraId="223BEAD2" w14:textId="77777777" w:rsidR="00A57C3E" w:rsidRPr="00184215" w:rsidRDefault="00A57C3E" w:rsidP="00A57C3E">
      <w:pPr>
        <w:ind w:firstLineChars="300" w:firstLine="630"/>
        <w:rPr>
          <w:rFonts w:ascii="ＭＳ 明朝"/>
        </w:rPr>
      </w:pPr>
      <w:r w:rsidRPr="00184215">
        <w:rPr>
          <w:rFonts w:ascii="ＭＳ 明朝" w:hint="eastAsia"/>
        </w:rPr>
        <w:t>ア　廿日市市宮内10877－２　広島県立廿日市特別支援学校</w:t>
      </w:r>
    </w:p>
    <w:p w14:paraId="6FAC309C" w14:textId="77777777" w:rsidR="00A57C3E" w:rsidRPr="00184215" w:rsidRDefault="00A57C3E" w:rsidP="00A57C3E">
      <w:pPr>
        <w:ind w:firstLineChars="300" w:firstLine="630"/>
        <w:rPr>
          <w:rFonts w:ascii="ＭＳ 明朝"/>
        </w:rPr>
      </w:pPr>
      <w:r w:rsidRPr="00184215">
        <w:rPr>
          <w:rFonts w:ascii="ＭＳ 明朝" w:hint="eastAsia"/>
        </w:rPr>
        <w:t>イ　廿日市市阿品台西６－１　広島県立廿日市特別支援学校阿品台分校</w:t>
      </w:r>
    </w:p>
    <w:p w14:paraId="0E53325B" w14:textId="77777777" w:rsidR="00B74720" w:rsidRPr="00184215" w:rsidRDefault="00540E19">
      <w:pPr>
        <w:rPr>
          <w:rFonts w:ascii="ＭＳ 明朝" w:hAnsi="ＭＳ 明朝"/>
        </w:rPr>
      </w:pPr>
      <w:r w:rsidRPr="00184215">
        <w:rPr>
          <w:rFonts w:ascii="ＭＳ 明朝" w:hAnsi="ＭＳ 明朝"/>
        </w:rPr>
        <w:t xml:space="preserve"> (5)  </w:t>
      </w:r>
      <w:r w:rsidRPr="00184215">
        <w:rPr>
          <w:rFonts w:ascii="ＭＳ 明朝" w:hAnsi="ＭＳ 明朝" w:hint="eastAsia"/>
        </w:rPr>
        <w:t>入札方法</w:t>
      </w:r>
    </w:p>
    <w:p w14:paraId="28BF893A" w14:textId="77777777" w:rsidR="00B74720" w:rsidRPr="00184215" w:rsidRDefault="00540E19">
      <w:pPr>
        <w:ind w:left="424" w:hangingChars="202" w:hanging="424"/>
        <w:rPr>
          <w:rFonts w:ascii="ＭＳ 明朝" w:hAnsi="ＭＳ 明朝"/>
        </w:rPr>
      </w:pPr>
      <w:r w:rsidRPr="00184215">
        <w:rPr>
          <w:rFonts w:ascii="ＭＳ 明朝" w:hAnsi="ＭＳ 明朝" w:hint="eastAsia"/>
        </w:rPr>
        <w:t xml:space="preserve">　　　地方自治法施行令（昭和22年政令第16号。以下「施行令」という。）第167条の10の２に規定する総合評価一般競争入札の方法によることとし、総価で入札に付する。</w:t>
      </w:r>
    </w:p>
    <w:p w14:paraId="57004A70" w14:textId="77777777" w:rsidR="00B74720" w:rsidRPr="00184215" w:rsidRDefault="00540E19">
      <w:pPr>
        <w:rPr>
          <w:rFonts w:ascii="ＭＳ 明朝" w:hAnsi="ＭＳ 明朝"/>
        </w:rPr>
      </w:pPr>
      <w:r w:rsidRPr="00184215">
        <w:rPr>
          <w:rFonts w:ascii="ＭＳ 明朝" w:hAnsi="ＭＳ 明朝"/>
        </w:rPr>
        <w:t xml:space="preserve"> (6)  </w:t>
      </w:r>
      <w:r w:rsidRPr="00184215">
        <w:rPr>
          <w:rFonts w:ascii="ＭＳ 明朝" w:hAnsi="ＭＳ 明朝" w:hint="eastAsia"/>
        </w:rPr>
        <w:t>入札書の記載方法等</w:t>
      </w:r>
    </w:p>
    <w:p w14:paraId="413498C2" w14:textId="77777777" w:rsidR="00B74720" w:rsidRDefault="00540E19">
      <w:pPr>
        <w:ind w:left="420" w:hangingChars="200" w:hanging="420"/>
        <w:rPr>
          <w:rFonts w:ascii="ＭＳ 明朝" w:hAnsi="ＭＳ 明朝"/>
        </w:rPr>
      </w:pPr>
      <w:r w:rsidRPr="00184215">
        <w:rPr>
          <w:rFonts w:ascii="ＭＳ 明朝" w:hAnsi="ＭＳ 明朝" w:hint="eastAsia"/>
        </w:rPr>
        <w:t xml:space="preserve">　　　落札決定に当たっては、入札書に記載された金額に当該金額の10パーセントに相当する金額を加算した金額（10パーセントを加算した結果１円未満の端数が生じた場合は、その端数を切り捨てるものとする。）をもって落札価格とするので、入札者は、消費税及び地方消費税に係る課税事業者であるか免税事業者であるかを問わず、契約しようとする希望金額の</w:t>
      </w:r>
      <w:r w:rsidRPr="00184215">
        <w:rPr>
          <w:rFonts w:ascii="ＭＳ 明朝" w:hAnsi="ＭＳ 明朝"/>
        </w:rPr>
        <w:t>1</w:t>
      </w:r>
      <w:r w:rsidRPr="00184215">
        <w:rPr>
          <w:rFonts w:ascii="ＭＳ 明朝" w:hAnsi="ＭＳ 明朝" w:hint="eastAsia"/>
        </w:rPr>
        <w:t>10分の</w:t>
      </w:r>
      <w:r w:rsidRPr="00184215">
        <w:rPr>
          <w:rFonts w:ascii="ＭＳ 明朝" w:hAnsi="ＭＳ 明朝"/>
        </w:rPr>
        <w:t>100</w:t>
      </w:r>
      <w:r w:rsidRPr="00184215">
        <w:rPr>
          <w:rFonts w:ascii="ＭＳ 明朝" w:hAnsi="ＭＳ 明朝" w:hint="eastAsia"/>
        </w:rPr>
        <w:t>に相当する金額を入札書に記載すること。</w:t>
      </w:r>
    </w:p>
    <w:p w14:paraId="19D51DCD" w14:textId="77777777" w:rsidR="00B74720" w:rsidRDefault="00B74720">
      <w:pPr>
        <w:rPr>
          <w:rFonts w:ascii="ＭＳ 明朝" w:hAnsi="ＭＳ 明朝"/>
        </w:rPr>
      </w:pPr>
    </w:p>
    <w:p w14:paraId="1FE4F45A" w14:textId="77777777" w:rsidR="00B74720" w:rsidRDefault="00540E19">
      <w:pPr>
        <w:rPr>
          <w:rFonts w:ascii="ＭＳ 明朝" w:hAnsi="ＭＳ 明朝"/>
        </w:rPr>
      </w:pPr>
      <w:r>
        <w:rPr>
          <w:rFonts w:ascii="ＭＳ 明朝" w:hAnsi="ＭＳ 明朝" w:hint="eastAsia"/>
        </w:rPr>
        <w:t>２　技術評価等資料</w:t>
      </w:r>
    </w:p>
    <w:p w14:paraId="2D7EE0FC" w14:textId="77777777" w:rsidR="00B74720" w:rsidRDefault="00540E19">
      <w:pPr>
        <w:rPr>
          <w:rFonts w:ascii="ＭＳ 明朝" w:hAnsi="ＭＳ 明朝"/>
        </w:rPr>
      </w:pPr>
      <w:r>
        <w:rPr>
          <w:rFonts w:ascii="ＭＳ 明朝" w:hAnsi="ＭＳ 明朝"/>
        </w:rPr>
        <w:t xml:space="preserve"> (1)</w:t>
      </w:r>
      <w:r>
        <w:rPr>
          <w:rFonts w:ascii="ＭＳ 明朝" w:hAnsi="ＭＳ 明朝" w:hint="eastAsia"/>
        </w:rPr>
        <w:t xml:space="preserve">　技術評価等資料の内容は、次表のとおりとする。</w:t>
      </w:r>
    </w:p>
    <w:tbl>
      <w:tblPr>
        <w:tblStyle w:val="1"/>
        <w:tblW w:w="9094" w:type="dxa"/>
        <w:tblInd w:w="534" w:type="dxa"/>
        <w:tblLayout w:type="fixed"/>
        <w:tblLook w:val="01E0" w:firstRow="1" w:lastRow="1" w:firstColumn="1" w:lastColumn="1" w:noHBand="0" w:noVBand="0"/>
      </w:tblPr>
      <w:tblGrid>
        <w:gridCol w:w="1113"/>
        <w:gridCol w:w="6229"/>
        <w:gridCol w:w="1752"/>
      </w:tblGrid>
      <w:tr w:rsidR="00B74720" w14:paraId="73A75321" w14:textId="77777777">
        <w:tc>
          <w:tcPr>
            <w:tcW w:w="7512" w:type="dxa"/>
            <w:gridSpan w:val="2"/>
          </w:tcPr>
          <w:p w14:paraId="7789F78A" w14:textId="77777777" w:rsidR="00B74720" w:rsidRDefault="00540E19">
            <w:pPr>
              <w:jc w:val="center"/>
              <w:rPr>
                <w:rFonts w:ascii="ＭＳ 明朝" w:hAnsi="ＭＳ 明朝"/>
                <w:lang w:eastAsia="zh-TW"/>
              </w:rPr>
            </w:pPr>
            <w:r>
              <w:rPr>
                <w:rFonts w:ascii="ＭＳ 明朝" w:hAnsi="ＭＳ 明朝" w:hint="eastAsia"/>
                <w:lang w:eastAsia="zh-TW"/>
              </w:rPr>
              <w:t>評　　価　　項　　目</w:t>
            </w:r>
          </w:p>
        </w:tc>
        <w:tc>
          <w:tcPr>
            <w:tcW w:w="1790" w:type="dxa"/>
          </w:tcPr>
          <w:p w14:paraId="02EA5ABA" w14:textId="77777777" w:rsidR="00B74720" w:rsidRDefault="00540E19">
            <w:pPr>
              <w:jc w:val="center"/>
              <w:rPr>
                <w:rFonts w:ascii="ＭＳ 明朝" w:hAnsi="ＭＳ 明朝"/>
              </w:rPr>
            </w:pPr>
            <w:r>
              <w:rPr>
                <w:rFonts w:ascii="ＭＳ 明朝" w:hAnsi="ＭＳ 明朝" w:hint="eastAsia"/>
              </w:rPr>
              <w:t>内　　容</w:t>
            </w:r>
          </w:p>
        </w:tc>
      </w:tr>
      <w:tr w:rsidR="00B74720" w14:paraId="2B03F110" w14:textId="77777777">
        <w:tc>
          <w:tcPr>
            <w:tcW w:w="1134" w:type="dxa"/>
            <w:vAlign w:val="center"/>
          </w:tcPr>
          <w:p w14:paraId="752D16B8" w14:textId="77777777" w:rsidR="00B74720" w:rsidRDefault="00540E19">
            <w:pPr>
              <w:jc w:val="center"/>
              <w:rPr>
                <w:rFonts w:ascii="ＭＳ 明朝" w:hAnsi="ＭＳ 明朝"/>
              </w:rPr>
            </w:pPr>
            <w:r>
              <w:rPr>
                <w:rFonts w:ascii="ＭＳ 明朝" w:hAnsi="ＭＳ 明朝" w:hint="eastAsia"/>
              </w:rPr>
              <w:t>実施計画</w:t>
            </w:r>
          </w:p>
        </w:tc>
        <w:tc>
          <w:tcPr>
            <w:tcW w:w="6378" w:type="dxa"/>
            <w:vAlign w:val="center"/>
          </w:tcPr>
          <w:p w14:paraId="5DCD79D1" w14:textId="77777777" w:rsidR="00B74720" w:rsidRDefault="00540E19">
            <w:pPr>
              <w:rPr>
                <w:rFonts w:ascii="ＭＳ 明朝" w:hAnsi="ＭＳ 明朝"/>
              </w:rPr>
            </w:pPr>
            <w:r>
              <w:rPr>
                <w:rFonts w:ascii="ＭＳ 明朝" w:hAnsi="ＭＳ 明朝" w:hint="eastAsia"/>
              </w:rPr>
              <w:t>実施計画の妥当性</w:t>
            </w:r>
          </w:p>
        </w:tc>
        <w:tc>
          <w:tcPr>
            <w:tcW w:w="1790" w:type="dxa"/>
            <w:vAlign w:val="center"/>
          </w:tcPr>
          <w:p w14:paraId="2EC73333" w14:textId="77777777" w:rsidR="00B74720" w:rsidRDefault="00540E19">
            <w:pPr>
              <w:rPr>
                <w:rFonts w:ascii="ＭＳ 明朝" w:hAnsi="ＭＳ 明朝"/>
              </w:rPr>
            </w:pPr>
            <w:r>
              <w:rPr>
                <w:rFonts w:ascii="ＭＳ 明朝" w:hAnsi="ＭＳ 明朝" w:hint="eastAsia"/>
              </w:rPr>
              <w:t>別紙様式第１号</w:t>
            </w:r>
          </w:p>
        </w:tc>
      </w:tr>
      <w:tr w:rsidR="00B74720" w14:paraId="03418572" w14:textId="77777777">
        <w:tc>
          <w:tcPr>
            <w:tcW w:w="1134" w:type="dxa"/>
            <w:vMerge w:val="restart"/>
            <w:vAlign w:val="center"/>
          </w:tcPr>
          <w:p w14:paraId="5143BBDE" w14:textId="77777777" w:rsidR="00B74720" w:rsidRDefault="00540E19">
            <w:pPr>
              <w:jc w:val="center"/>
              <w:rPr>
                <w:rFonts w:ascii="ＭＳ 明朝" w:hAnsi="ＭＳ 明朝"/>
              </w:rPr>
            </w:pPr>
            <w:r>
              <w:rPr>
                <w:rFonts w:ascii="ＭＳ 明朝" w:hAnsi="ＭＳ 明朝" w:hint="eastAsia"/>
              </w:rPr>
              <w:t>実施体制</w:t>
            </w:r>
          </w:p>
        </w:tc>
        <w:tc>
          <w:tcPr>
            <w:tcW w:w="6378" w:type="dxa"/>
            <w:vAlign w:val="center"/>
          </w:tcPr>
          <w:p w14:paraId="2E8B114F" w14:textId="77777777" w:rsidR="00B74720" w:rsidRDefault="00540E19">
            <w:pPr>
              <w:rPr>
                <w:rFonts w:ascii="ＭＳ 明朝" w:hAnsi="ＭＳ 明朝"/>
              </w:rPr>
            </w:pPr>
            <w:r>
              <w:rPr>
                <w:rFonts w:ascii="ＭＳ 明朝" w:hAnsi="ＭＳ 明朝" w:hint="eastAsia"/>
              </w:rPr>
              <w:t>安定的・継続的に業務執行が可能な経営状況についての評価【必須】</w:t>
            </w:r>
          </w:p>
        </w:tc>
        <w:tc>
          <w:tcPr>
            <w:tcW w:w="1790" w:type="dxa"/>
            <w:vAlign w:val="center"/>
          </w:tcPr>
          <w:p w14:paraId="2823DF7D" w14:textId="0BB56851" w:rsidR="00B74720" w:rsidRDefault="00540E19">
            <w:pPr>
              <w:rPr>
                <w:rFonts w:ascii="ＭＳ 明朝" w:hAnsi="ＭＳ 明朝"/>
              </w:rPr>
            </w:pPr>
            <w:r w:rsidRPr="00184215">
              <w:rPr>
                <w:rFonts w:ascii="ＭＳ 明朝" w:hAnsi="ＭＳ 明朝" w:hint="eastAsia"/>
              </w:rPr>
              <w:t>別紙様式第２号</w:t>
            </w:r>
            <w:r w:rsidR="00C2705D" w:rsidRPr="00184215">
              <w:rPr>
                <w:rFonts w:ascii="ＭＳ 明朝" w:hAnsi="ＭＳ 明朝" w:hint="eastAsia"/>
              </w:rPr>
              <w:t>１～</w:t>
            </w:r>
            <w:r w:rsidR="000C7296" w:rsidRPr="00184215">
              <w:rPr>
                <w:rFonts w:ascii="ＭＳ 明朝" w:hAnsi="ＭＳ 明朝" w:hint="eastAsia"/>
              </w:rPr>
              <w:t>８</w:t>
            </w:r>
          </w:p>
        </w:tc>
      </w:tr>
      <w:tr w:rsidR="00B74720" w14:paraId="58E24DA4" w14:textId="77777777">
        <w:tc>
          <w:tcPr>
            <w:tcW w:w="1134" w:type="dxa"/>
            <w:vMerge/>
            <w:vAlign w:val="center"/>
          </w:tcPr>
          <w:p w14:paraId="03A92163" w14:textId="77777777" w:rsidR="00B74720" w:rsidRDefault="00B74720">
            <w:pPr>
              <w:jc w:val="center"/>
              <w:rPr>
                <w:rFonts w:ascii="ＭＳ 明朝" w:hAnsi="ＭＳ 明朝"/>
              </w:rPr>
            </w:pPr>
          </w:p>
        </w:tc>
        <w:tc>
          <w:tcPr>
            <w:tcW w:w="6378" w:type="dxa"/>
            <w:vAlign w:val="center"/>
          </w:tcPr>
          <w:p w14:paraId="0A728493" w14:textId="77777777" w:rsidR="00B74720" w:rsidRDefault="00540E19">
            <w:pPr>
              <w:rPr>
                <w:rFonts w:ascii="ＭＳ 明朝" w:hAnsi="ＭＳ 明朝"/>
              </w:rPr>
            </w:pPr>
            <w:r>
              <w:rPr>
                <w:rFonts w:ascii="ＭＳ 明朝" w:hAnsi="ＭＳ 明朝" w:hint="eastAsia"/>
              </w:rPr>
              <w:t>従業員確保体制の妥当性</w:t>
            </w:r>
          </w:p>
        </w:tc>
        <w:tc>
          <w:tcPr>
            <w:tcW w:w="1790" w:type="dxa"/>
            <w:vAlign w:val="center"/>
          </w:tcPr>
          <w:p w14:paraId="6654A8F3" w14:textId="77777777" w:rsidR="00B74720" w:rsidRDefault="00540E19">
            <w:pPr>
              <w:rPr>
                <w:rFonts w:ascii="ＭＳ 明朝" w:hAnsi="ＭＳ 明朝"/>
              </w:rPr>
            </w:pPr>
            <w:r>
              <w:rPr>
                <w:rFonts w:ascii="ＭＳ 明朝" w:hAnsi="ＭＳ 明朝" w:hint="eastAsia"/>
              </w:rPr>
              <w:t>別紙様式第３号</w:t>
            </w:r>
          </w:p>
        </w:tc>
      </w:tr>
      <w:tr w:rsidR="00B74720" w14:paraId="17EB335D" w14:textId="77777777">
        <w:trPr>
          <w:trHeight w:val="302"/>
        </w:trPr>
        <w:tc>
          <w:tcPr>
            <w:tcW w:w="1134" w:type="dxa"/>
            <w:vMerge/>
            <w:vAlign w:val="center"/>
          </w:tcPr>
          <w:p w14:paraId="7CC97DF1" w14:textId="77777777" w:rsidR="00B74720" w:rsidRDefault="00B74720">
            <w:pPr>
              <w:jc w:val="center"/>
              <w:rPr>
                <w:rFonts w:ascii="ＭＳ 明朝" w:hAnsi="ＭＳ 明朝"/>
              </w:rPr>
            </w:pPr>
          </w:p>
        </w:tc>
        <w:tc>
          <w:tcPr>
            <w:tcW w:w="6378" w:type="dxa"/>
            <w:vAlign w:val="center"/>
          </w:tcPr>
          <w:p w14:paraId="58F17FEF" w14:textId="77777777" w:rsidR="00B74720" w:rsidRDefault="00540E19">
            <w:pPr>
              <w:rPr>
                <w:rFonts w:ascii="ＭＳ 明朝" w:hAnsi="ＭＳ 明朝"/>
              </w:rPr>
            </w:pPr>
            <w:r>
              <w:rPr>
                <w:rFonts w:ascii="ＭＳ 明朝" w:hAnsi="ＭＳ 明朝" w:hint="eastAsia"/>
              </w:rPr>
              <w:t>食中毒発生時の対応についての評価</w:t>
            </w:r>
          </w:p>
        </w:tc>
        <w:tc>
          <w:tcPr>
            <w:tcW w:w="1790" w:type="dxa"/>
            <w:vAlign w:val="center"/>
          </w:tcPr>
          <w:p w14:paraId="43C5D78E" w14:textId="77777777" w:rsidR="00B74720" w:rsidRDefault="00540E19">
            <w:pPr>
              <w:rPr>
                <w:rFonts w:ascii="ＭＳ 明朝" w:hAnsi="ＭＳ 明朝"/>
              </w:rPr>
            </w:pPr>
            <w:r>
              <w:rPr>
                <w:rFonts w:ascii="ＭＳ 明朝" w:hAnsi="ＭＳ 明朝" w:hint="eastAsia"/>
              </w:rPr>
              <w:t>別紙様式第４号</w:t>
            </w:r>
          </w:p>
        </w:tc>
      </w:tr>
      <w:tr w:rsidR="00B74720" w14:paraId="26CAB30A" w14:textId="77777777">
        <w:trPr>
          <w:trHeight w:val="85"/>
        </w:trPr>
        <w:tc>
          <w:tcPr>
            <w:tcW w:w="1134" w:type="dxa"/>
            <w:vMerge/>
            <w:vAlign w:val="center"/>
          </w:tcPr>
          <w:p w14:paraId="351E22EB" w14:textId="77777777" w:rsidR="00B74720" w:rsidRDefault="00B74720">
            <w:pPr>
              <w:jc w:val="center"/>
              <w:rPr>
                <w:rFonts w:ascii="ＭＳ 明朝" w:hAnsi="ＭＳ 明朝"/>
              </w:rPr>
            </w:pPr>
          </w:p>
        </w:tc>
        <w:tc>
          <w:tcPr>
            <w:tcW w:w="6378" w:type="dxa"/>
            <w:vAlign w:val="center"/>
          </w:tcPr>
          <w:p w14:paraId="602E6AAF" w14:textId="77777777" w:rsidR="00B74720" w:rsidRDefault="00540E19">
            <w:pPr>
              <w:rPr>
                <w:rFonts w:ascii="ＭＳ 明朝" w:hAnsi="ＭＳ 明朝"/>
              </w:rPr>
            </w:pPr>
            <w:r>
              <w:rPr>
                <w:rFonts w:ascii="ＭＳ 明朝" w:hAnsi="ＭＳ 明朝" w:hint="eastAsia"/>
              </w:rPr>
              <w:t>ノロウィルス等の感染症により給食の提供に支障が出た場合の対応についての評価</w:t>
            </w:r>
          </w:p>
        </w:tc>
        <w:tc>
          <w:tcPr>
            <w:tcW w:w="1790" w:type="dxa"/>
            <w:vAlign w:val="center"/>
          </w:tcPr>
          <w:p w14:paraId="6FBFA931" w14:textId="77777777" w:rsidR="00B74720" w:rsidRDefault="00540E19">
            <w:pPr>
              <w:rPr>
                <w:rFonts w:ascii="ＭＳ 明朝" w:hAnsi="ＭＳ 明朝"/>
              </w:rPr>
            </w:pPr>
            <w:r>
              <w:rPr>
                <w:rFonts w:ascii="ＭＳ 明朝" w:hAnsi="ＭＳ 明朝" w:hint="eastAsia"/>
              </w:rPr>
              <w:t>別紙様式第５号</w:t>
            </w:r>
          </w:p>
        </w:tc>
      </w:tr>
      <w:tr w:rsidR="00B74720" w14:paraId="2B8CBFD8" w14:textId="77777777">
        <w:tc>
          <w:tcPr>
            <w:tcW w:w="1134" w:type="dxa"/>
            <w:vMerge/>
            <w:vAlign w:val="center"/>
          </w:tcPr>
          <w:p w14:paraId="49435263" w14:textId="77777777" w:rsidR="00B74720" w:rsidRDefault="00B74720">
            <w:pPr>
              <w:jc w:val="center"/>
              <w:rPr>
                <w:rFonts w:ascii="ＭＳ 明朝" w:hAnsi="ＭＳ 明朝"/>
              </w:rPr>
            </w:pPr>
          </w:p>
        </w:tc>
        <w:tc>
          <w:tcPr>
            <w:tcW w:w="6378" w:type="dxa"/>
            <w:vAlign w:val="center"/>
          </w:tcPr>
          <w:p w14:paraId="36BC6BF1" w14:textId="77777777" w:rsidR="00B74720" w:rsidRDefault="00540E19">
            <w:pPr>
              <w:rPr>
                <w:rFonts w:ascii="ＭＳ 明朝" w:hAnsi="ＭＳ 明朝"/>
              </w:rPr>
            </w:pPr>
            <w:r>
              <w:rPr>
                <w:rFonts w:ascii="ＭＳ 明朝" w:hAnsi="ＭＳ 明朝" w:hint="eastAsia"/>
              </w:rPr>
              <w:t>異物混入、食物アレルギーに係る事故等安全衛生に支障が出た場合の対応についての評価</w:t>
            </w:r>
          </w:p>
        </w:tc>
        <w:tc>
          <w:tcPr>
            <w:tcW w:w="1790" w:type="dxa"/>
            <w:vAlign w:val="center"/>
          </w:tcPr>
          <w:p w14:paraId="7585DD6E" w14:textId="77777777" w:rsidR="00B74720" w:rsidRDefault="00540E19">
            <w:pPr>
              <w:rPr>
                <w:rFonts w:ascii="ＭＳ 明朝" w:hAnsi="ＭＳ 明朝"/>
              </w:rPr>
            </w:pPr>
            <w:r>
              <w:rPr>
                <w:rFonts w:hint="eastAsia"/>
              </w:rPr>
              <w:t>別紙様式第６号</w:t>
            </w:r>
          </w:p>
        </w:tc>
      </w:tr>
      <w:tr w:rsidR="00B74720" w14:paraId="253970CA" w14:textId="77777777">
        <w:tc>
          <w:tcPr>
            <w:tcW w:w="1134" w:type="dxa"/>
            <w:vMerge/>
            <w:vAlign w:val="center"/>
          </w:tcPr>
          <w:p w14:paraId="51A8971C" w14:textId="77777777" w:rsidR="00B74720" w:rsidRDefault="00B74720">
            <w:pPr>
              <w:jc w:val="center"/>
              <w:rPr>
                <w:rFonts w:ascii="ＭＳ 明朝" w:hAnsi="ＭＳ 明朝"/>
              </w:rPr>
            </w:pPr>
          </w:p>
        </w:tc>
        <w:tc>
          <w:tcPr>
            <w:tcW w:w="6378" w:type="dxa"/>
            <w:vAlign w:val="center"/>
          </w:tcPr>
          <w:p w14:paraId="4BB9FE9D" w14:textId="77777777" w:rsidR="00B74720" w:rsidRDefault="00540E19">
            <w:pPr>
              <w:rPr>
                <w:rFonts w:ascii="ＭＳ 明朝" w:hAnsi="ＭＳ 明朝"/>
              </w:rPr>
            </w:pPr>
            <w:r>
              <w:rPr>
                <w:rFonts w:ascii="ＭＳ 明朝" w:hAnsi="ＭＳ 明朝" w:hint="eastAsia"/>
              </w:rPr>
              <w:t>緊急時の対応についての評価</w:t>
            </w:r>
          </w:p>
        </w:tc>
        <w:tc>
          <w:tcPr>
            <w:tcW w:w="1790" w:type="dxa"/>
            <w:vAlign w:val="center"/>
          </w:tcPr>
          <w:p w14:paraId="3969A706" w14:textId="77777777" w:rsidR="00B74720" w:rsidRDefault="00540E19">
            <w:r>
              <w:rPr>
                <w:rFonts w:hint="eastAsia"/>
              </w:rPr>
              <w:t>別紙様式第７号</w:t>
            </w:r>
          </w:p>
        </w:tc>
      </w:tr>
      <w:tr w:rsidR="00B74720" w14:paraId="77C47830" w14:textId="77777777">
        <w:tc>
          <w:tcPr>
            <w:tcW w:w="1134" w:type="dxa"/>
            <w:vMerge/>
            <w:vAlign w:val="center"/>
          </w:tcPr>
          <w:p w14:paraId="27A8C688" w14:textId="77777777" w:rsidR="00B74720" w:rsidRDefault="00B74720">
            <w:pPr>
              <w:jc w:val="center"/>
              <w:rPr>
                <w:rFonts w:ascii="ＭＳ 明朝" w:hAnsi="ＭＳ 明朝"/>
              </w:rPr>
            </w:pPr>
          </w:p>
        </w:tc>
        <w:tc>
          <w:tcPr>
            <w:tcW w:w="6378" w:type="dxa"/>
            <w:vAlign w:val="center"/>
          </w:tcPr>
          <w:p w14:paraId="10D51E62" w14:textId="77777777" w:rsidR="00B74720" w:rsidRDefault="00540E19">
            <w:pPr>
              <w:rPr>
                <w:rFonts w:ascii="ＭＳ 明朝" w:hAnsi="ＭＳ 明朝"/>
              </w:rPr>
            </w:pPr>
            <w:r>
              <w:rPr>
                <w:rFonts w:ascii="ＭＳ 明朝" w:hAnsi="ＭＳ 明朝" w:hint="eastAsia"/>
              </w:rPr>
              <w:t>過去５年間の同種業務の受注実績の評価</w:t>
            </w:r>
          </w:p>
        </w:tc>
        <w:tc>
          <w:tcPr>
            <w:tcW w:w="1790" w:type="dxa"/>
            <w:vMerge w:val="restart"/>
            <w:vAlign w:val="center"/>
          </w:tcPr>
          <w:p w14:paraId="5AFB5A4F" w14:textId="77777777" w:rsidR="00B74720" w:rsidRDefault="00540E19">
            <w:r>
              <w:rPr>
                <w:rFonts w:ascii="ＭＳ 明朝" w:hAnsi="ＭＳ 明朝" w:hint="eastAsia"/>
              </w:rPr>
              <w:t>別紙様式第８号</w:t>
            </w:r>
          </w:p>
        </w:tc>
      </w:tr>
      <w:tr w:rsidR="00B74720" w14:paraId="5B67D2E4" w14:textId="77777777">
        <w:tc>
          <w:tcPr>
            <w:tcW w:w="1134" w:type="dxa"/>
            <w:vMerge/>
            <w:vAlign w:val="center"/>
          </w:tcPr>
          <w:p w14:paraId="4743D46E" w14:textId="77777777" w:rsidR="00B74720" w:rsidRDefault="00B74720">
            <w:pPr>
              <w:jc w:val="center"/>
              <w:rPr>
                <w:rFonts w:ascii="ＭＳ 明朝" w:hAnsi="ＭＳ 明朝"/>
              </w:rPr>
            </w:pPr>
          </w:p>
        </w:tc>
        <w:tc>
          <w:tcPr>
            <w:tcW w:w="6378" w:type="dxa"/>
            <w:vAlign w:val="center"/>
          </w:tcPr>
          <w:p w14:paraId="103957B5" w14:textId="77777777" w:rsidR="00B74720" w:rsidRDefault="00540E19">
            <w:pPr>
              <w:rPr>
                <w:rFonts w:ascii="ＭＳ 明朝" w:hAnsi="ＭＳ 明朝"/>
              </w:rPr>
            </w:pPr>
            <w:r>
              <w:rPr>
                <w:rFonts w:ascii="ＭＳ 明朝" w:hAnsi="ＭＳ 明朝" w:hint="eastAsia"/>
              </w:rPr>
              <w:t>業務に関連する認証等の評価</w:t>
            </w:r>
          </w:p>
        </w:tc>
        <w:tc>
          <w:tcPr>
            <w:tcW w:w="1790" w:type="dxa"/>
            <w:vMerge/>
            <w:vAlign w:val="center"/>
          </w:tcPr>
          <w:p w14:paraId="02E662C5" w14:textId="77777777" w:rsidR="00B74720" w:rsidRDefault="00B74720"/>
        </w:tc>
      </w:tr>
      <w:tr w:rsidR="00B74720" w14:paraId="26105560" w14:textId="77777777">
        <w:tc>
          <w:tcPr>
            <w:tcW w:w="1134" w:type="dxa"/>
            <w:vMerge/>
            <w:vAlign w:val="center"/>
          </w:tcPr>
          <w:p w14:paraId="39125EEE" w14:textId="77777777" w:rsidR="00B74720" w:rsidRDefault="00B74720">
            <w:pPr>
              <w:jc w:val="center"/>
              <w:rPr>
                <w:rFonts w:ascii="ＭＳ 明朝" w:hAnsi="ＭＳ 明朝"/>
              </w:rPr>
            </w:pPr>
          </w:p>
        </w:tc>
        <w:tc>
          <w:tcPr>
            <w:tcW w:w="6378" w:type="dxa"/>
            <w:vAlign w:val="center"/>
          </w:tcPr>
          <w:p w14:paraId="10D0A2BC" w14:textId="77777777" w:rsidR="00B74720" w:rsidRDefault="00540E19">
            <w:pPr>
              <w:rPr>
                <w:rFonts w:ascii="ＭＳ 明朝" w:hAnsi="ＭＳ 明朝"/>
              </w:rPr>
            </w:pPr>
            <w:r>
              <w:rPr>
                <w:rFonts w:ascii="ＭＳ 明朝" w:hAnsi="ＭＳ 明朝" w:hint="eastAsia"/>
              </w:rPr>
              <w:t>本店・支店等の所在地による評価</w:t>
            </w:r>
          </w:p>
        </w:tc>
        <w:tc>
          <w:tcPr>
            <w:tcW w:w="1790" w:type="dxa"/>
            <w:vMerge/>
            <w:vAlign w:val="center"/>
          </w:tcPr>
          <w:p w14:paraId="2EFFCAB5" w14:textId="77777777" w:rsidR="00B74720" w:rsidRDefault="00B74720"/>
        </w:tc>
      </w:tr>
      <w:tr w:rsidR="00B74720" w14:paraId="21636A2B" w14:textId="77777777">
        <w:tc>
          <w:tcPr>
            <w:tcW w:w="1134" w:type="dxa"/>
            <w:vMerge/>
            <w:vAlign w:val="center"/>
          </w:tcPr>
          <w:p w14:paraId="5BA812A0" w14:textId="77777777" w:rsidR="00B74720" w:rsidRDefault="00B74720">
            <w:pPr>
              <w:jc w:val="center"/>
              <w:rPr>
                <w:rFonts w:ascii="ＭＳ 明朝" w:hAnsi="ＭＳ 明朝"/>
              </w:rPr>
            </w:pPr>
          </w:p>
        </w:tc>
        <w:tc>
          <w:tcPr>
            <w:tcW w:w="6378" w:type="dxa"/>
            <w:vAlign w:val="center"/>
          </w:tcPr>
          <w:p w14:paraId="59DF5A4B" w14:textId="77777777" w:rsidR="00B74720" w:rsidRDefault="00540E19">
            <w:pPr>
              <w:rPr>
                <w:rFonts w:ascii="ＭＳ 明朝" w:hAnsi="ＭＳ 明朝"/>
              </w:rPr>
            </w:pPr>
            <w:r>
              <w:rPr>
                <w:rFonts w:ascii="ＭＳ 明朝" w:hAnsi="ＭＳ 明朝" w:hint="eastAsia"/>
              </w:rPr>
              <w:t>地元からの食材調達についての評価</w:t>
            </w:r>
          </w:p>
        </w:tc>
        <w:tc>
          <w:tcPr>
            <w:tcW w:w="1790" w:type="dxa"/>
            <w:vAlign w:val="center"/>
          </w:tcPr>
          <w:p w14:paraId="6897C4BD" w14:textId="77777777" w:rsidR="00B74720" w:rsidRDefault="00540E19">
            <w:pPr>
              <w:rPr>
                <w:rFonts w:ascii="ＭＳ 明朝" w:hAnsi="ＭＳ 明朝"/>
              </w:rPr>
            </w:pPr>
            <w:r>
              <w:rPr>
                <w:rFonts w:ascii="ＭＳ 明朝" w:hAnsi="ＭＳ 明朝" w:hint="eastAsia"/>
              </w:rPr>
              <w:t>別紙様式第９号</w:t>
            </w:r>
          </w:p>
        </w:tc>
      </w:tr>
      <w:tr w:rsidR="00B74720" w14:paraId="055BDD9E" w14:textId="77777777">
        <w:tc>
          <w:tcPr>
            <w:tcW w:w="1134" w:type="dxa"/>
            <w:vMerge/>
            <w:vAlign w:val="center"/>
          </w:tcPr>
          <w:p w14:paraId="7DECAF7C" w14:textId="77777777" w:rsidR="00B74720" w:rsidRDefault="00B74720">
            <w:pPr>
              <w:jc w:val="center"/>
              <w:rPr>
                <w:rFonts w:ascii="ＭＳ 明朝" w:hAnsi="ＭＳ 明朝"/>
              </w:rPr>
            </w:pPr>
          </w:p>
        </w:tc>
        <w:tc>
          <w:tcPr>
            <w:tcW w:w="6378" w:type="dxa"/>
            <w:vAlign w:val="center"/>
          </w:tcPr>
          <w:p w14:paraId="7C152D44" w14:textId="77777777" w:rsidR="00B74720" w:rsidRDefault="00540E19">
            <w:pPr>
              <w:rPr>
                <w:rFonts w:ascii="ＭＳ 明朝" w:hAnsi="ＭＳ 明朝"/>
              </w:rPr>
            </w:pPr>
            <w:r>
              <w:rPr>
                <w:rFonts w:ascii="ＭＳ 明朝" w:hAnsi="ＭＳ 明朝" w:hint="eastAsia"/>
              </w:rPr>
              <w:t>調理の適切な実施についての評価</w:t>
            </w:r>
          </w:p>
        </w:tc>
        <w:tc>
          <w:tcPr>
            <w:tcW w:w="1790" w:type="dxa"/>
            <w:vAlign w:val="center"/>
          </w:tcPr>
          <w:p w14:paraId="53768868" w14:textId="77777777" w:rsidR="00B74720" w:rsidRDefault="00540E19">
            <w:pPr>
              <w:rPr>
                <w:rFonts w:ascii="ＭＳ 明朝" w:hAnsi="ＭＳ 明朝"/>
              </w:rPr>
            </w:pPr>
            <w:r>
              <w:rPr>
                <w:rFonts w:ascii="ＭＳ 明朝" w:hAnsi="ＭＳ 明朝" w:hint="eastAsia"/>
              </w:rPr>
              <w:t>別紙様式第10号</w:t>
            </w:r>
          </w:p>
        </w:tc>
      </w:tr>
      <w:tr w:rsidR="00B74720" w14:paraId="31B39E07" w14:textId="77777777">
        <w:tc>
          <w:tcPr>
            <w:tcW w:w="1134" w:type="dxa"/>
            <w:vMerge/>
            <w:vAlign w:val="center"/>
          </w:tcPr>
          <w:p w14:paraId="3051B617" w14:textId="77777777" w:rsidR="00B74720" w:rsidRDefault="00B74720">
            <w:pPr>
              <w:jc w:val="center"/>
              <w:rPr>
                <w:rFonts w:ascii="ＭＳ 明朝" w:hAnsi="ＭＳ 明朝"/>
              </w:rPr>
            </w:pPr>
          </w:p>
        </w:tc>
        <w:tc>
          <w:tcPr>
            <w:tcW w:w="6378" w:type="dxa"/>
            <w:vAlign w:val="center"/>
          </w:tcPr>
          <w:p w14:paraId="49C352F7" w14:textId="77777777" w:rsidR="00B74720" w:rsidRDefault="00540E19">
            <w:pPr>
              <w:rPr>
                <w:rFonts w:ascii="ＭＳ 明朝" w:hAnsi="ＭＳ 明朝"/>
              </w:rPr>
            </w:pPr>
            <w:r>
              <w:rPr>
                <w:rFonts w:ascii="ＭＳ 明朝" w:hAnsi="ＭＳ 明朝" w:hint="eastAsia"/>
              </w:rPr>
              <w:t>業務に関する技術向上研修の実施の有無</w:t>
            </w:r>
          </w:p>
        </w:tc>
        <w:tc>
          <w:tcPr>
            <w:tcW w:w="1790" w:type="dxa"/>
            <w:vAlign w:val="center"/>
          </w:tcPr>
          <w:p w14:paraId="6552B9ED" w14:textId="77777777" w:rsidR="00B74720" w:rsidRDefault="00540E19">
            <w:pPr>
              <w:rPr>
                <w:rFonts w:ascii="ＭＳ 明朝" w:hAnsi="ＭＳ 明朝"/>
              </w:rPr>
            </w:pPr>
            <w:r>
              <w:rPr>
                <w:rFonts w:ascii="ＭＳ 明朝" w:hAnsi="ＭＳ 明朝" w:hint="eastAsia"/>
              </w:rPr>
              <w:t>別紙様式第11号</w:t>
            </w:r>
          </w:p>
        </w:tc>
      </w:tr>
      <w:tr w:rsidR="00B74720" w14:paraId="1F0A5740" w14:textId="77777777">
        <w:tc>
          <w:tcPr>
            <w:tcW w:w="1134" w:type="dxa"/>
            <w:vMerge w:val="restart"/>
            <w:vAlign w:val="center"/>
          </w:tcPr>
          <w:p w14:paraId="52C23FB8" w14:textId="77777777" w:rsidR="00B74720" w:rsidRDefault="00540E19">
            <w:pPr>
              <w:jc w:val="center"/>
              <w:rPr>
                <w:rFonts w:ascii="ＭＳ 明朝" w:hAnsi="ＭＳ 明朝"/>
              </w:rPr>
            </w:pPr>
            <w:bookmarkStart w:id="0" w:name="_Hlk153903294"/>
            <w:r>
              <w:rPr>
                <w:rFonts w:ascii="ＭＳ 明朝" w:hAnsi="ＭＳ 明朝" w:hint="eastAsia"/>
              </w:rPr>
              <w:t>政策評価</w:t>
            </w:r>
            <w:bookmarkEnd w:id="0"/>
          </w:p>
        </w:tc>
        <w:tc>
          <w:tcPr>
            <w:tcW w:w="6378" w:type="dxa"/>
            <w:vAlign w:val="center"/>
          </w:tcPr>
          <w:p w14:paraId="01135322" w14:textId="77777777" w:rsidR="00B74720" w:rsidRDefault="00540E19">
            <w:pPr>
              <w:rPr>
                <w:rFonts w:ascii="ＭＳ 明朝" w:hAnsi="ＭＳ 明朝"/>
              </w:rPr>
            </w:pPr>
            <w:r>
              <w:rPr>
                <w:rFonts w:ascii="ＭＳ 明朝" w:hAnsi="ＭＳ 明朝" w:hint="eastAsia"/>
              </w:rPr>
              <w:t>社会保険等の加入状況【必須】</w:t>
            </w:r>
          </w:p>
        </w:tc>
        <w:tc>
          <w:tcPr>
            <w:tcW w:w="1790" w:type="dxa"/>
            <w:vAlign w:val="center"/>
          </w:tcPr>
          <w:p w14:paraId="5D68F84C" w14:textId="77777777" w:rsidR="00B74720" w:rsidRDefault="00540E19">
            <w:pPr>
              <w:rPr>
                <w:rFonts w:ascii="ＭＳ 明朝" w:hAnsi="ＭＳ 明朝"/>
              </w:rPr>
            </w:pPr>
            <w:r>
              <w:rPr>
                <w:rFonts w:ascii="ＭＳ 明朝" w:hAnsi="ＭＳ 明朝" w:hint="eastAsia"/>
              </w:rPr>
              <w:t>別紙様式第12号</w:t>
            </w:r>
          </w:p>
        </w:tc>
      </w:tr>
      <w:tr w:rsidR="00B74720" w14:paraId="67B57676" w14:textId="77777777">
        <w:tc>
          <w:tcPr>
            <w:tcW w:w="1134" w:type="dxa"/>
            <w:vMerge/>
            <w:vAlign w:val="center"/>
          </w:tcPr>
          <w:p w14:paraId="6AC1F6CF" w14:textId="77777777" w:rsidR="00B74720" w:rsidRDefault="00B74720">
            <w:pPr>
              <w:jc w:val="center"/>
              <w:rPr>
                <w:rFonts w:ascii="ＭＳ 明朝" w:hAnsi="ＭＳ 明朝"/>
              </w:rPr>
            </w:pPr>
          </w:p>
        </w:tc>
        <w:tc>
          <w:tcPr>
            <w:tcW w:w="6378" w:type="dxa"/>
            <w:vAlign w:val="center"/>
          </w:tcPr>
          <w:p w14:paraId="2E2644C2" w14:textId="77777777" w:rsidR="00B74720" w:rsidRDefault="00540E19">
            <w:pPr>
              <w:rPr>
                <w:rFonts w:ascii="ＭＳ 明朝" w:hAnsi="ＭＳ 明朝"/>
              </w:rPr>
            </w:pPr>
            <w:r>
              <w:rPr>
                <w:rFonts w:ascii="ＭＳ 明朝" w:hAnsi="ＭＳ 明朝" w:hint="eastAsia"/>
              </w:rPr>
              <w:t>業務従事予定者の賃金水準【必須】</w:t>
            </w:r>
          </w:p>
        </w:tc>
        <w:tc>
          <w:tcPr>
            <w:tcW w:w="1790" w:type="dxa"/>
            <w:vAlign w:val="center"/>
          </w:tcPr>
          <w:p w14:paraId="0D288CFD" w14:textId="77777777" w:rsidR="00B74720" w:rsidRDefault="00540E19">
            <w:pPr>
              <w:rPr>
                <w:rFonts w:ascii="ＭＳ 明朝" w:hAnsi="ＭＳ 明朝"/>
              </w:rPr>
            </w:pPr>
            <w:r>
              <w:rPr>
                <w:rFonts w:ascii="ＭＳ 明朝" w:hAnsi="ＭＳ 明朝" w:hint="eastAsia"/>
              </w:rPr>
              <w:t>別紙様式第13号</w:t>
            </w:r>
          </w:p>
        </w:tc>
      </w:tr>
    </w:tbl>
    <w:p w14:paraId="378E81AE" w14:textId="77777777" w:rsidR="00B74720" w:rsidRDefault="00540E19">
      <w:pPr>
        <w:rPr>
          <w:rFonts w:ascii="ＭＳ 明朝" w:hAnsi="ＭＳ 明朝"/>
        </w:rPr>
      </w:pPr>
      <w:r>
        <w:rPr>
          <w:rFonts w:ascii="ＭＳ 明朝" w:hAnsi="ＭＳ 明朝"/>
        </w:rPr>
        <w:t xml:space="preserve"> (2)</w:t>
      </w:r>
      <w:r>
        <w:rPr>
          <w:rFonts w:ascii="ＭＳ 明朝" w:hAnsi="ＭＳ 明朝" w:hint="eastAsia"/>
        </w:rPr>
        <w:t xml:space="preserve">　技術評価等資料の提出方法等</w:t>
      </w:r>
    </w:p>
    <w:p w14:paraId="7111D0DE" w14:textId="77777777" w:rsidR="00B74720" w:rsidRDefault="00540E19">
      <w:pPr>
        <w:ind w:firstLineChars="200" w:firstLine="420"/>
        <w:rPr>
          <w:rFonts w:ascii="ＭＳ 明朝" w:hAnsi="ＭＳ 明朝"/>
        </w:rPr>
      </w:pPr>
      <w:r>
        <w:rPr>
          <w:rFonts w:ascii="ＭＳ 明朝" w:hAnsi="ＭＳ 明朝" w:hint="eastAsia"/>
        </w:rPr>
        <w:t>ア　提出する技術評価等資料は、技術評価等資料提出書に必要書類を添付したものとすること。</w:t>
      </w:r>
    </w:p>
    <w:p w14:paraId="5386BAA0" w14:textId="77777777" w:rsidR="00B74720" w:rsidRDefault="00540E19">
      <w:pPr>
        <w:ind w:leftChars="200" w:left="630" w:hangingChars="100" w:hanging="210"/>
        <w:rPr>
          <w:rFonts w:asciiTheme="minorEastAsia" w:eastAsiaTheme="minorEastAsia" w:hAnsiTheme="minorEastAsia"/>
          <w:kern w:val="0"/>
        </w:rPr>
      </w:pPr>
      <w:r>
        <w:rPr>
          <w:rFonts w:ascii="ＭＳ 明朝" w:hAnsi="ＭＳ 明朝" w:hint="eastAsia"/>
        </w:rPr>
        <w:t xml:space="preserve">イ　</w:t>
      </w:r>
      <w:r>
        <w:rPr>
          <w:rFonts w:asciiTheme="minorEastAsia" w:eastAsiaTheme="minorEastAsia" w:hAnsiTheme="minorEastAsia" w:hint="eastAsia"/>
          <w:kern w:val="0"/>
        </w:rPr>
        <w:t>提出期限までに技術評価等資料が提出されない場合、又は、提出された技術評価等資料に必要事項が記載されていない等の不備があった場合、又は求めた内容とは異なる不適切な記載がなされている場合は、入札を無効とする。</w:t>
      </w:r>
    </w:p>
    <w:p w14:paraId="72B26E34" w14:textId="77777777" w:rsidR="00B74720" w:rsidRDefault="00540E19">
      <w:pPr>
        <w:ind w:leftChars="200" w:left="630" w:hangingChars="100" w:hanging="210"/>
        <w:rPr>
          <w:rFonts w:ascii="ＭＳ 明朝" w:hAnsi="ＭＳ 明朝"/>
        </w:rPr>
      </w:pPr>
      <w:r>
        <w:rPr>
          <w:rFonts w:ascii="ＭＳ 明朝" w:hAnsi="ＭＳ 明朝" w:hint="eastAsia"/>
        </w:rPr>
        <w:lastRenderedPageBreak/>
        <w:t>ウ　技術評価等資料内訳欄の評価項目又は内容に未記入箇所がある場合、添付資料等の不備により記載内容が確認できない場合は、該当する評価項目は０点とする。</w:t>
      </w:r>
    </w:p>
    <w:p w14:paraId="423AB82D" w14:textId="77777777" w:rsidR="00B74720" w:rsidRDefault="00B74720">
      <w:pPr>
        <w:ind w:leftChars="200" w:left="630" w:hangingChars="100" w:hanging="210"/>
        <w:rPr>
          <w:rFonts w:ascii="ＭＳ 明朝" w:hAnsi="ＭＳ 明朝"/>
        </w:rPr>
      </w:pPr>
    </w:p>
    <w:p w14:paraId="61B876C7" w14:textId="77777777" w:rsidR="00B74720" w:rsidRDefault="00540E19">
      <w:pPr>
        <w:rPr>
          <w:rFonts w:ascii="ＭＳ 明朝" w:hAnsi="ＭＳ 明朝"/>
        </w:rPr>
      </w:pPr>
      <w:r>
        <w:rPr>
          <w:rFonts w:ascii="ＭＳ 明朝" w:hAnsi="ＭＳ 明朝" w:hint="eastAsia"/>
        </w:rPr>
        <w:t>３　総合評価に関する事項</w:t>
      </w:r>
    </w:p>
    <w:p w14:paraId="7CB1A7BA" w14:textId="77777777" w:rsidR="00B74720" w:rsidRDefault="00540E19">
      <w:pPr>
        <w:ind w:firstLineChars="199" w:firstLine="418"/>
        <w:rPr>
          <w:rFonts w:ascii="ＭＳ 明朝" w:hAnsi="ＭＳ 明朝"/>
        </w:rPr>
      </w:pPr>
      <w:r>
        <w:rPr>
          <w:rFonts w:ascii="ＭＳ 明朝" w:hAnsi="ＭＳ 明朝" w:hint="eastAsia"/>
        </w:rPr>
        <w:t>各評価項目における評価基準は、次のとおりとする。</w:t>
      </w:r>
    </w:p>
    <w:tbl>
      <w:tblPr>
        <w:tblStyle w:val="1"/>
        <w:tblW w:w="9426" w:type="dxa"/>
        <w:tblInd w:w="534" w:type="dxa"/>
        <w:tblLayout w:type="fixed"/>
        <w:tblLook w:val="01E0" w:firstRow="1" w:lastRow="1" w:firstColumn="1" w:lastColumn="1" w:noHBand="0" w:noVBand="0"/>
      </w:tblPr>
      <w:tblGrid>
        <w:gridCol w:w="708"/>
        <w:gridCol w:w="709"/>
        <w:gridCol w:w="2410"/>
        <w:gridCol w:w="4819"/>
        <w:gridCol w:w="780"/>
      </w:tblGrid>
      <w:tr w:rsidR="00B74720" w14:paraId="6D5B5ABA" w14:textId="77777777">
        <w:trPr>
          <w:cantSplit/>
        </w:trPr>
        <w:tc>
          <w:tcPr>
            <w:tcW w:w="708" w:type="dxa"/>
            <w:tcBorders>
              <w:top w:val="single" w:sz="12" w:space="0" w:color="auto"/>
              <w:left w:val="single" w:sz="12" w:space="0" w:color="auto"/>
            </w:tcBorders>
          </w:tcPr>
          <w:p w14:paraId="467C78F1" w14:textId="77777777" w:rsidR="00B74720" w:rsidRDefault="00540E19">
            <w:pPr>
              <w:jc w:val="center"/>
              <w:rPr>
                <w:rFonts w:ascii="ＭＳ 明朝" w:hAnsi="ＭＳ 明朝"/>
              </w:rPr>
            </w:pPr>
            <w:r>
              <w:rPr>
                <w:rFonts w:ascii="ＭＳ 明朝" w:hAnsi="ＭＳ 明朝" w:hint="eastAsia"/>
              </w:rPr>
              <w:t>項目</w:t>
            </w:r>
          </w:p>
        </w:tc>
        <w:tc>
          <w:tcPr>
            <w:tcW w:w="3119" w:type="dxa"/>
            <w:gridSpan w:val="2"/>
            <w:tcBorders>
              <w:top w:val="single" w:sz="12" w:space="0" w:color="auto"/>
            </w:tcBorders>
          </w:tcPr>
          <w:p w14:paraId="30387E75" w14:textId="77777777" w:rsidR="00B74720" w:rsidRDefault="00540E19">
            <w:pPr>
              <w:jc w:val="center"/>
              <w:rPr>
                <w:rFonts w:ascii="ＭＳ 明朝" w:hAnsi="ＭＳ 明朝"/>
              </w:rPr>
            </w:pPr>
            <w:r>
              <w:rPr>
                <w:rFonts w:ascii="ＭＳ 明朝" w:hAnsi="ＭＳ 明朝" w:hint="eastAsia"/>
              </w:rPr>
              <w:t>評価項目</w:t>
            </w:r>
          </w:p>
        </w:tc>
        <w:tc>
          <w:tcPr>
            <w:tcW w:w="4819" w:type="dxa"/>
            <w:tcBorders>
              <w:top w:val="single" w:sz="12" w:space="0" w:color="auto"/>
            </w:tcBorders>
          </w:tcPr>
          <w:p w14:paraId="02581E3B" w14:textId="77777777" w:rsidR="00B74720" w:rsidRDefault="00540E19">
            <w:pPr>
              <w:jc w:val="center"/>
              <w:rPr>
                <w:rFonts w:ascii="ＭＳ 明朝" w:hAnsi="ＭＳ 明朝"/>
              </w:rPr>
            </w:pPr>
            <w:r>
              <w:rPr>
                <w:rFonts w:ascii="ＭＳ 明朝" w:hAnsi="ＭＳ 明朝" w:hint="eastAsia"/>
              </w:rPr>
              <w:t>評価基準</w:t>
            </w:r>
          </w:p>
        </w:tc>
        <w:tc>
          <w:tcPr>
            <w:tcW w:w="780" w:type="dxa"/>
            <w:tcBorders>
              <w:top w:val="single" w:sz="12" w:space="0" w:color="auto"/>
              <w:right w:val="single" w:sz="12" w:space="0" w:color="auto"/>
            </w:tcBorders>
          </w:tcPr>
          <w:p w14:paraId="098C7B1A" w14:textId="77777777" w:rsidR="00B74720" w:rsidRDefault="00540E19">
            <w:pPr>
              <w:jc w:val="center"/>
              <w:rPr>
                <w:rFonts w:ascii="ＭＳ 明朝" w:hAnsi="ＭＳ 明朝"/>
              </w:rPr>
            </w:pPr>
            <w:r>
              <w:rPr>
                <w:rFonts w:ascii="ＭＳ 明朝" w:hAnsi="ＭＳ 明朝" w:hint="eastAsia"/>
              </w:rPr>
              <w:t>配点</w:t>
            </w:r>
          </w:p>
        </w:tc>
      </w:tr>
      <w:tr w:rsidR="00B74720" w14:paraId="3187B6F3" w14:textId="77777777">
        <w:trPr>
          <w:cantSplit/>
        </w:trPr>
        <w:tc>
          <w:tcPr>
            <w:tcW w:w="708" w:type="dxa"/>
            <w:vMerge w:val="restart"/>
            <w:tcBorders>
              <w:left w:val="single" w:sz="12" w:space="0" w:color="auto"/>
            </w:tcBorders>
            <w:vAlign w:val="center"/>
          </w:tcPr>
          <w:p w14:paraId="64B490F0" w14:textId="77777777" w:rsidR="00B74720" w:rsidRDefault="00540E19">
            <w:pPr>
              <w:jc w:val="center"/>
              <w:rPr>
                <w:rFonts w:ascii="ＭＳ 明朝" w:hAnsi="ＭＳ 明朝"/>
              </w:rPr>
            </w:pPr>
            <w:r>
              <w:rPr>
                <w:rFonts w:ascii="ＭＳ 明朝" w:hAnsi="ＭＳ 明朝" w:hint="eastAsia"/>
              </w:rPr>
              <w:t>技術</w:t>
            </w:r>
          </w:p>
          <w:p w14:paraId="7E293029" w14:textId="77777777" w:rsidR="00B74720" w:rsidRDefault="00540E19">
            <w:pPr>
              <w:jc w:val="center"/>
              <w:rPr>
                <w:rFonts w:ascii="ＭＳ 明朝" w:hAnsi="ＭＳ 明朝"/>
              </w:rPr>
            </w:pPr>
            <w:r>
              <w:rPr>
                <w:rFonts w:ascii="ＭＳ 明朝" w:hAnsi="ＭＳ 明朝" w:hint="eastAsia"/>
              </w:rPr>
              <w:t>評価</w:t>
            </w:r>
          </w:p>
        </w:tc>
        <w:tc>
          <w:tcPr>
            <w:tcW w:w="709" w:type="dxa"/>
            <w:vAlign w:val="center"/>
          </w:tcPr>
          <w:p w14:paraId="0D298118" w14:textId="77777777" w:rsidR="00B74720" w:rsidRDefault="00540E19">
            <w:pPr>
              <w:spacing w:line="320" w:lineRule="exact"/>
              <w:ind w:leftChars="-51" w:left="-107" w:rightChars="-51" w:right="-107"/>
              <w:jc w:val="center"/>
              <w:rPr>
                <w:rFonts w:ascii="ＭＳ 明朝" w:hAnsi="ＭＳ 明朝"/>
              </w:rPr>
            </w:pPr>
            <w:r>
              <w:rPr>
                <w:rFonts w:ascii="ＭＳ 明朝" w:hAnsi="ＭＳ 明朝" w:hint="eastAsia"/>
              </w:rPr>
              <w:t>実施</w:t>
            </w:r>
          </w:p>
          <w:p w14:paraId="0C4A344A" w14:textId="77777777" w:rsidR="00B74720" w:rsidRDefault="00540E19">
            <w:pPr>
              <w:spacing w:line="320" w:lineRule="exact"/>
              <w:ind w:leftChars="-51" w:left="-107" w:rightChars="-51" w:right="-107"/>
              <w:jc w:val="center"/>
              <w:rPr>
                <w:rFonts w:ascii="ＭＳ 明朝" w:hAnsi="ＭＳ 明朝"/>
              </w:rPr>
            </w:pPr>
            <w:r>
              <w:rPr>
                <w:rFonts w:ascii="ＭＳ 明朝" w:hAnsi="ＭＳ 明朝" w:hint="eastAsia"/>
              </w:rPr>
              <w:t>計画</w:t>
            </w:r>
          </w:p>
        </w:tc>
        <w:tc>
          <w:tcPr>
            <w:tcW w:w="2410" w:type="dxa"/>
          </w:tcPr>
          <w:p w14:paraId="15C4A1B3" w14:textId="77777777" w:rsidR="00B74720" w:rsidRDefault="00540E19">
            <w:pPr>
              <w:spacing w:line="240" w:lineRule="exact"/>
              <w:rPr>
                <w:rFonts w:ascii="ＭＳ 明朝" w:hAnsi="ＭＳ 明朝"/>
              </w:rPr>
            </w:pPr>
            <w:r>
              <w:rPr>
                <w:rFonts w:ascii="ＭＳ 明朝" w:hAnsi="ＭＳ 明朝" w:hint="eastAsia"/>
              </w:rPr>
              <w:t>【実施計画】</w:t>
            </w:r>
          </w:p>
          <w:p w14:paraId="337C06F3" w14:textId="77777777" w:rsidR="00B74720" w:rsidRDefault="00540E19">
            <w:pPr>
              <w:spacing w:line="240" w:lineRule="exact"/>
              <w:rPr>
                <w:rFonts w:ascii="ＭＳ 明朝" w:hAnsi="ＭＳ 明朝"/>
              </w:rPr>
            </w:pPr>
            <w:r>
              <w:rPr>
                <w:rFonts w:ascii="ＭＳ 明朝" w:hAnsi="ＭＳ 明朝" w:hint="eastAsia"/>
              </w:rPr>
              <w:t>○実施計画の妥当性</w:t>
            </w:r>
          </w:p>
        </w:tc>
        <w:tc>
          <w:tcPr>
            <w:tcW w:w="4819" w:type="dxa"/>
          </w:tcPr>
          <w:p w14:paraId="38237796" w14:textId="77777777" w:rsidR="00B74720" w:rsidRDefault="00B74720">
            <w:pPr>
              <w:spacing w:line="240" w:lineRule="exact"/>
              <w:ind w:leftChars="-49" w:left="1" w:hangingChars="52" w:hanging="104"/>
              <w:rPr>
                <w:rFonts w:ascii="ＭＳ 明朝" w:hAnsi="ＭＳ 明朝"/>
              </w:rPr>
            </w:pPr>
          </w:p>
          <w:p w14:paraId="43AF9121" w14:textId="77777777" w:rsidR="00B74720" w:rsidRDefault="00540E19">
            <w:pPr>
              <w:spacing w:line="240" w:lineRule="exact"/>
              <w:ind w:leftChars="-49" w:left="1" w:hangingChars="52" w:hanging="104"/>
              <w:rPr>
                <w:rFonts w:ascii="ＭＳ 明朝" w:hAnsi="ＭＳ 明朝"/>
              </w:rPr>
            </w:pPr>
            <w:r>
              <w:rPr>
                <w:rFonts w:ascii="ＭＳ 明朝" w:hAnsi="ＭＳ 明朝" w:hint="eastAsia"/>
              </w:rPr>
              <w:t>・給食調理業務に対し、会社としてどのように考えているか</w:t>
            </w:r>
          </w:p>
          <w:p w14:paraId="415F7E72" w14:textId="77777777" w:rsidR="00B74720" w:rsidRPr="00A57C3E" w:rsidRDefault="00540E19">
            <w:pPr>
              <w:spacing w:line="240" w:lineRule="exact"/>
              <w:ind w:leftChars="-49" w:left="1" w:hangingChars="52" w:hanging="104"/>
              <w:rPr>
                <w:rFonts w:asciiTheme="minorEastAsia" w:eastAsiaTheme="minorEastAsia" w:hAnsiTheme="minorEastAsia"/>
              </w:rPr>
            </w:pPr>
            <w:r>
              <w:rPr>
                <w:rFonts w:ascii="ＭＳ 明朝" w:hAnsi="ＭＳ 明朝" w:hint="eastAsia"/>
              </w:rPr>
              <w:t>・文部科学大臣が定めた「学校給食衛生管理基準」を踏まえ、給食に係る衛生管理・安全衛生についてど</w:t>
            </w:r>
            <w:r w:rsidRPr="00A57C3E">
              <w:rPr>
                <w:rFonts w:asciiTheme="minorEastAsia" w:eastAsiaTheme="minorEastAsia" w:hAnsiTheme="minorEastAsia" w:hint="eastAsia"/>
              </w:rPr>
              <w:t>のように考えているか</w:t>
            </w:r>
          </w:p>
          <w:p w14:paraId="1314F5F3" w14:textId="77777777" w:rsidR="00B74720" w:rsidRPr="003306B7" w:rsidRDefault="00540E19">
            <w:pPr>
              <w:spacing w:line="240" w:lineRule="exact"/>
              <w:ind w:leftChars="-49" w:left="1" w:hangingChars="52" w:hanging="104"/>
              <w:rPr>
                <w:rFonts w:asciiTheme="minorEastAsia" w:eastAsiaTheme="minorEastAsia" w:hAnsiTheme="minorEastAsia"/>
                <w:color w:val="000000" w:themeColor="text1"/>
              </w:rPr>
            </w:pPr>
            <w:r w:rsidRPr="00A57C3E">
              <w:rPr>
                <w:rFonts w:asciiTheme="minorEastAsia" w:eastAsiaTheme="minorEastAsia" w:hAnsiTheme="minorEastAsia" w:hint="eastAsia"/>
              </w:rPr>
              <w:t>・特</w:t>
            </w:r>
            <w:r w:rsidRPr="003306B7">
              <w:rPr>
                <w:rFonts w:asciiTheme="minorEastAsia" w:eastAsiaTheme="minorEastAsia" w:hAnsiTheme="minorEastAsia" w:hint="eastAsia"/>
                <w:color w:val="000000" w:themeColor="text1"/>
              </w:rPr>
              <w:t>別支援学校の給食について理解しているか</w:t>
            </w:r>
          </w:p>
          <w:p w14:paraId="0782C4FE" w14:textId="5CFF218B" w:rsidR="00A57C3E" w:rsidRPr="00A57C3E" w:rsidRDefault="00A57C3E" w:rsidP="00A57C3E">
            <w:pPr>
              <w:spacing w:line="240" w:lineRule="exact"/>
              <w:ind w:leftChars="-49" w:left="1" w:hangingChars="52" w:hanging="104"/>
              <w:rPr>
                <w:rFonts w:ascii="ＭＳ 明朝" w:hAnsi="ＭＳ 明朝"/>
              </w:rPr>
            </w:pPr>
            <w:r w:rsidRPr="003306B7">
              <w:rPr>
                <w:rFonts w:asciiTheme="minorEastAsia" w:eastAsiaTheme="minorEastAsia" w:hAnsiTheme="minorEastAsia" w:hint="eastAsia"/>
                <w:color w:val="000000" w:themeColor="text1"/>
              </w:rPr>
              <w:t>・</w:t>
            </w:r>
            <w:r w:rsidRPr="00CF2AB3">
              <w:rPr>
                <w:rFonts w:asciiTheme="minorEastAsia" w:eastAsiaTheme="minorEastAsia" w:hAnsiTheme="minorEastAsia" w:hint="eastAsia"/>
                <w:color w:val="000000" w:themeColor="text1"/>
              </w:rPr>
              <w:t>従業員への衛生管理等の指導体制</w:t>
            </w:r>
          </w:p>
        </w:tc>
        <w:tc>
          <w:tcPr>
            <w:tcW w:w="780" w:type="dxa"/>
            <w:tcBorders>
              <w:right w:val="single" w:sz="12" w:space="0" w:color="auto"/>
            </w:tcBorders>
            <w:vAlign w:val="center"/>
          </w:tcPr>
          <w:p w14:paraId="3ECBF521" w14:textId="77777777" w:rsidR="00B74720" w:rsidRDefault="00540E19">
            <w:pPr>
              <w:jc w:val="center"/>
              <w:rPr>
                <w:rFonts w:ascii="ＭＳ 明朝" w:hAnsi="ＭＳ 明朝"/>
              </w:rPr>
            </w:pPr>
            <w:r>
              <w:rPr>
                <w:rFonts w:ascii="ＭＳ 明朝" w:hAnsi="ＭＳ 明朝" w:hint="eastAsia"/>
              </w:rPr>
              <w:t>10</w:t>
            </w:r>
            <w:r>
              <w:rPr>
                <w:rFonts w:ascii="ＭＳ 明朝" w:hAnsi="ＭＳ 明朝"/>
              </w:rPr>
              <w:t>.0</w:t>
            </w:r>
          </w:p>
        </w:tc>
      </w:tr>
      <w:tr w:rsidR="00B74720" w14:paraId="3871FD5F" w14:textId="77777777">
        <w:trPr>
          <w:cantSplit/>
        </w:trPr>
        <w:tc>
          <w:tcPr>
            <w:tcW w:w="708" w:type="dxa"/>
            <w:vMerge/>
            <w:tcBorders>
              <w:left w:val="single" w:sz="12" w:space="0" w:color="auto"/>
            </w:tcBorders>
          </w:tcPr>
          <w:p w14:paraId="3E825873" w14:textId="77777777" w:rsidR="00B74720" w:rsidRDefault="00B74720">
            <w:pPr>
              <w:jc w:val="center"/>
              <w:rPr>
                <w:rFonts w:ascii="ＭＳ 明朝" w:hAnsi="ＭＳ 明朝"/>
              </w:rPr>
            </w:pPr>
          </w:p>
        </w:tc>
        <w:tc>
          <w:tcPr>
            <w:tcW w:w="709" w:type="dxa"/>
            <w:vMerge w:val="restart"/>
            <w:vAlign w:val="center"/>
          </w:tcPr>
          <w:p w14:paraId="29881B41" w14:textId="77777777" w:rsidR="00B74720" w:rsidRDefault="00540E19">
            <w:pPr>
              <w:jc w:val="center"/>
              <w:rPr>
                <w:rFonts w:ascii="ＭＳ 明朝" w:hAnsi="ＭＳ 明朝"/>
              </w:rPr>
            </w:pPr>
            <w:r>
              <w:rPr>
                <w:rFonts w:ascii="ＭＳ 明朝" w:hAnsi="ＭＳ 明朝" w:hint="eastAsia"/>
              </w:rPr>
              <w:t>実施</w:t>
            </w:r>
          </w:p>
          <w:p w14:paraId="658A6088" w14:textId="77777777" w:rsidR="00B74720" w:rsidRDefault="00540E19">
            <w:pPr>
              <w:jc w:val="center"/>
              <w:rPr>
                <w:rFonts w:ascii="ＭＳ 明朝" w:hAnsi="ＭＳ 明朝"/>
              </w:rPr>
            </w:pPr>
            <w:r>
              <w:rPr>
                <w:rFonts w:ascii="ＭＳ 明朝" w:hAnsi="ＭＳ 明朝" w:hint="eastAsia"/>
              </w:rPr>
              <w:t>体制</w:t>
            </w:r>
          </w:p>
        </w:tc>
        <w:tc>
          <w:tcPr>
            <w:tcW w:w="2410" w:type="dxa"/>
          </w:tcPr>
          <w:p w14:paraId="08A62C08" w14:textId="77777777" w:rsidR="00B74720" w:rsidRDefault="00540E19">
            <w:pPr>
              <w:spacing w:line="240" w:lineRule="exact"/>
              <w:ind w:left="176" w:hangingChars="88" w:hanging="176"/>
              <w:rPr>
                <w:rFonts w:ascii="ＭＳ 明朝" w:hAnsi="ＭＳ 明朝"/>
              </w:rPr>
            </w:pPr>
            <w:r>
              <w:rPr>
                <w:rFonts w:ascii="ＭＳ 明朝" w:hAnsi="ＭＳ 明朝" w:hint="eastAsia"/>
              </w:rPr>
              <w:t>【経営状況】</w:t>
            </w:r>
          </w:p>
          <w:p w14:paraId="69F3F496" w14:textId="77777777" w:rsidR="00B74720" w:rsidRDefault="00540E19">
            <w:pPr>
              <w:spacing w:line="240" w:lineRule="exact"/>
              <w:ind w:left="176" w:hangingChars="88" w:hanging="176"/>
              <w:rPr>
                <w:rFonts w:ascii="ＭＳ 明朝" w:hAnsi="ＭＳ 明朝"/>
              </w:rPr>
            </w:pPr>
            <w:r>
              <w:rPr>
                <w:rFonts w:ascii="ＭＳ 明朝" w:hAnsi="ＭＳ 明朝" w:hint="eastAsia"/>
              </w:rPr>
              <w:t>○安定的・継続的に業務執行が可能な経営状況についての評価【必須】</w:t>
            </w:r>
          </w:p>
        </w:tc>
        <w:tc>
          <w:tcPr>
            <w:tcW w:w="4819" w:type="dxa"/>
          </w:tcPr>
          <w:p w14:paraId="089319BA" w14:textId="77777777" w:rsidR="00127032" w:rsidRPr="00184215" w:rsidRDefault="00127032" w:rsidP="00127032">
            <w:pPr>
              <w:spacing w:line="240" w:lineRule="exact"/>
              <w:ind w:leftChars="-49" w:left="1" w:hangingChars="52" w:hanging="104"/>
              <w:rPr>
                <w:rFonts w:ascii="ＭＳ 明朝" w:hAnsi="ＭＳ 明朝"/>
              </w:rPr>
            </w:pPr>
            <w:r w:rsidRPr="00184215">
              <w:rPr>
                <w:rFonts w:ascii="ＭＳ 明朝" w:hAnsi="ＭＳ 明朝" w:hint="eastAsia"/>
              </w:rPr>
              <w:t>・直近３期の決算の状況、直近決算期のキャッシュフローの状況に応じて評価</w:t>
            </w:r>
          </w:p>
          <w:p w14:paraId="12682941" w14:textId="20DAC25A" w:rsidR="00B74720" w:rsidRPr="00184215" w:rsidRDefault="00127032" w:rsidP="00127032">
            <w:pPr>
              <w:spacing w:line="240" w:lineRule="exact"/>
              <w:ind w:leftChars="-49" w:left="1" w:hangingChars="52" w:hanging="104"/>
              <w:rPr>
                <w:rFonts w:ascii="ＭＳ 明朝" w:hAnsi="ＭＳ 明朝"/>
              </w:rPr>
            </w:pPr>
            <w:r w:rsidRPr="00184215">
              <w:rPr>
                <w:rFonts w:ascii="ＭＳ 明朝" w:hAnsi="ＭＳ 明朝" w:hint="eastAsia"/>
              </w:rPr>
              <w:t>・経営状況が安定しているか、経営破綻等により、業務の不履行が生じないか</w:t>
            </w:r>
          </w:p>
        </w:tc>
        <w:tc>
          <w:tcPr>
            <w:tcW w:w="780" w:type="dxa"/>
            <w:tcBorders>
              <w:right w:val="single" w:sz="12" w:space="0" w:color="auto"/>
            </w:tcBorders>
            <w:vAlign w:val="center"/>
          </w:tcPr>
          <w:p w14:paraId="410358C9" w14:textId="77777777" w:rsidR="00B74720" w:rsidRDefault="00540E19">
            <w:pPr>
              <w:spacing w:line="240" w:lineRule="exact"/>
              <w:jc w:val="center"/>
              <w:rPr>
                <w:rFonts w:ascii="ＭＳ 明朝" w:hAnsi="ＭＳ 明朝"/>
              </w:rPr>
            </w:pPr>
            <w:r>
              <w:rPr>
                <w:rFonts w:ascii="ＭＳ 明朝" w:hAnsi="ＭＳ 明朝" w:hint="eastAsia"/>
              </w:rPr>
              <w:t>5.0</w:t>
            </w:r>
          </w:p>
        </w:tc>
      </w:tr>
      <w:tr w:rsidR="00B74720" w14:paraId="50DE8219" w14:textId="77777777" w:rsidTr="00A57C3E">
        <w:trPr>
          <w:cantSplit/>
          <w:trHeight w:val="1523"/>
        </w:trPr>
        <w:tc>
          <w:tcPr>
            <w:tcW w:w="708" w:type="dxa"/>
            <w:vMerge/>
            <w:tcBorders>
              <w:left w:val="single" w:sz="12" w:space="0" w:color="auto"/>
            </w:tcBorders>
          </w:tcPr>
          <w:p w14:paraId="08120400" w14:textId="77777777" w:rsidR="00B74720" w:rsidRDefault="00B74720">
            <w:pPr>
              <w:jc w:val="center"/>
              <w:rPr>
                <w:rFonts w:ascii="ＭＳ 明朝" w:hAnsi="ＭＳ 明朝"/>
              </w:rPr>
            </w:pPr>
          </w:p>
        </w:tc>
        <w:tc>
          <w:tcPr>
            <w:tcW w:w="709" w:type="dxa"/>
            <w:vMerge/>
            <w:vAlign w:val="center"/>
          </w:tcPr>
          <w:p w14:paraId="3630295A" w14:textId="77777777" w:rsidR="00B74720" w:rsidRDefault="00B74720">
            <w:pPr>
              <w:jc w:val="center"/>
              <w:rPr>
                <w:rFonts w:ascii="ＭＳ 明朝" w:hAnsi="ＭＳ 明朝"/>
              </w:rPr>
            </w:pPr>
          </w:p>
        </w:tc>
        <w:tc>
          <w:tcPr>
            <w:tcW w:w="2410" w:type="dxa"/>
          </w:tcPr>
          <w:p w14:paraId="70AF21C2" w14:textId="77777777" w:rsidR="00B74720" w:rsidRDefault="00540E19">
            <w:pPr>
              <w:spacing w:line="240" w:lineRule="exact"/>
              <w:ind w:left="176" w:hangingChars="88" w:hanging="176"/>
              <w:rPr>
                <w:rFonts w:ascii="ＭＳ 明朝" w:hAnsi="ＭＳ 明朝"/>
              </w:rPr>
            </w:pPr>
            <w:r>
              <w:rPr>
                <w:rFonts w:ascii="ＭＳ 明朝" w:hAnsi="ＭＳ 明朝" w:hint="eastAsia"/>
              </w:rPr>
              <w:t>【体制】</w:t>
            </w:r>
          </w:p>
          <w:p w14:paraId="09AEF4EF" w14:textId="77777777" w:rsidR="00B74720" w:rsidRDefault="00540E19">
            <w:pPr>
              <w:spacing w:line="240" w:lineRule="exact"/>
              <w:ind w:left="176" w:hangingChars="88" w:hanging="176"/>
              <w:rPr>
                <w:rFonts w:ascii="ＭＳ 明朝" w:hAnsi="ＭＳ 明朝"/>
              </w:rPr>
            </w:pPr>
            <w:r>
              <w:rPr>
                <w:rFonts w:ascii="ＭＳ 明朝" w:hAnsi="ＭＳ 明朝" w:hint="eastAsia"/>
              </w:rPr>
              <w:t>○従業員確保体制の妥当性</w:t>
            </w:r>
          </w:p>
        </w:tc>
        <w:tc>
          <w:tcPr>
            <w:tcW w:w="4819" w:type="dxa"/>
          </w:tcPr>
          <w:p w14:paraId="17F72634" w14:textId="77777777" w:rsidR="00B74720" w:rsidRPr="00184215" w:rsidRDefault="00B74720">
            <w:pPr>
              <w:spacing w:line="240" w:lineRule="exact"/>
              <w:ind w:leftChars="-49" w:left="1" w:hangingChars="52" w:hanging="104"/>
              <w:rPr>
                <w:rFonts w:ascii="ＭＳ 明朝" w:hAnsi="ＭＳ 明朝"/>
              </w:rPr>
            </w:pPr>
          </w:p>
          <w:p w14:paraId="7F816743" w14:textId="77777777" w:rsidR="00B74720" w:rsidRPr="00184215" w:rsidRDefault="00540E19">
            <w:pPr>
              <w:spacing w:line="240" w:lineRule="exact"/>
              <w:ind w:leftChars="-49" w:left="1" w:hangingChars="52" w:hanging="104"/>
              <w:rPr>
                <w:rFonts w:ascii="ＭＳ 明朝" w:hAnsi="ＭＳ 明朝"/>
              </w:rPr>
            </w:pPr>
            <w:r w:rsidRPr="00184215">
              <w:rPr>
                <w:rFonts w:ascii="ＭＳ 明朝" w:hAnsi="ＭＳ 明朝" w:hint="eastAsia"/>
              </w:rPr>
              <w:t>・地元住民の雇用を含む従業員の確保及び定着に関する計画が妥当であるか</w:t>
            </w:r>
          </w:p>
          <w:p w14:paraId="6D19C77F" w14:textId="77777777" w:rsidR="00227FBB" w:rsidRPr="00184215" w:rsidRDefault="00540E19">
            <w:pPr>
              <w:spacing w:line="240" w:lineRule="exact"/>
              <w:ind w:leftChars="-49" w:left="1" w:hangingChars="52" w:hanging="104"/>
              <w:rPr>
                <w:rFonts w:ascii="ＭＳ 明朝" w:hAnsi="ＭＳ 明朝"/>
              </w:rPr>
            </w:pPr>
            <w:r w:rsidRPr="00184215">
              <w:rPr>
                <w:rFonts w:ascii="ＭＳ 明朝" w:hAnsi="ＭＳ 明朝" w:hint="eastAsia"/>
              </w:rPr>
              <w:t>・従業員の体調不良等により業務運営中に欠員が出た場合</w:t>
            </w:r>
            <w:r w:rsidR="00A57C3E" w:rsidRPr="00184215">
              <w:rPr>
                <w:rFonts w:ascii="ＭＳ 明朝" w:hAnsi="ＭＳ 明朝" w:hint="eastAsia"/>
                <w:color w:val="000000" w:themeColor="text1"/>
              </w:rPr>
              <w:t>における、必要な資格を所持する者による</w:t>
            </w:r>
            <w:r w:rsidRPr="00184215">
              <w:rPr>
                <w:rFonts w:ascii="ＭＳ 明朝" w:hAnsi="ＭＳ 明朝" w:hint="eastAsia"/>
              </w:rPr>
              <w:t>サポート体制が適切に図られているか</w:t>
            </w:r>
          </w:p>
          <w:p w14:paraId="22637565" w14:textId="537C92D5" w:rsidR="00B74720" w:rsidRPr="00184215" w:rsidRDefault="00227FBB">
            <w:pPr>
              <w:spacing w:line="240" w:lineRule="exact"/>
              <w:ind w:leftChars="-49" w:left="1" w:hangingChars="52" w:hanging="104"/>
              <w:rPr>
                <w:rFonts w:ascii="ＭＳ 明朝" w:hAnsi="ＭＳ 明朝"/>
              </w:rPr>
            </w:pPr>
            <w:r w:rsidRPr="00184215">
              <w:rPr>
                <w:rFonts w:ascii="ＭＳ 明朝" w:hAnsi="ＭＳ 明朝" w:hint="eastAsia"/>
              </w:rPr>
              <w:t>・就業規則の内容が従業員に不利な内容となっていないか</w:t>
            </w:r>
          </w:p>
        </w:tc>
        <w:tc>
          <w:tcPr>
            <w:tcW w:w="780" w:type="dxa"/>
            <w:tcBorders>
              <w:right w:val="single" w:sz="12" w:space="0" w:color="auto"/>
            </w:tcBorders>
            <w:vAlign w:val="center"/>
          </w:tcPr>
          <w:p w14:paraId="5C9B6780" w14:textId="77777777" w:rsidR="00B74720" w:rsidRDefault="00540E19">
            <w:pPr>
              <w:spacing w:line="240" w:lineRule="exact"/>
              <w:jc w:val="center"/>
              <w:rPr>
                <w:rFonts w:ascii="ＭＳ 明朝" w:hAnsi="ＭＳ 明朝"/>
              </w:rPr>
            </w:pPr>
            <w:r>
              <w:rPr>
                <w:rFonts w:ascii="ＭＳ 明朝" w:hAnsi="ＭＳ 明朝" w:hint="eastAsia"/>
              </w:rPr>
              <w:t>5.0</w:t>
            </w:r>
          </w:p>
        </w:tc>
      </w:tr>
      <w:tr w:rsidR="00B74720" w14:paraId="05948493" w14:textId="77777777">
        <w:trPr>
          <w:cantSplit/>
          <w:trHeight w:val="85"/>
        </w:trPr>
        <w:tc>
          <w:tcPr>
            <w:tcW w:w="708" w:type="dxa"/>
            <w:vMerge/>
            <w:tcBorders>
              <w:left w:val="single" w:sz="12" w:space="0" w:color="auto"/>
            </w:tcBorders>
          </w:tcPr>
          <w:p w14:paraId="0331E8CE" w14:textId="77777777" w:rsidR="00B74720" w:rsidRDefault="00B74720">
            <w:pPr>
              <w:jc w:val="center"/>
              <w:rPr>
                <w:rFonts w:ascii="ＭＳ 明朝" w:hAnsi="ＭＳ 明朝"/>
              </w:rPr>
            </w:pPr>
          </w:p>
        </w:tc>
        <w:tc>
          <w:tcPr>
            <w:tcW w:w="709" w:type="dxa"/>
            <w:vMerge/>
            <w:vAlign w:val="center"/>
          </w:tcPr>
          <w:p w14:paraId="2CBCD3A5" w14:textId="77777777" w:rsidR="00B74720" w:rsidRDefault="00B74720">
            <w:pPr>
              <w:jc w:val="center"/>
              <w:rPr>
                <w:rFonts w:ascii="ＭＳ 明朝" w:hAnsi="ＭＳ 明朝"/>
              </w:rPr>
            </w:pPr>
          </w:p>
        </w:tc>
        <w:tc>
          <w:tcPr>
            <w:tcW w:w="2410" w:type="dxa"/>
          </w:tcPr>
          <w:p w14:paraId="63102C3F" w14:textId="77777777" w:rsidR="00B74720" w:rsidRDefault="00540E19">
            <w:pPr>
              <w:spacing w:line="240" w:lineRule="exact"/>
              <w:ind w:left="176" w:hangingChars="88" w:hanging="176"/>
              <w:rPr>
                <w:rFonts w:ascii="ＭＳ 明朝" w:hAnsi="ＭＳ 明朝"/>
              </w:rPr>
            </w:pPr>
            <w:r>
              <w:rPr>
                <w:rFonts w:ascii="ＭＳ 明朝" w:hAnsi="ＭＳ 明朝" w:hint="eastAsia"/>
              </w:rPr>
              <w:t>○食中毒発生時の対応についての評価</w:t>
            </w:r>
          </w:p>
        </w:tc>
        <w:tc>
          <w:tcPr>
            <w:tcW w:w="4819" w:type="dxa"/>
          </w:tcPr>
          <w:p w14:paraId="7E7E4C6B" w14:textId="77777777" w:rsidR="00B74720" w:rsidRPr="00184215" w:rsidRDefault="00540E19">
            <w:pPr>
              <w:spacing w:line="240" w:lineRule="exact"/>
              <w:ind w:leftChars="-49" w:left="1" w:hangingChars="52" w:hanging="104"/>
              <w:rPr>
                <w:rFonts w:ascii="ＭＳ 明朝" w:hAnsi="ＭＳ 明朝"/>
              </w:rPr>
            </w:pPr>
            <w:r w:rsidRPr="00184215">
              <w:rPr>
                <w:rFonts w:ascii="ＭＳ 明朝" w:hAnsi="ＭＳ 明朝" w:hint="eastAsia"/>
              </w:rPr>
              <w:t>・食中毒発生の防止対策は整備されているか</w:t>
            </w:r>
          </w:p>
          <w:p w14:paraId="4E46956A" w14:textId="77777777" w:rsidR="00B74720" w:rsidRPr="00184215" w:rsidRDefault="00540E19">
            <w:pPr>
              <w:spacing w:line="240" w:lineRule="exact"/>
              <w:ind w:leftChars="-49" w:left="1" w:hangingChars="52" w:hanging="104"/>
              <w:rPr>
                <w:rFonts w:ascii="ＭＳ 明朝" w:hAnsi="ＭＳ 明朝"/>
              </w:rPr>
            </w:pPr>
            <w:r w:rsidRPr="00184215">
              <w:rPr>
                <w:rFonts w:ascii="ＭＳ 明朝" w:hAnsi="ＭＳ 明朝" w:hint="eastAsia"/>
              </w:rPr>
              <w:t>・食中毒発生時のマニュアルが整備されているか</w:t>
            </w:r>
          </w:p>
          <w:p w14:paraId="04DED6C2" w14:textId="77777777" w:rsidR="00B74720" w:rsidRPr="00184215" w:rsidRDefault="00540E19">
            <w:pPr>
              <w:spacing w:line="240" w:lineRule="exact"/>
              <w:ind w:leftChars="-49" w:left="1" w:hangingChars="52" w:hanging="104"/>
              <w:rPr>
                <w:rFonts w:ascii="ＭＳ 明朝" w:hAnsi="ＭＳ 明朝"/>
              </w:rPr>
            </w:pPr>
            <w:r w:rsidRPr="00184215">
              <w:rPr>
                <w:rFonts w:ascii="ＭＳ 明朝" w:hAnsi="ＭＳ 明朝" w:hint="eastAsia"/>
              </w:rPr>
              <w:t>・受注事業者内（現場を含む。）での連絡体制が確保されているか</w:t>
            </w:r>
          </w:p>
          <w:p w14:paraId="73E17C62" w14:textId="77777777" w:rsidR="00B74720" w:rsidRPr="00184215" w:rsidRDefault="00540E19">
            <w:pPr>
              <w:spacing w:line="240" w:lineRule="exact"/>
              <w:ind w:leftChars="-49" w:left="1" w:hangingChars="52" w:hanging="104"/>
              <w:rPr>
                <w:rFonts w:ascii="ＭＳ 明朝" w:hAnsi="ＭＳ 明朝"/>
              </w:rPr>
            </w:pPr>
            <w:r w:rsidRPr="00184215">
              <w:rPr>
                <w:rFonts w:ascii="ＭＳ 明朝" w:hAnsi="ＭＳ 明朝" w:hint="eastAsia"/>
              </w:rPr>
              <w:t>・苦情等への対応はどのように行うのか</w:t>
            </w:r>
          </w:p>
        </w:tc>
        <w:tc>
          <w:tcPr>
            <w:tcW w:w="780" w:type="dxa"/>
            <w:tcBorders>
              <w:right w:val="single" w:sz="12" w:space="0" w:color="auto"/>
            </w:tcBorders>
            <w:vAlign w:val="center"/>
          </w:tcPr>
          <w:p w14:paraId="2C6DA660" w14:textId="77777777" w:rsidR="00B74720" w:rsidRDefault="00540E19">
            <w:pPr>
              <w:spacing w:line="280" w:lineRule="exact"/>
              <w:jc w:val="center"/>
              <w:rPr>
                <w:rFonts w:ascii="ＭＳ 明朝" w:hAnsi="ＭＳ 明朝"/>
              </w:rPr>
            </w:pPr>
            <w:r>
              <w:rPr>
                <w:rFonts w:ascii="ＭＳ 明朝" w:hAnsi="ＭＳ 明朝" w:hint="eastAsia"/>
              </w:rPr>
              <w:t>5.0</w:t>
            </w:r>
          </w:p>
        </w:tc>
      </w:tr>
      <w:tr w:rsidR="00B74720" w14:paraId="5A5DCE17" w14:textId="77777777">
        <w:trPr>
          <w:cantSplit/>
          <w:trHeight w:val="85"/>
        </w:trPr>
        <w:tc>
          <w:tcPr>
            <w:tcW w:w="708" w:type="dxa"/>
            <w:vMerge/>
            <w:tcBorders>
              <w:left w:val="single" w:sz="12" w:space="0" w:color="auto"/>
            </w:tcBorders>
          </w:tcPr>
          <w:p w14:paraId="2DAEAAC2" w14:textId="77777777" w:rsidR="00B74720" w:rsidRDefault="00B74720">
            <w:pPr>
              <w:jc w:val="center"/>
              <w:rPr>
                <w:rFonts w:ascii="ＭＳ 明朝" w:hAnsi="ＭＳ 明朝"/>
              </w:rPr>
            </w:pPr>
          </w:p>
        </w:tc>
        <w:tc>
          <w:tcPr>
            <w:tcW w:w="709" w:type="dxa"/>
            <w:vMerge/>
            <w:vAlign w:val="center"/>
          </w:tcPr>
          <w:p w14:paraId="20D9A686" w14:textId="77777777" w:rsidR="00B74720" w:rsidRDefault="00B74720">
            <w:pPr>
              <w:jc w:val="center"/>
              <w:rPr>
                <w:rFonts w:ascii="ＭＳ 明朝" w:hAnsi="ＭＳ 明朝"/>
              </w:rPr>
            </w:pPr>
          </w:p>
        </w:tc>
        <w:tc>
          <w:tcPr>
            <w:tcW w:w="2410" w:type="dxa"/>
          </w:tcPr>
          <w:p w14:paraId="58D6388C" w14:textId="77777777" w:rsidR="00B74720" w:rsidRDefault="00540E19">
            <w:pPr>
              <w:spacing w:line="240" w:lineRule="exact"/>
              <w:ind w:left="176" w:hangingChars="88" w:hanging="176"/>
              <w:rPr>
                <w:rFonts w:ascii="ＭＳ 明朝" w:hAnsi="ＭＳ 明朝"/>
              </w:rPr>
            </w:pPr>
            <w:r>
              <w:rPr>
                <w:rFonts w:ascii="ＭＳ 明朝" w:hAnsi="ＭＳ 明朝" w:hint="eastAsia"/>
              </w:rPr>
              <w:t>○ノロウィルス等の感染症により給食の提供に支障が出た場合の対応についての評価</w:t>
            </w:r>
          </w:p>
        </w:tc>
        <w:tc>
          <w:tcPr>
            <w:tcW w:w="4819" w:type="dxa"/>
          </w:tcPr>
          <w:p w14:paraId="2D4432D8" w14:textId="77777777" w:rsidR="00B74720" w:rsidRDefault="00540E19">
            <w:pPr>
              <w:spacing w:line="240" w:lineRule="exact"/>
              <w:ind w:leftChars="-49" w:left="1" w:hangingChars="52" w:hanging="104"/>
              <w:rPr>
                <w:rFonts w:ascii="ＭＳ 明朝" w:hAnsi="ＭＳ 明朝"/>
              </w:rPr>
            </w:pPr>
            <w:r>
              <w:rPr>
                <w:rFonts w:ascii="ＭＳ 明朝" w:hAnsi="ＭＳ 明朝" w:hint="eastAsia"/>
              </w:rPr>
              <w:t>・ノロウィルス等給食調理業務に支障が出る感染症が発生した場合の対応マニュアルは整備されているのか</w:t>
            </w:r>
          </w:p>
          <w:p w14:paraId="2C5F5619" w14:textId="77777777" w:rsidR="00B74720" w:rsidRDefault="00540E19">
            <w:pPr>
              <w:spacing w:line="240" w:lineRule="exact"/>
              <w:ind w:leftChars="-49" w:left="1" w:hangingChars="52" w:hanging="104"/>
              <w:rPr>
                <w:rFonts w:ascii="ＭＳ 明朝" w:hAnsi="ＭＳ 明朝"/>
              </w:rPr>
            </w:pPr>
            <w:r>
              <w:rPr>
                <w:rFonts w:ascii="ＭＳ 明朝" w:hAnsi="ＭＳ 明朝" w:hint="eastAsia"/>
              </w:rPr>
              <w:t>・受注事業者内（現場を含む。）での連絡体制が確保されているか</w:t>
            </w:r>
          </w:p>
          <w:p w14:paraId="6076B773" w14:textId="77777777" w:rsidR="00B74720" w:rsidRDefault="00540E19">
            <w:pPr>
              <w:spacing w:line="240" w:lineRule="exact"/>
              <w:ind w:leftChars="-49" w:left="1" w:hangingChars="52" w:hanging="104"/>
              <w:rPr>
                <w:rFonts w:ascii="ＭＳ 明朝" w:hAnsi="ＭＳ 明朝"/>
              </w:rPr>
            </w:pPr>
            <w:r>
              <w:rPr>
                <w:rFonts w:ascii="ＭＳ 明朝" w:hAnsi="ＭＳ 明朝" w:hint="eastAsia"/>
              </w:rPr>
              <w:t>・苦情等への対応はどのように行うのか</w:t>
            </w:r>
          </w:p>
        </w:tc>
        <w:tc>
          <w:tcPr>
            <w:tcW w:w="780" w:type="dxa"/>
            <w:tcBorders>
              <w:right w:val="single" w:sz="12" w:space="0" w:color="auto"/>
            </w:tcBorders>
            <w:vAlign w:val="center"/>
          </w:tcPr>
          <w:p w14:paraId="4568A3B9" w14:textId="77777777" w:rsidR="00B74720" w:rsidRDefault="00540E19">
            <w:pPr>
              <w:spacing w:line="240" w:lineRule="exact"/>
              <w:jc w:val="center"/>
              <w:rPr>
                <w:rFonts w:ascii="ＭＳ 明朝" w:hAnsi="ＭＳ 明朝"/>
              </w:rPr>
            </w:pPr>
            <w:r>
              <w:rPr>
                <w:rFonts w:ascii="ＭＳ 明朝" w:hAnsi="ＭＳ 明朝" w:hint="eastAsia"/>
              </w:rPr>
              <w:t>5.0</w:t>
            </w:r>
          </w:p>
        </w:tc>
      </w:tr>
      <w:tr w:rsidR="00B74720" w14:paraId="71C23E48" w14:textId="77777777">
        <w:trPr>
          <w:cantSplit/>
          <w:trHeight w:val="263"/>
        </w:trPr>
        <w:tc>
          <w:tcPr>
            <w:tcW w:w="708" w:type="dxa"/>
            <w:vMerge/>
            <w:tcBorders>
              <w:left w:val="single" w:sz="12" w:space="0" w:color="auto"/>
            </w:tcBorders>
          </w:tcPr>
          <w:p w14:paraId="5BB8390C" w14:textId="77777777" w:rsidR="00B74720" w:rsidRDefault="00B74720">
            <w:pPr>
              <w:jc w:val="center"/>
              <w:rPr>
                <w:rFonts w:ascii="ＭＳ 明朝" w:hAnsi="ＭＳ 明朝"/>
              </w:rPr>
            </w:pPr>
          </w:p>
        </w:tc>
        <w:tc>
          <w:tcPr>
            <w:tcW w:w="709" w:type="dxa"/>
            <w:vMerge/>
            <w:vAlign w:val="center"/>
          </w:tcPr>
          <w:p w14:paraId="45716264" w14:textId="77777777" w:rsidR="00B74720" w:rsidRDefault="00B74720">
            <w:pPr>
              <w:jc w:val="center"/>
              <w:rPr>
                <w:rFonts w:ascii="ＭＳ 明朝" w:hAnsi="ＭＳ 明朝"/>
              </w:rPr>
            </w:pPr>
          </w:p>
        </w:tc>
        <w:tc>
          <w:tcPr>
            <w:tcW w:w="2410" w:type="dxa"/>
          </w:tcPr>
          <w:p w14:paraId="29D878C9" w14:textId="77777777" w:rsidR="00B74720" w:rsidRDefault="00540E19">
            <w:pPr>
              <w:spacing w:line="240" w:lineRule="exact"/>
              <w:ind w:left="176" w:hangingChars="88" w:hanging="176"/>
              <w:rPr>
                <w:rFonts w:ascii="ＭＳ 明朝" w:hAnsi="ＭＳ 明朝"/>
              </w:rPr>
            </w:pPr>
            <w:r>
              <w:rPr>
                <w:rFonts w:ascii="ＭＳ 明朝" w:hAnsi="ＭＳ 明朝" w:hint="eastAsia"/>
              </w:rPr>
              <w:t>○異物混入等安全衛生に支障が出た場合の対応についての評価</w:t>
            </w:r>
          </w:p>
        </w:tc>
        <w:tc>
          <w:tcPr>
            <w:tcW w:w="4819" w:type="dxa"/>
          </w:tcPr>
          <w:p w14:paraId="709E846B" w14:textId="77777777" w:rsidR="00B74720" w:rsidRDefault="00540E19">
            <w:pPr>
              <w:spacing w:line="240" w:lineRule="exact"/>
              <w:ind w:leftChars="-49" w:left="1" w:hangingChars="52" w:hanging="104"/>
              <w:rPr>
                <w:rFonts w:ascii="ＭＳ 明朝" w:hAnsi="ＭＳ 明朝"/>
              </w:rPr>
            </w:pPr>
            <w:r>
              <w:rPr>
                <w:rFonts w:ascii="ＭＳ 明朝" w:hAnsi="ＭＳ 明朝" w:hint="eastAsia"/>
              </w:rPr>
              <w:t>・異物混入など安全衛生に支障がある状況の防止対策は整備されているか</w:t>
            </w:r>
          </w:p>
          <w:p w14:paraId="0C4AEF11" w14:textId="77777777" w:rsidR="00B74720" w:rsidRDefault="00540E19">
            <w:pPr>
              <w:spacing w:line="240" w:lineRule="exact"/>
              <w:ind w:leftChars="-49" w:left="1" w:hangingChars="52" w:hanging="104"/>
              <w:rPr>
                <w:rFonts w:ascii="ＭＳ 明朝" w:hAnsi="ＭＳ 明朝"/>
              </w:rPr>
            </w:pPr>
            <w:r>
              <w:rPr>
                <w:rFonts w:ascii="ＭＳ 明朝" w:hAnsi="ＭＳ 明朝" w:hint="eastAsia"/>
              </w:rPr>
              <w:t>・異物混入など安全衛生に支障がある状況が発覚した場合の対応マニュアルは整備されているのか</w:t>
            </w:r>
          </w:p>
          <w:p w14:paraId="31C20BC2" w14:textId="77777777" w:rsidR="00B74720" w:rsidRDefault="00540E19">
            <w:pPr>
              <w:spacing w:line="240" w:lineRule="exact"/>
              <w:ind w:leftChars="-49" w:left="1" w:hangingChars="52" w:hanging="104"/>
              <w:rPr>
                <w:rFonts w:ascii="ＭＳ 明朝" w:hAnsi="ＭＳ 明朝"/>
              </w:rPr>
            </w:pPr>
            <w:r>
              <w:rPr>
                <w:rFonts w:ascii="ＭＳ 明朝" w:hAnsi="ＭＳ 明朝" w:hint="eastAsia"/>
              </w:rPr>
              <w:t>・受注事業者内（現場を含む。）での連絡体制が確保されているか</w:t>
            </w:r>
          </w:p>
          <w:p w14:paraId="7C49EE3C" w14:textId="77777777" w:rsidR="00B74720" w:rsidRDefault="00540E19">
            <w:pPr>
              <w:spacing w:line="240" w:lineRule="exact"/>
              <w:ind w:leftChars="-49" w:left="1" w:hangingChars="52" w:hanging="104"/>
              <w:rPr>
                <w:rFonts w:ascii="ＭＳ 明朝" w:hAnsi="ＭＳ 明朝"/>
              </w:rPr>
            </w:pPr>
            <w:r>
              <w:rPr>
                <w:rFonts w:ascii="ＭＳ 明朝" w:hAnsi="ＭＳ 明朝" w:hint="eastAsia"/>
              </w:rPr>
              <w:t>・苦情等への対応はどのように行うのか</w:t>
            </w:r>
          </w:p>
        </w:tc>
        <w:tc>
          <w:tcPr>
            <w:tcW w:w="780" w:type="dxa"/>
            <w:tcBorders>
              <w:right w:val="single" w:sz="12" w:space="0" w:color="auto"/>
            </w:tcBorders>
            <w:vAlign w:val="center"/>
          </w:tcPr>
          <w:p w14:paraId="3B456F0E" w14:textId="77777777" w:rsidR="00B74720" w:rsidRDefault="00540E19">
            <w:pPr>
              <w:spacing w:line="280" w:lineRule="exact"/>
              <w:jc w:val="center"/>
              <w:rPr>
                <w:rFonts w:ascii="ＭＳ 明朝" w:hAnsi="ＭＳ 明朝"/>
              </w:rPr>
            </w:pPr>
            <w:r>
              <w:rPr>
                <w:rFonts w:ascii="ＭＳ 明朝" w:hAnsi="ＭＳ 明朝" w:hint="eastAsia"/>
              </w:rPr>
              <w:t>5.0</w:t>
            </w:r>
          </w:p>
        </w:tc>
      </w:tr>
      <w:tr w:rsidR="00B74720" w14:paraId="2C5386D7" w14:textId="77777777">
        <w:trPr>
          <w:cantSplit/>
          <w:trHeight w:val="263"/>
        </w:trPr>
        <w:tc>
          <w:tcPr>
            <w:tcW w:w="708" w:type="dxa"/>
            <w:vMerge/>
            <w:tcBorders>
              <w:left w:val="single" w:sz="12" w:space="0" w:color="auto"/>
            </w:tcBorders>
          </w:tcPr>
          <w:p w14:paraId="43DC33F6" w14:textId="77777777" w:rsidR="00B74720" w:rsidRDefault="00B74720">
            <w:pPr>
              <w:jc w:val="center"/>
              <w:rPr>
                <w:rFonts w:ascii="ＭＳ 明朝" w:hAnsi="ＭＳ 明朝"/>
              </w:rPr>
            </w:pPr>
          </w:p>
        </w:tc>
        <w:tc>
          <w:tcPr>
            <w:tcW w:w="709" w:type="dxa"/>
            <w:vMerge/>
            <w:vAlign w:val="center"/>
          </w:tcPr>
          <w:p w14:paraId="71C23C1B" w14:textId="77777777" w:rsidR="00B74720" w:rsidRDefault="00B74720">
            <w:pPr>
              <w:jc w:val="center"/>
              <w:rPr>
                <w:rFonts w:ascii="ＭＳ 明朝" w:hAnsi="ＭＳ 明朝"/>
              </w:rPr>
            </w:pPr>
          </w:p>
        </w:tc>
        <w:tc>
          <w:tcPr>
            <w:tcW w:w="2410" w:type="dxa"/>
          </w:tcPr>
          <w:p w14:paraId="4388CC8C" w14:textId="77777777" w:rsidR="00B74720" w:rsidRDefault="00540E19">
            <w:pPr>
              <w:spacing w:line="240" w:lineRule="exact"/>
              <w:ind w:left="176" w:hangingChars="88" w:hanging="176"/>
              <w:rPr>
                <w:rFonts w:ascii="ＭＳ 明朝" w:hAnsi="ＭＳ 明朝"/>
              </w:rPr>
            </w:pPr>
            <w:r>
              <w:rPr>
                <w:rFonts w:ascii="ＭＳ 明朝" w:hAnsi="ＭＳ 明朝" w:hint="eastAsia"/>
              </w:rPr>
              <w:t>○緊急時の対応についての評価</w:t>
            </w:r>
          </w:p>
        </w:tc>
        <w:tc>
          <w:tcPr>
            <w:tcW w:w="4819" w:type="dxa"/>
          </w:tcPr>
          <w:p w14:paraId="721BF0B2" w14:textId="77777777" w:rsidR="00B74720" w:rsidRDefault="00540E19">
            <w:pPr>
              <w:spacing w:line="240" w:lineRule="exact"/>
              <w:ind w:leftChars="-49" w:left="1" w:hangingChars="52" w:hanging="104"/>
              <w:rPr>
                <w:rFonts w:ascii="ＭＳ 明朝" w:hAnsi="ＭＳ 明朝"/>
              </w:rPr>
            </w:pPr>
            <w:r>
              <w:rPr>
                <w:rFonts w:ascii="ＭＳ 明朝" w:hAnsi="ＭＳ 明朝" w:hint="eastAsia"/>
              </w:rPr>
              <w:t>・受注事業者内（現場を含む。）での連絡体制が確保されているか</w:t>
            </w:r>
          </w:p>
          <w:p w14:paraId="34EDD4B3" w14:textId="77777777" w:rsidR="00B74720" w:rsidRDefault="00540E19">
            <w:pPr>
              <w:spacing w:line="240" w:lineRule="exact"/>
              <w:ind w:leftChars="-49" w:left="1" w:hangingChars="52" w:hanging="104"/>
              <w:rPr>
                <w:rFonts w:ascii="ＭＳ 明朝" w:hAnsi="ＭＳ 明朝"/>
              </w:rPr>
            </w:pPr>
            <w:r>
              <w:rPr>
                <w:rFonts w:ascii="ＭＳ 明朝" w:hAnsi="ＭＳ 明朝" w:hint="eastAsia"/>
              </w:rPr>
              <w:t>・天候不良（台風・大雪）等により通常の食材ルートが絶たれた場合、食材の確保をどのように行うのか</w:t>
            </w:r>
          </w:p>
        </w:tc>
        <w:tc>
          <w:tcPr>
            <w:tcW w:w="780" w:type="dxa"/>
            <w:tcBorders>
              <w:right w:val="single" w:sz="12" w:space="0" w:color="auto"/>
            </w:tcBorders>
            <w:vAlign w:val="center"/>
          </w:tcPr>
          <w:p w14:paraId="2305B092" w14:textId="77777777" w:rsidR="00B74720" w:rsidRDefault="00540E19">
            <w:pPr>
              <w:spacing w:line="240" w:lineRule="exact"/>
              <w:jc w:val="center"/>
              <w:rPr>
                <w:rFonts w:ascii="ＭＳ 明朝" w:hAnsi="ＭＳ 明朝"/>
              </w:rPr>
            </w:pPr>
            <w:r>
              <w:rPr>
                <w:rFonts w:ascii="ＭＳ 明朝" w:hAnsi="ＭＳ 明朝" w:hint="eastAsia"/>
              </w:rPr>
              <w:t>5.0</w:t>
            </w:r>
          </w:p>
        </w:tc>
      </w:tr>
      <w:tr w:rsidR="00B74720" w14:paraId="35CAB910" w14:textId="77777777">
        <w:trPr>
          <w:cantSplit/>
          <w:trHeight w:val="263"/>
        </w:trPr>
        <w:tc>
          <w:tcPr>
            <w:tcW w:w="708" w:type="dxa"/>
            <w:vMerge/>
            <w:tcBorders>
              <w:left w:val="single" w:sz="12" w:space="0" w:color="auto"/>
            </w:tcBorders>
          </w:tcPr>
          <w:p w14:paraId="1B68A99E" w14:textId="77777777" w:rsidR="00B74720" w:rsidRDefault="00B74720">
            <w:pPr>
              <w:jc w:val="center"/>
              <w:rPr>
                <w:rFonts w:ascii="ＭＳ 明朝" w:hAnsi="ＭＳ 明朝"/>
              </w:rPr>
            </w:pPr>
          </w:p>
        </w:tc>
        <w:tc>
          <w:tcPr>
            <w:tcW w:w="709" w:type="dxa"/>
            <w:vMerge/>
            <w:vAlign w:val="center"/>
          </w:tcPr>
          <w:p w14:paraId="193FDF21" w14:textId="77777777" w:rsidR="00B74720" w:rsidRDefault="00B74720">
            <w:pPr>
              <w:jc w:val="center"/>
              <w:rPr>
                <w:rFonts w:ascii="ＭＳ 明朝" w:hAnsi="ＭＳ 明朝"/>
              </w:rPr>
            </w:pPr>
          </w:p>
        </w:tc>
        <w:tc>
          <w:tcPr>
            <w:tcW w:w="2410" w:type="dxa"/>
          </w:tcPr>
          <w:p w14:paraId="425FA877" w14:textId="77777777" w:rsidR="00B74720" w:rsidRDefault="00540E19">
            <w:pPr>
              <w:spacing w:line="240" w:lineRule="exact"/>
              <w:ind w:left="176" w:hangingChars="88" w:hanging="176"/>
              <w:rPr>
                <w:rFonts w:ascii="ＭＳ 明朝" w:hAnsi="ＭＳ 明朝"/>
              </w:rPr>
            </w:pPr>
            <w:r>
              <w:rPr>
                <w:rFonts w:ascii="ＭＳ 明朝" w:hAnsi="ＭＳ 明朝" w:hint="eastAsia"/>
              </w:rPr>
              <w:t>【専門性、能力】</w:t>
            </w:r>
          </w:p>
          <w:p w14:paraId="6ACEAEE6" w14:textId="77777777" w:rsidR="00B74720" w:rsidRDefault="00540E19">
            <w:pPr>
              <w:spacing w:line="240" w:lineRule="exact"/>
              <w:ind w:left="176" w:hangingChars="88" w:hanging="176"/>
              <w:rPr>
                <w:rFonts w:ascii="ＭＳ 明朝" w:hAnsi="ＭＳ 明朝"/>
              </w:rPr>
            </w:pPr>
            <w:r>
              <w:rPr>
                <w:rFonts w:ascii="ＭＳ 明朝" w:hAnsi="ＭＳ 明朝" w:hint="eastAsia"/>
              </w:rPr>
              <w:t>○過去５年間の同種業務の受注実績の評価</w:t>
            </w:r>
          </w:p>
        </w:tc>
        <w:tc>
          <w:tcPr>
            <w:tcW w:w="4819" w:type="dxa"/>
          </w:tcPr>
          <w:p w14:paraId="1618AD4F" w14:textId="77777777" w:rsidR="00B74720" w:rsidRDefault="00B74720">
            <w:pPr>
              <w:spacing w:line="240" w:lineRule="exact"/>
              <w:ind w:leftChars="-49" w:left="1" w:hangingChars="52" w:hanging="104"/>
              <w:rPr>
                <w:rFonts w:ascii="ＭＳ 明朝" w:hAnsi="ＭＳ 明朝"/>
              </w:rPr>
            </w:pPr>
          </w:p>
          <w:p w14:paraId="4BBD7E00" w14:textId="77777777" w:rsidR="00B74720" w:rsidRDefault="00540E19">
            <w:pPr>
              <w:spacing w:line="240" w:lineRule="exact"/>
              <w:ind w:leftChars="-49" w:left="1" w:hangingChars="52" w:hanging="104"/>
              <w:rPr>
                <w:rFonts w:ascii="ＭＳ 明朝" w:hAnsi="ＭＳ 明朝"/>
              </w:rPr>
            </w:pPr>
            <w:r>
              <w:rPr>
                <w:rFonts w:ascii="ＭＳ 明朝" w:hAnsi="ＭＳ 明朝" w:hint="eastAsia"/>
              </w:rPr>
              <w:t>・学校給食調理業務の受注実績（件数）に応じて評価</w:t>
            </w:r>
          </w:p>
        </w:tc>
        <w:tc>
          <w:tcPr>
            <w:tcW w:w="780" w:type="dxa"/>
            <w:tcBorders>
              <w:right w:val="single" w:sz="12" w:space="0" w:color="auto"/>
            </w:tcBorders>
            <w:vAlign w:val="center"/>
          </w:tcPr>
          <w:p w14:paraId="3F9798B9" w14:textId="77777777" w:rsidR="00B74720" w:rsidRDefault="00540E19">
            <w:pPr>
              <w:spacing w:line="280" w:lineRule="exact"/>
              <w:jc w:val="center"/>
              <w:rPr>
                <w:rFonts w:ascii="ＭＳ 明朝" w:hAnsi="ＭＳ 明朝"/>
              </w:rPr>
            </w:pPr>
            <w:r>
              <w:rPr>
                <w:rFonts w:ascii="ＭＳ 明朝" w:hAnsi="ＭＳ 明朝" w:hint="eastAsia"/>
              </w:rPr>
              <w:t>5.0</w:t>
            </w:r>
          </w:p>
        </w:tc>
      </w:tr>
      <w:tr w:rsidR="00B74720" w14:paraId="5B62777F" w14:textId="77777777">
        <w:trPr>
          <w:cantSplit/>
          <w:trHeight w:val="263"/>
        </w:trPr>
        <w:tc>
          <w:tcPr>
            <w:tcW w:w="708" w:type="dxa"/>
            <w:vMerge/>
            <w:tcBorders>
              <w:left w:val="single" w:sz="12" w:space="0" w:color="auto"/>
            </w:tcBorders>
          </w:tcPr>
          <w:p w14:paraId="3D2A7C12" w14:textId="77777777" w:rsidR="00B74720" w:rsidRDefault="00B74720">
            <w:pPr>
              <w:jc w:val="center"/>
              <w:rPr>
                <w:rFonts w:ascii="ＭＳ 明朝" w:hAnsi="ＭＳ 明朝"/>
              </w:rPr>
            </w:pPr>
          </w:p>
        </w:tc>
        <w:tc>
          <w:tcPr>
            <w:tcW w:w="709" w:type="dxa"/>
            <w:vMerge/>
            <w:vAlign w:val="center"/>
          </w:tcPr>
          <w:p w14:paraId="21E68F8A" w14:textId="77777777" w:rsidR="00B74720" w:rsidRDefault="00B74720">
            <w:pPr>
              <w:jc w:val="center"/>
              <w:rPr>
                <w:rFonts w:ascii="ＭＳ 明朝" w:hAnsi="ＭＳ 明朝"/>
              </w:rPr>
            </w:pPr>
          </w:p>
        </w:tc>
        <w:tc>
          <w:tcPr>
            <w:tcW w:w="2410" w:type="dxa"/>
          </w:tcPr>
          <w:p w14:paraId="251D622C" w14:textId="77777777" w:rsidR="00B74720" w:rsidRDefault="00540E19">
            <w:pPr>
              <w:spacing w:line="240" w:lineRule="exact"/>
              <w:ind w:left="158" w:hanging="158"/>
              <w:rPr>
                <w:rFonts w:ascii="ＭＳ 明朝" w:hAnsi="ＭＳ 明朝"/>
              </w:rPr>
            </w:pPr>
            <w:r>
              <w:rPr>
                <w:rFonts w:ascii="ＭＳ 明朝" w:hAnsi="ＭＳ 明朝" w:hint="eastAsia"/>
              </w:rPr>
              <w:t>○業務に関連する認証等の評価</w:t>
            </w:r>
          </w:p>
        </w:tc>
        <w:tc>
          <w:tcPr>
            <w:tcW w:w="4819" w:type="dxa"/>
          </w:tcPr>
          <w:p w14:paraId="734BFEEF" w14:textId="77777777" w:rsidR="00B74720" w:rsidRDefault="00540E19">
            <w:pPr>
              <w:spacing w:line="240" w:lineRule="exact"/>
              <w:ind w:leftChars="-49" w:left="1" w:hangingChars="52" w:hanging="104"/>
              <w:rPr>
                <w:rFonts w:ascii="ＭＳ 明朝" w:hAnsi="ＭＳ 明朝"/>
              </w:rPr>
            </w:pPr>
            <w:r>
              <w:rPr>
                <w:rFonts w:ascii="ＭＳ 明朝" w:hAnsi="ＭＳ 明朝" w:hint="eastAsia"/>
              </w:rPr>
              <w:t>・食品安全、衛生管理に係る認証数に応じて評価</w:t>
            </w:r>
          </w:p>
        </w:tc>
        <w:tc>
          <w:tcPr>
            <w:tcW w:w="780" w:type="dxa"/>
            <w:tcBorders>
              <w:right w:val="single" w:sz="12" w:space="0" w:color="auto"/>
            </w:tcBorders>
            <w:vAlign w:val="center"/>
          </w:tcPr>
          <w:p w14:paraId="45800591" w14:textId="77777777" w:rsidR="00B74720" w:rsidRDefault="00540E19">
            <w:pPr>
              <w:spacing w:line="240" w:lineRule="exact"/>
              <w:jc w:val="center"/>
              <w:rPr>
                <w:rFonts w:ascii="ＭＳ 明朝" w:hAnsi="ＭＳ 明朝"/>
              </w:rPr>
            </w:pPr>
            <w:r>
              <w:rPr>
                <w:rFonts w:ascii="ＭＳ 明朝" w:hAnsi="ＭＳ 明朝" w:hint="eastAsia"/>
              </w:rPr>
              <w:t>5.0</w:t>
            </w:r>
          </w:p>
        </w:tc>
      </w:tr>
      <w:tr w:rsidR="00B74720" w14:paraId="5CE2D665" w14:textId="77777777">
        <w:trPr>
          <w:cantSplit/>
          <w:trHeight w:val="263"/>
        </w:trPr>
        <w:tc>
          <w:tcPr>
            <w:tcW w:w="708" w:type="dxa"/>
            <w:vMerge/>
            <w:tcBorders>
              <w:left w:val="single" w:sz="12" w:space="0" w:color="auto"/>
            </w:tcBorders>
          </w:tcPr>
          <w:p w14:paraId="6B8F2B96" w14:textId="77777777" w:rsidR="00B74720" w:rsidRDefault="00B74720">
            <w:pPr>
              <w:jc w:val="center"/>
              <w:rPr>
                <w:rFonts w:ascii="ＭＳ 明朝" w:hAnsi="ＭＳ 明朝"/>
              </w:rPr>
            </w:pPr>
          </w:p>
        </w:tc>
        <w:tc>
          <w:tcPr>
            <w:tcW w:w="709" w:type="dxa"/>
            <w:vMerge/>
            <w:vAlign w:val="center"/>
          </w:tcPr>
          <w:p w14:paraId="6E87FB45" w14:textId="77777777" w:rsidR="00B74720" w:rsidRDefault="00B74720">
            <w:pPr>
              <w:jc w:val="center"/>
              <w:rPr>
                <w:rFonts w:ascii="ＭＳ 明朝" w:hAnsi="ＭＳ 明朝"/>
              </w:rPr>
            </w:pPr>
          </w:p>
        </w:tc>
        <w:tc>
          <w:tcPr>
            <w:tcW w:w="2410" w:type="dxa"/>
          </w:tcPr>
          <w:p w14:paraId="71BF87EA" w14:textId="77777777" w:rsidR="00B74720" w:rsidRDefault="00540E19">
            <w:pPr>
              <w:spacing w:line="240" w:lineRule="exact"/>
              <w:ind w:left="176" w:hangingChars="88" w:hanging="176"/>
              <w:rPr>
                <w:rFonts w:ascii="ＭＳ 明朝" w:hAnsi="ＭＳ 明朝"/>
              </w:rPr>
            </w:pPr>
            <w:r>
              <w:rPr>
                <w:rFonts w:ascii="ＭＳ 明朝" w:hAnsi="ＭＳ 明朝" w:hint="eastAsia"/>
              </w:rPr>
              <w:t>【拠点】</w:t>
            </w:r>
          </w:p>
          <w:p w14:paraId="5BCE13F7" w14:textId="77777777" w:rsidR="00B74720" w:rsidRDefault="00540E19">
            <w:pPr>
              <w:spacing w:line="240" w:lineRule="exact"/>
              <w:ind w:left="158" w:hanging="158"/>
              <w:rPr>
                <w:rFonts w:ascii="ＭＳ 明朝" w:hAnsi="ＭＳ 明朝"/>
              </w:rPr>
            </w:pPr>
            <w:r>
              <w:rPr>
                <w:rFonts w:ascii="ＭＳ 明朝" w:hAnsi="ＭＳ 明朝" w:hint="eastAsia"/>
              </w:rPr>
              <w:t>○本店・支店等の所在地による評価</w:t>
            </w:r>
          </w:p>
        </w:tc>
        <w:tc>
          <w:tcPr>
            <w:tcW w:w="4819" w:type="dxa"/>
          </w:tcPr>
          <w:p w14:paraId="0BE0E398" w14:textId="77777777" w:rsidR="00B74720" w:rsidRDefault="00B74720">
            <w:pPr>
              <w:spacing w:line="240" w:lineRule="exact"/>
              <w:ind w:leftChars="-49" w:left="1" w:hangingChars="52" w:hanging="104"/>
              <w:rPr>
                <w:rFonts w:ascii="ＭＳ 明朝" w:hAnsi="ＭＳ 明朝"/>
              </w:rPr>
            </w:pPr>
          </w:p>
          <w:p w14:paraId="4D87F12B" w14:textId="77777777" w:rsidR="00B74720" w:rsidRDefault="00540E19">
            <w:pPr>
              <w:spacing w:line="240" w:lineRule="exact"/>
              <w:ind w:leftChars="-49" w:left="1" w:hangingChars="52" w:hanging="104"/>
              <w:rPr>
                <w:rFonts w:ascii="ＭＳ 明朝" w:hAnsi="ＭＳ 明朝"/>
              </w:rPr>
            </w:pPr>
            <w:r>
              <w:rPr>
                <w:rFonts w:ascii="ＭＳ 明朝" w:hAnsi="ＭＳ 明朝" w:hint="eastAsia"/>
              </w:rPr>
              <w:t>・市内又は県内に本店・支店・営業所有り</w:t>
            </w:r>
          </w:p>
        </w:tc>
        <w:tc>
          <w:tcPr>
            <w:tcW w:w="780" w:type="dxa"/>
            <w:tcBorders>
              <w:right w:val="single" w:sz="12" w:space="0" w:color="auto"/>
            </w:tcBorders>
            <w:vAlign w:val="center"/>
          </w:tcPr>
          <w:p w14:paraId="733BEC3D" w14:textId="77777777" w:rsidR="00B74720" w:rsidRDefault="00540E19">
            <w:pPr>
              <w:spacing w:line="280" w:lineRule="exact"/>
              <w:jc w:val="center"/>
              <w:rPr>
                <w:rFonts w:ascii="ＭＳ 明朝" w:hAnsi="ＭＳ 明朝"/>
              </w:rPr>
            </w:pPr>
            <w:r>
              <w:rPr>
                <w:rFonts w:ascii="ＭＳ 明朝" w:hAnsi="ＭＳ 明朝" w:hint="eastAsia"/>
              </w:rPr>
              <w:t>5.0</w:t>
            </w:r>
          </w:p>
        </w:tc>
      </w:tr>
      <w:tr w:rsidR="00B74720" w14:paraId="77394DA5" w14:textId="77777777">
        <w:trPr>
          <w:cantSplit/>
          <w:trHeight w:val="263"/>
        </w:trPr>
        <w:tc>
          <w:tcPr>
            <w:tcW w:w="708" w:type="dxa"/>
            <w:vMerge/>
            <w:tcBorders>
              <w:left w:val="single" w:sz="12" w:space="0" w:color="auto"/>
            </w:tcBorders>
          </w:tcPr>
          <w:p w14:paraId="0547D2D0" w14:textId="77777777" w:rsidR="00B74720" w:rsidRDefault="00B74720">
            <w:pPr>
              <w:jc w:val="center"/>
              <w:rPr>
                <w:rFonts w:ascii="ＭＳ 明朝" w:hAnsi="ＭＳ 明朝"/>
              </w:rPr>
            </w:pPr>
          </w:p>
        </w:tc>
        <w:tc>
          <w:tcPr>
            <w:tcW w:w="709" w:type="dxa"/>
            <w:vMerge/>
            <w:vAlign w:val="center"/>
          </w:tcPr>
          <w:p w14:paraId="2F6F1B2E" w14:textId="77777777" w:rsidR="00B74720" w:rsidRDefault="00B74720">
            <w:pPr>
              <w:jc w:val="center"/>
              <w:rPr>
                <w:rFonts w:ascii="ＭＳ 明朝" w:hAnsi="ＭＳ 明朝"/>
              </w:rPr>
            </w:pPr>
          </w:p>
        </w:tc>
        <w:tc>
          <w:tcPr>
            <w:tcW w:w="2410" w:type="dxa"/>
          </w:tcPr>
          <w:p w14:paraId="54726E3B" w14:textId="77777777" w:rsidR="00B74720" w:rsidRDefault="00540E19">
            <w:pPr>
              <w:spacing w:line="240" w:lineRule="exact"/>
              <w:ind w:left="176" w:hangingChars="88" w:hanging="176"/>
              <w:rPr>
                <w:rFonts w:ascii="ＭＳ 明朝" w:hAnsi="ＭＳ 明朝"/>
              </w:rPr>
            </w:pPr>
            <w:r>
              <w:rPr>
                <w:rFonts w:ascii="ＭＳ 明朝" w:hAnsi="ＭＳ 明朝" w:hint="eastAsia"/>
              </w:rPr>
              <w:t>【食材調達】</w:t>
            </w:r>
          </w:p>
          <w:p w14:paraId="44FBA1F4" w14:textId="77777777" w:rsidR="00B74720" w:rsidRDefault="00540E19">
            <w:pPr>
              <w:spacing w:line="240" w:lineRule="exact"/>
              <w:ind w:left="158" w:hanging="158"/>
              <w:rPr>
                <w:rFonts w:ascii="ＭＳ 明朝" w:hAnsi="ＭＳ 明朝"/>
              </w:rPr>
            </w:pPr>
            <w:r>
              <w:rPr>
                <w:rFonts w:ascii="ＭＳ 明朝" w:hAnsi="ＭＳ 明朝" w:hint="eastAsia"/>
              </w:rPr>
              <w:t>○地元からの食材調達についての評価</w:t>
            </w:r>
          </w:p>
        </w:tc>
        <w:tc>
          <w:tcPr>
            <w:tcW w:w="4819" w:type="dxa"/>
          </w:tcPr>
          <w:p w14:paraId="0480E34A" w14:textId="77777777" w:rsidR="00B74720" w:rsidRDefault="00B74720">
            <w:pPr>
              <w:spacing w:line="240" w:lineRule="exact"/>
              <w:ind w:leftChars="-49" w:left="1" w:hangingChars="52" w:hanging="104"/>
              <w:rPr>
                <w:rFonts w:ascii="ＭＳ 明朝" w:hAnsi="ＭＳ 明朝"/>
              </w:rPr>
            </w:pPr>
          </w:p>
          <w:p w14:paraId="5F9C3299" w14:textId="77777777" w:rsidR="00B74720" w:rsidRDefault="00540E19">
            <w:pPr>
              <w:spacing w:line="240" w:lineRule="exact"/>
              <w:ind w:leftChars="-49" w:left="1" w:hangingChars="52" w:hanging="104"/>
              <w:rPr>
                <w:rFonts w:ascii="ＭＳ 明朝" w:hAnsi="ＭＳ 明朝"/>
              </w:rPr>
            </w:pPr>
            <w:r>
              <w:rPr>
                <w:rFonts w:ascii="ＭＳ 明朝" w:hAnsi="ＭＳ 明朝" w:hint="eastAsia"/>
              </w:rPr>
              <w:t>・調達先の考え方及び地元業者からの調達割合に応じて評価</w:t>
            </w:r>
          </w:p>
        </w:tc>
        <w:tc>
          <w:tcPr>
            <w:tcW w:w="780" w:type="dxa"/>
            <w:tcBorders>
              <w:right w:val="single" w:sz="12" w:space="0" w:color="auto"/>
            </w:tcBorders>
            <w:vAlign w:val="center"/>
          </w:tcPr>
          <w:p w14:paraId="064DF193" w14:textId="77777777" w:rsidR="00B74720" w:rsidRDefault="00540E19">
            <w:pPr>
              <w:spacing w:line="240" w:lineRule="exact"/>
              <w:jc w:val="center"/>
              <w:rPr>
                <w:rFonts w:ascii="ＭＳ 明朝" w:hAnsi="ＭＳ 明朝"/>
              </w:rPr>
            </w:pPr>
            <w:r>
              <w:rPr>
                <w:rFonts w:ascii="ＭＳ 明朝" w:hAnsi="ＭＳ 明朝" w:hint="eastAsia"/>
              </w:rPr>
              <w:t>5.0</w:t>
            </w:r>
          </w:p>
        </w:tc>
      </w:tr>
      <w:tr w:rsidR="00B74720" w14:paraId="61E42EB3" w14:textId="77777777">
        <w:trPr>
          <w:cantSplit/>
          <w:trHeight w:val="815"/>
        </w:trPr>
        <w:tc>
          <w:tcPr>
            <w:tcW w:w="708" w:type="dxa"/>
            <w:vMerge/>
            <w:tcBorders>
              <w:left w:val="single" w:sz="12" w:space="0" w:color="auto"/>
            </w:tcBorders>
            <w:vAlign w:val="center"/>
          </w:tcPr>
          <w:p w14:paraId="6C64AA73" w14:textId="77777777" w:rsidR="00B74720" w:rsidRDefault="00B74720">
            <w:pPr>
              <w:jc w:val="center"/>
              <w:rPr>
                <w:rFonts w:ascii="ＭＳ 明朝" w:hAnsi="ＭＳ 明朝"/>
              </w:rPr>
            </w:pPr>
          </w:p>
        </w:tc>
        <w:tc>
          <w:tcPr>
            <w:tcW w:w="709" w:type="dxa"/>
            <w:vMerge/>
            <w:vAlign w:val="center"/>
          </w:tcPr>
          <w:p w14:paraId="6CEBF330" w14:textId="77777777" w:rsidR="00B74720" w:rsidRDefault="00B74720">
            <w:pPr>
              <w:jc w:val="center"/>
              <w:rPr>
                <w:rFonts w:ascii="ＭＳ 明朝" w:hAnsi="ＭＳ 明朝"/>
              </w:rPr>
            </w:pPr>
          </w:p>
        </w:tc>
        <w:tc>
          <w:tcPr>
            <w:tcW w:w="2410" w:type="dxa"/>
          </w:tcPr>
          <w:p w14:paraId="32DD6A8E" w14:textId="77777777" w:rsidR="00B74720" w:rsidRDefault="00540E19">
            <w:pPr>
              <w:spacing w:line="240" w:lineRule="exact"/>
              <w:ind w:left="176" w:hangingChars="88" w:hanging="176"/>
              <w:rPr>
                <w:rFonts w:ascii="ＭＳ 明朝" w:hAnsi="ＭＳ 明朝"/>
              </w:rPr>
            </w:pPr>
            <w:r>
              <w:rPr>
                <w:rFonts w:ascii="ＭＳ 明朝" w:hAnsi="ＭＳ 明朝" w:hint="eastAsia"/>
              </w:rPr>
              <w:t>【調理】</w:t>
            </w:r>
          </w:p>
          <w:p w14:paraId="734D95A3" w14:textId="77777777" w:rsidR="00B74720" w:rsidRDefault="00540E19">
            <w:pPr>
              <w:spacing w:line="240" w:lineRule="exact"/>
              <w:ind w:left="158" w:hanging="158"/>
              <w:rPr>
                <w:rFonts w:ascii="ＭＳ 明朝" w:hAnsi="ＭＳ 明朝"/>
              </w:rPr>
            </w:pPr>
            <w:r>
              <w:rPr>
                <w:rFonts w:ascii="ＭＳ 明朝" w:hAnsi="ＭＳ 明朝" w:hint="eastAsia"/>
              </w:rPr>
              <w:t>○調理の適切な実施についての評価</w:t>
            </w:r>
          </w:p>
        </w:tc>
        <w:tc>
          <w:tcPr>
            <w:tcW w:w="4819" w:type="dxa"/>
          </w:tcPr>
          <w:p w14:paraId="02727612" w14:textId="77777777" w:rsidR="00B74720" w:rsidRDefault="00B74720">
            <w:pPr>
              <w:spacing w:line="240" w:lineRule="exact"/>
              <w:ind w:leftChars="-49" w:left="1" w:hangingChars="52" w:hanging="104"/>
              <w:rPr>
                <w:rFonts w:ascii="ＭＳ 明朝" w:hAnsi="ＭＳ 明朝"/>
              </w:rPr>
            </w:pPr>
          </w:p>
          <w:p w14:paraId="7C283AB8" w14:textId="77777777" w:rsidR="00B74720" w:rsidRDefault="00540E19">
            <w:pPr>
              <w:spacing w:line="240" w:lineRule="exact"/>
              <w:ind w:leftChars="-49" w:left="1" w:hangingChars="52" w:hanging="104"/>
              <w:rPr>
                <w:rFonts w:ascii="ＭＳ 明朝" w:hAnsi="ＭＳ 明朝"/>
              </w:rPr>
            </w:pPr>
            <w:r>
              <w:rPr>
                <w:rFonts w:ascii="ＭＳ 明朝" w:hAnsi="ＭＳ 明朝" w:hint="eastAsia"/>
              </w:rPr>
              <w:t>・第４次食育推進基本計画を踏まえた、おいしい給食を提供するための考え方はどうか</w:t>
            </w:r>
          </w:p>
          <w:p w14:paraId="2E61AF2A" w14:textId="77777777" w:rsidR="00B74720" w:rsidRDefault="00540E19">
            <w:pPr>
              <w:spacing w:line="240" w:lineRule="exact"/>
              <w:ind w:leftChars="-49" w:left="1" w:hangingChars="52" w:hanging="104"/>
              <w:rPr>
                <w:rFonts w:ascii="ＭＳ 明朝" w:hAnsi="ＭＳ 明朝"/>
              </w:rPr>
            </w:pPr>
            <w:r>
              <w:rPr>
                <w:rFonts w:ascii="ＭＳ 明朝" w:hAnsi="ＭＳ 明朝" w:hint="eastAsia"/>
              </w:rPr>
              <w:t>・第４次食育推進基本計画を踏まえた、食品ロスの削減についてどのように考えているか</w:t>
            </w:r>
          </w:p>
        </w:tc>
        <w:tc>
          <w:tcPr>
            <w:tcW w:w="780" w:type="dxa"/>
            <w:tcBorders>
              <w:right w:val="single" w:sz="12" w:space="0" w:color="auto"/>
            </w:tcBorders>
            <w:vAlign w:val="center"/>
          </w:tcPr>
          <w:p w14:paraId="7489B4A6" w14:textId="77777777" w:rsidR="00B74720" w:rsidRDefault="00540E19">
            <w:pPr>
              <w:spacing w:line="280" w:lineRule="exact"/>
              <w:jc w:val="center"/>
              <w:rPr>
                <w:rFonts w:ascii="ＭＳ 明朝" w:hAnsi="ＭＳ 明朝"/>
              </w:rPr>
            </w:pPr>
            <w:r>
              <w:rPr>
                <w:rFonts w:ascii="ＭＳ 明朝" w:hAnsi="ＭＳ 明朝" w:hint="eastAsia"/>
              </w:rPr>
              <w:t>5.0</w:t>
            </w:r>
          </w:p>
        </w:tc>
      </w:tr>
      <w:tr w:rsidR="00B74720" w14:paraId="76005316" w14:textId="77777777">
        <w:trPr>
          <w:cantSplit/>
          <w:trHeight w:val="263"/>
        </w:trPr>
        <w:tc>
          <w:tcPr>
            <w:tcW w:w="708" w:type="dxa"/>
            <w:vMerge/>
            <w:tcBorders>
              <w:left w:val="single" w:sz="12" w:space="0" w:color="auto"/>
            </w:tcBorders>
          </w:tcPr>
          <w:p w14:paraId="09E08689" w14:textId="77777777" w:rsidR="00B74720" w:rsidRDefault="00B74720"/>
        </w:tc>
        <w:tc>
          <w:tcPr>
            <w:tcW w:w="709" w:type="dxa"/>
            <w:vMerge/>
            <w:vAlign w:val="center"/>
          </w:tcPr>
          <w:p w14:paraId="0595F2C4" w14:textId="77777777" w:rsidR="00B74720" w:rsidRDefault="00B74720"/>
        </w:tc>
        <w:tc>
          <w:tcPr>
            <w:tcW w:w="2410" w:type="dxa"/>
          </w:tcPr>
          <w:p w14:paraId="648EF722" w14:textId="77777777" w:rsidR="00B74720" w:rsidRDefault="00540E19">
            <w:pPr>
              <w:spacing w:line="240" w:lineRule="exact"/>
              <w:ind w:left="176" w:hangingChars="88" w:hanging="176"/>
              <w:rPr>
                <w:rFonts w:ascii="ＭＳ 明朝" w:hAnsi="ＭＳ 明朝"/>
              </w:rPr>
            </w:pPr>
            <w:r>
              <w:rPr>
                <w:rFonts w:ascii="ＭＳ 明朝" w:hAnsi="ＭＳ 明朝" w:hint="eastAsia"/>
              </w:rPr>
              <w:t>【教育・研修】</w:t>
            </w:r>
          </w:p>
          <w:p w14:paraId="5BABBA74" w14:textId="77777777" w:rsidR="00B74720" w:rsidRDefault="00540E19">
            <w:pPr>
              <w:spacing w:line="240" w:lineRule="exact"/>
              <w:ind w:left="158" w:hanging="158"/>
              <w:rPr>
                <w:rFonts w:ascii="ＭＳ 明朝" w:hAnsi="ＭＳ 明朝"/>
              </w:rPr>
            </w:pPr>
            <w:r>
              <w:rPr>
                <w:rFonts w:ascii="ＭＳ 明朝" w:hAnsi="ＭＳ 明朝" w:hint="eastAsia"/>
              </w:rPr>
              <w:t>○業務に関する技術向上研修の実施の有無</w:t>
            </w:r>
          </w:p>
        </w:tc>
        <w:tc>
          <w:tcPr>
            <w:tcW w:w="4819" w:type="dxa"/>
          </w:tcPr>
          <w:p w14:paraId="661CCB94" w14:textId="77777777" w:rsidR="00B74720" w:rsidRDefault="00B74720">
            <w:pPr>
              <w:spacing w:line="240" w:lineRule="exact"/>
              <w:ind w:leftChars="-49" w:left="1" w:hangingChars="52" w:hanging="104"/>
              <w:rPr>
                <w:rFonts w:ascii="ＭＳ 明朝" w:hAnsi="ＭＳ 明朝"/>
              </w:rPr>
            </w:pPr>
          </w:p>
          <w:p w14:paraId="79BAEBFE" w14:textId="77777777" w:rsidR="00B74720" w:rsidRDefault="00540E19">
            <w:pPr>
              <w:spacing w:line="240" w:lineRule="exact"/>
              <w:ind w:leftChars="-49" w:left="1" w:hangingChars="52" w:hanging="104"/>
              <w:rPr>
                <w:rFonts w:ascii="ＭＳ 明朝" w:hAnsi="ＭＳ 明朝"/>
              </w:rPr>
            </w:pPr>
            <w:r>
              <w:rPr>
                <w:rFonts w:ascii="ＭＳ 明朝" w:hAnsi="ＭＳ 明朝" w:hint="eastAsia"/>
              </w:rPr>
              <w:t>・衛生管理や調理技術に関する研修の実施状況に応じて評価</w:t>
            </w:r>
          </w:p>
        </w:tc>
        <w:tc>
          <w:tcPr>
            <w:tcW w:w="780" w:type="dxa"/>
            <w:tcBorders>
              <w:right w:val="single" w:sz="12" w:space="0" w:color="auto"/>
            </w:tcBorders>
            <w:vAlign w:val="center"/>
          </w:tcPr>
          <w:p w14:paraId="12FC5973" w14:textId="77777777" w:rsidR="00B74720" w:rsidRDefault="00540E19">
            <w:pPr>
              <w:spacing w:line="280" w:lineRule="exact"/>
              <w:jc w:val="center"/>
              <w:rPr>
                <w:rFonts w:ascii="ＭＳ 明朝" w:hAnsi="ＭＳ 明朝"/>
              </w:rPr>
            </w:pPr>
            <w:r>
              <w:rPr>
                <w:rFonts w:ascii="ＭＳ 明朝" w:hAnsi="ＭＳ 明朝" w:hint="eastAsia"/>
              </w:rPr>
              <w:t>5.0</w:t>
            </w:r>
          </w:p>
        </w:tc>
      </w:tr>
      <w:tr w:rsidR="00B74720" w14:paraId="4F3F4546" w14:textId="77777777">
        <w:trPr>
          <w:cantSplit/>
          <w:trHeight w:val="187"/>
        </w:trPr>
        <w:tc>
          <w:tcPr>
            <w:tcW w:w="708" w:type="dxa"/>
            <w:vMerge w:val="restart"/>
            <w:tcBorders>
              <w:left w:val="single" w:sz="12" w:space="0" w:color="auto"/>
            </w:tcBorders>
            <w:vAlign w:val="center"/>
          </w:tcPr>
          <w:p w14:paraId="058069AF" w14:textId="77777777" w:rsidR="00B74720" w:rsidRDefault="00540E19">
            <w:pPr>
              <w:jc w:val="center"/>
              <w:rPr>
                <w:rFonts w:ascii="ＭＳ 明朝" w:hAnsi="ＭＳ 明朝"/>
              </w:rPr>
            </w:pPr>
            <w:r>
              <w:rPr>
                <w:rFonts w:ascii="ＭＳ 明朝" w:hAnsi="ＭＳ 明朝" w:hint="eastAsia"/>
              </w:rPr>
              <w:t>政策</w:t>
            </w:r>
          </w:p>
          <w:p w14:paraId="2A630743" w14:textId="77777777" w:rsidR="00B74720" w:rsidRDefault="00540E19">
            <w:pPr>
              <w:jc w:val="center"/>
              <w:rPr>
                <w:rFonts w:ascii="ＭＳ 明朝" w:hAnsi="ＭＳ 明朝"/>
              </w:rPr>
            </w:pPr>
            <w:r>
              <w:rPr>
                <w:rFonts w:ascii="ＭＳ 明朝" w:hAnsi="ＭＳ 明朝" w:hint="eastAsia"/>
              </w:rPr>
              <w:t>評価</w:t>
            </w:r>
          </w:p>
        </w:tc>
        <w:tc>
          <w:tcPr>
            <w:tcW w:w="709" w:type="dxa"/>
            <w:vMerge w:val="restart"/>
            <w:vAlign w:val="center"/>
          </w:tcPr>
          <w:p w14:paraId="341A6105" w14:textId="77777777" w:rsidR="00B74720" w:rsidRDefault="00540E19">
            <w:pPr>
              <w:jc w:val="center"/>
              <w:rPr>
                <w:rFonts w:ascii="ＭＳ 明朝" w:hAnsi="ＭＳ 明朝"/>
              </w:rPr>
            </w:pPr>
            <w:r>
              <w:rPr>
                <w:rFonts w:ascii="ＭＳ 明朝" w:hAnsi="ＭＳ 明朝" w:hint="eastAsia"/>
              </w:rPr>
              <w:t>法令</w:t>
            </w:r>
          </w:p>
          <w:p w14:paraId="7308C1D3" w14:textId="77777777" w:rsidR="00B74720" w:rsidRDefault="00540E19">
            <w:pPr>
              <w:jc w:val="center"/>
              <w:rPr>
                <w:rFonts w:ascii="ＭＳ 明朝" w:hAnsi="ＭＳ 明朝"/>
              </w:rPr>
            </w:pPr>
            <w:r>
              <w:rPr>
                <w:rFonts w:ascii="ＭＳ 明朝" w:hAnsi="ＭＳ 明朝" w:hint="eastAsia"/>
              </w:rPr>
              <w:t>順守</w:t>
            </w:r>
          </w:p>
        </w:tc>
        <w:tc>
          <w:tcPr>
            <w:tcW w:w="2410" w:type="dxa"/>
          </w:tcPr>
          <w:p w14:paraId="3200A0A8" w14:textId="77777777" w:rsidR="00B74720" w:rsidRDefault="00540E19">
            <w:pPr>
              <w:spacing w:line="240" w:lineRule="exact"/>
              <w:ind w:left="158" w:hanging="158"/>
              <w:rPr>
                <w:rFonts w:ascii="ＭＳ 明朝" w:hAnsi="ＭＳ 明朝"/>
              </w:rPr>
            </w:pPr>
            <w:r>
              <w:rPr>
                <w:rFonts w:ascii="ＭＳ 明朝" w:hAnsi="ＭＳ 明朝" w:hint="eastAsia"/>
              </w:rPr>
              <w:t>○社会保険等の加入状況【必須】</w:t>
            </w:r>
          </w:p>
        </w:tc>
        <w:tc>
          <w:tcPr>
            <w:tcW w:w="4819" w:type="dxa"/>
          </w:tcPr>
          <w:p w14:paraId="5D20212D" w14:textId="77777777" w:rsidR="00B74720" w:rsidRDefault="00540E19">
            <w:pPr>
              <w:spacing w:line="240" w:lineRule="exact"/>
              <w:ind w:leftChars="-49" w:left="1" w:hangingChars="52" w:hanging="104"/>
              <w:rPr>
                <w:rFonts w:ascii="ＭＳ 明朝" w:hAnsi="ＭＳ 明朝"/>
              </w:rPr>
            </w:pPr>
            <w:r>
              <w:rPr>
                <w:rFonts w:ascii="ＭＳ 明朝" w:hAnsi="ＭＳ 明朝" w:hint="eastAsia"/>
              </w:rPr>
              <w:t>・加入状況について法令を遵守しているかを評価（今後雇用予定の者については社会保険等への加入について法令を遵守する旨を誓約すること）</w:t>
            </w:r>
          </w:p>
        </w:tc>
        <w:tc>
          <w:tcPr>
            <w:tcW w:w="780" w:type="dxa"/>
            <w:tcBorders>
              <w:right w:val="single" w:sz="12" w:space="0" w:color="auto"/>
            </w:tcBorders>
            <w:vAlign w:val="center"/>
          </w:tcPr>
          <w:p w14:paraId="34A59483" w14:textId="77777777" w:rsidR="00B74720" w:rsidRDefault="00540E19">
            <w:pPr>
              <w:spacing w:line="240" w:lineRule="exact"/>
              <w:jc w:val="center"/>
              <w:rPr>
                <w:rFonts w:ascii="ＭＳ 明朝" w:hAnsi="ＭＳ 明朝"/>
              </w:rPr>
            </w:pPr>
            <w:r>
              <w:rPr>
                <w:rFonts w:ascii="ＭＳ 明朝" w:hAnsi="ＭＳ 明朝" w:hint="eastAsia"/>
              </w:rPr>
              <w:t>5.0</w:t>
            </w:r>
          </w:p>
        </w:tc>
      </w:tr>
      <w:tr w:rsidR="00B74720" w14:paraId="69022609" w14:textId="77777777">
        <w:trPr>
          <w:cantSplit/>
          <w:trHeight w:val="187"/>
        </w:trPr>
        <w:tc>
          <w:tcPr>
            <w:tcW w:w="708" w:type="dxa"/>
            <w:vMerge/>
            <w:tcBorders>
              <w:left w:val="single" w:sz="12" w:space="0" w:color="auto"/>
            </w:tcBorders>
          </w:tcPr>
          <w:p w14:paraId="4951668C" w14:textId="77777777" w:rsidR="00B74720" w:rsidRDefault="00B74720">
            <w:pPr>
              <w:jc w:val="center"/>
              <w:rPr>
                <w:rFonts w:ascii="ＭＳ 明朝" w:hAnsi="ＭＳ 明朝"/>
              </w:rPr>
            </w:pPr>
          </w:p>
        </w:tc>
        <w:tc>
          <w:tcPr>
            <w:tcW w:w="709" w:type="dxa"/>
            <w:vMerge/>
            <w:vAlign w:val="center"/>
          </w:tcPr>
          <w:p w14:paraId="52D7D3B6" w14:textId="77777777" w:rsidR="00B74720" w:rsidRDefault="00B74720">
            <w:pPr>
              <w:jc w:val="center"/>
              <w:rPr>
                <w:rFonts w:ascii="ＭＳ 明朝" w:hAnsi="ＭＳ 明朝"/>
              </w:rPr>
            </w:pPr>
          </w:p>
        </w:tc>
        <w:tc>
          <w:tcPr>
            <w:tcW w:w="2410" w:type="dxa"/>
          </w:tcPr>
          <w:p w14:paraId="3CE1D891" w14:textId="77777777" w:rsidR="00B74720" w:rsidRDefault="00540E19">
            <w:pPr>
              <w:spacing w:line="240" w:lineRule="exact"/>
              <w:ind w:left="158" w:hanging="158"/>
              <w:rPr>
                <w:rFonts w:ascii="ＭＳ 明朝" w:hAnsi="ＭＳ 明朝"/>
              </w:rPr>
            </w:pPr>
            <w:r>
              <w:rPr>
                <w:rFonts w:ascii="ＭＳ 明朝" w:hAnsi="ＭＳ 明朝" w:hint="eastAsia"/>
              </w:rPr>
              <w:t>○業務従事予定者の賃金水準【必須】</w:t>
            </w:r>
          </w:p>
        </w:tc>
        <w:tc>
          <w:tcPr>
            <w:tcW w:w="4819" w:type="dxa"/>
          </w:tcPr>
          <w:p w14:paraId="3F3DF849" w14:textId="77777777" w:rsidR="00B74720" w:rsidRDefault="00540E19">
            <w:pPr>
              <w:spacing w:line="240" w:lineRule="exact"/>
              <w:ind w:leftChars="-49" w:left="1" w:hangingChars="52" w:hanging="104"/>
              <w:rPr>
                <w:rFonts w:ascii="ＭＳ 明朝" w:hAnsi="ＭＳ 明朝"/>
              </w:rPr>
            </w:pPr>
            <w:r>
              <w:rPr>
                <w:rFonts w:ascii="ＭＳ 明朝" w:hAnsi="ＭＳ 明朝" w:hint="eastAsia"/>
              </w:rPr>
              <w:t>・業務従事予定者の賃金水準が最低賃金を上回っていること（今後雇用予定の者については、最低賃金を上回る水準とする旨を誓約すること）</w:t>
            </w:r>
          </w:p>
        </w:tc>
        <w:tc>
          <w:tcPr>
            <w:tcW w:w="780" w:type="dxa"/>
            <w:tcBorders>
              <w:bottom w:val="single" w:sz="12" w:space="0" w:color="auto"/>
              <w:right w:val="single" w:sz="12" w:space="0" w:color="auto"/>
            </w:tcBorders>
            <w:vAlign w:val="center"/>
          </w:tcPr>
          <w:p w14:paraId="476AD88B" w14:textId="77777777" w:rsidR="00B74720" w:rsidRDefault="00540E19">
            <w:pPr>
              <w:spacing w:line="280" w:lineRule="exact"/>
              <w:jc w:val="center"/>
              <w:rPr>
                <w:rFonts w:ascii="ＭＳ 明朝" w:hAnsi="ＭＳ 明朝"/>
              </w:rPr>
            </w:pPr>
            <w:r>
              <w:rPr>
                <w:rFonts w:ascii="ＭＳ 明朝" w:hAnsi="ＭＳ 明朝" w:hint="eastAsia"/>
              </w:rPr>
              <w:t>5</w:t>
            </w:r>
            <w:r>
              <w:rPr>
                <w:rFonts w:ascii="ＭＳ 明朝" w:hAnsi="ＭＳ 明朝"/>
              </w:rPr>
              <w:t>.0</w:t>
            </w:r>
          </w:p>
        </w:tc>
      </w:tr>
      <w:tr w:rsidR="00B74720" w14:paraId="24DBEA79" w14:textId="77777777">
        <w:trPr>
          <w:cantSplit/>
        </w:trPr>
        <w:tc>
          <w:tcPr>
            <w:tcW w:w="8646" w:type="dxa"/>
            <w:gridSpan w:val="4"/>
            <w:tcBorders>
              <w:top w:val="single" w:sz="12" w:space="0" w:color="auto"/>
              <w:left w:val="single" w:sz="12" w:space="0" w:color="auto"/>
              <w:bottom w:val="single" w:sz="12" w:space="0" w:color="auto"/>
            </w:tcBorders>
          </w:tcPr>
          <w:p w14:paraId="127A036F" w14:textId="77777777" w:rsidR="00B74720" w:rsidRDefault="00540E19">
            <w:pPr>
              <w:jc w:val="center"/>
              <w:rPr>
                <w:rFonts w:ascii="ＭＳ 明朝" w:hAnsi="ＭＳ 明朝"/>
              </w:rPr>
            </w:pPr>
            <w:r>
              <w:rPr>
                <w:rFonts w:ascii="ＭＳ 明朝" w:hAnsi="ＭＳ 明朝" w:hint="eastAsia"/>
              </w:rPr>
              <w:t>合　　　　　計</w:t>
            </w:r>
          </w:p>
        </w:tc>
        <w:tc>
          <w:tcPr>
            <w:tcW w:w="780" w:type="dxa"/>
            <w:tcBorders>
              <w:top w:val="single" w:sz="12" w:space="0" w:color="auto"/>
              <w:bottom w:val="single" w:sz="12" w:space="0" w:color="auto"/>
              <w:right w:val="single" w:sz="12" w:space="0" w:color="auto"/>
            </w:tcBorders>
            <w:vAlign w:val="center"/>
          </w:tcPr>
          <w:p w14:paraId="6DE27CD5" w14:textId="77777777" w:rsidR="00B74720" w:rsidRDefault="00540E19">
            <w:pPr>
              <w:jc w:val="center"/>
              <w:rPr>
                <w:rFonts w:ascii="ＭＳ 明朝" w:hAnsi="ＭＳ 明朝"/>
              </w:rPr>
            </w:pPr>
            <w:r>
              <w:rPr>
                <w:rFonts w:ascii="ＭＳ 明朝" w:hAnsi="ＭＳ 明朝" w:hint="eastAsia"/>
              </w:rPr>
              <w:t>80</w:t>
            </w:r>
            <w:r>
              <w:rPr>
                <w:rFonts w:ascii="ＭＳ 明朝" w:hAnsi="ＭＳ 明朝"/>
              </w:rPr>
              <w:t>.0</w:t>
            </w:r>
          </w:p>
        </w:tc>
      </w:tr>
      <w:tr w:rsidR="00B74720" w14:paraId="3289A607" w14:textId="77777777">
        <w:trPr>
          <w:cantSplit/>
        </w:trPr>
        <w:tc>
          <w:tcPr>
            <w:tcW w:w="8646" w:type="dxa"/>
            <w:gridSpan w:val="4"/>
            <w:tcBorders>
              <w:left w:val="single" w:sz="12" w:space="0" w:color="auto"/>
              <w:bottom w:val="single" w:sz="4" w:space="0" w:color="auto"/>
            </w:tcBorders>
          </w:tcPr>
          <w:p w14:paraId="23BED76F" w14:textId="77777777" w:rsidR="00B74720" w:rsidRDefault="00540E19">
            <w:pPr>
              <w:jc w:val="center"/>
              <w:rPr>
                <w:rFonts w:ascii="ＭＳ 明朝" w:hAnsi="ＭＳ 明朝"/>
              </w:rPr>
            </w:pPr>
            <w:r>
              <w:rPr>
                <w:rFonts w:ascii="ＭＳ 明朝" w:hAnsi="ＭＳ 明朝" w:hint="eastAsia"/>
              </w:rPr>
              <w:t>価格評価の配分点</w:t>
            </w:r>
          </w:p>
        </w:tc>
        <w:tc>
          <w:tcPr>
            <w:tcW w:w="780" w:type="dxa"/>
            <w:tcBorders>
              <w:bottom w:val="single" w:sz="4" w:space="0" w:color="auto"/>
              <w:right w:val="single" w:sz="12" w:space="0" w:color="auto"/>
            </w:tcBorders>
            <w:vAlign w:val="center"/>
          </w:tcPr>
          <w:p w14:paraId="6B5B8EFE" w14:textId="77777777" w:rsidR="00B74720" w:rsidRDefault="00540E19">
            <w:pPr>
              <w:jc w:val="center"/>
              <w:rPr>
                <w:rFonts w:ascii="ＭＳ 明朝" w:hAnsi="ＭＳ 明朝"/>
              </w:rPr>
            </w:pPr>
            <w:r>
              <w:rPr>
                <w:rFonts w:ascii="ＭＳ 明朝" w:hAnsi="ＭＳ 明朝" w:hint="eastAsia"/>
              </w:rPr>
              <w:t>10</w:t>
            </w:r>
            <w:r>
              <w:rPr>
                <w:rFonts w:ascii="ＭＳ 明朝" w:hAnsi="ＭＳ 明朝"/>
              </w:rPr>
              <w:t>.0</w:t>
            </w:r>
          </w:p>
        </w:tc>
      </w:tr>
      <w:tr w:rsidR="00B74720" w14:paraId="25F754A9" w14:textId="77777777">
        <w:trPr>
          <w:cantSplit/>
        </w:trPr>
        <w:tc>
          <w:tcPr>
            <w:tcW w:w="8646" w:type="dxa"/>
            <w:gridSpan w:val="4"/>
            <w:tcBorders>
              <w:top w:val="single" w:sz="4" w:space="0" w:color="auto"/>
              <w:left w:val="single" w:sz="12" w:space="0" w:color="auto"/>
            </w:tcBorders>
          </w:tcPr>
          <w:p w14:paraId="65B328D7" w14:textId="77777777" w:rsidR="00B74720" w:rsidRDefault="00540E19">
            <w:pPr>
              <w:jc w:val="center"/>
              <w:rPr>
                <w:rFonts w:ascii="ＭＳ 明朝" w:hAnsi="ＭＳ 明朝"/>
              </w:rPr>
            </w:pPr>
            <w:r>
              <w:rPr>
                <w:rFonts w:ascii="ＭＳ 明朝" w:hAnsi="ＭＳ 明朝" w:hint="eastAsia"/>
              </w:rPr>
              <w:t>技術評価の配分点</w:t>
            </w:r>
          </w:p>
        </w:tc>
        <w:tc>
          <w:tcPr>
            <w:tcW w:w="780" w:type="dxa"/>
            <w:tcBorders>
              <w:top w:val="single" w:sz="4" w:space="0" w:color="auto"/>
              <w:right w:val="single" w:sz="12" w:space="0" w:color="auto"/>
            </w:tcBorders>
            <w:vAlign w:val="center"/>
          </w:tcPr>
          <w:p w14:paraId="2532B931" w14:textId="77777777" w:rsidR="00B74720" w:rsidRDefault="00540E19">
            <w:pPr>
              <w:jc w:val="center"/>
              <w:rPr>
                <w:rFonts w:ascii="ＭＳ 明朝" w:hAnsi="ＭＳ 明朝"/>
              </w:rPr>
            </w:pPr>
            <w:r>
              <w:rPr>
                <w:rFonts w:ascii="ＭＳ 明朝" w:hAnsi="ＭＳ 明朝" w:hint="eastAsia"/>
              </w:rPr>
              <w:t>80</w:t>
            </w:r>
            <w:r>
              <w:rPr>
                <w:rFonts w:ascii="ＭＳ 明朝" w:hAnsi="ＭＳ 明朝"/>
              </w:rPr>
              <w:t>.0</w:t>
            </w:r>
          </w:p>
        </w:tc>
      </w:tr>
      <w:tr w:rsidR="00B74720" w14:paraId="0DD32C25" w14:textId="77777777">
        <w:trPr>
          <w:cantSplit/>
        </w:trPr>
        <w:tc>
          <w:tcPr>
            <w:tcW w:w="8646" w:type="dxa"/>
            <w:gridSpan w:val="4"/>
            <w:tcBorders>
              <w:top w:val="single" w:sz="4" w:space="0" w:color="auto"/>
              <w:left w:val="single" w:sz="12" w:space="0" w:color="auto"/>
            </w:tcBorders>
          </w:tcPr>
          <w:p w14:paraId="1C77924A" w14:textId="77777777" w:rsidR="00B74720" w:rsidRDefault="00540E19">
            <w:pPr>
              <w:jc w:val="center"/>
              <w:rPr>
                <w:rFonts w:ascii="ＭＳ 明朝" w:hAnsi="ＭＳ 明朝"/>
              </w:rPr>
            </w:pPr>
            <w:r>
              <w:rPr>
                <w:rFonts w:ascii="ＭＳ 明朝" w:hAnsi="ＭＳ 明朝" w:hint="eastAsia"/>
              </w:rPr>
              <w:t>政策評価の配分点</w:t>
            </w:r>
          </w:p>
        </w:tc>
        <w:tc>
          <w:tcPr>
            <w:tcW w:w="780" w:type="dxa"/>
            <w:tcBorders>
              <w:top w:val="single" w:sz="4" w:space="0" w:color="auto"/>
              <w:bottom w:val="single" w:sz="12" w:space="0" w:color="auto"/>
              <w:right w:val="single" w:sz="12" w:space="0" w:color="auto"/>
            </w:tcBorders>
            <w:vAlign w:val="center"/>
          </w:tcPr>
          <w:p w14:paraId="3233F1E2" w14:textId="77777777" w:rsidR="00B74720" w:rsidRDefault="00540E19">
            <w:pPr>
              <w:jc w:val="center"/>
              <w:rPr>
                <w:rFonts w:ascii="ＭＳ 明朝" w:hAnsi="ＭＳ 明朝"/>
              </w:rPr>
            </w:pPr>
            <w:r>
              <w:rPr>
                <w:rFonts w:ascii="ＭＳ 明朝" w:hAnsi="ＭＳ 明朝" w:hint="eastAsia"/>
              </w:rPr>
              <w:t>10</w:t>
            </w:r>
            <w:r>
              <w:rPr>
                <w:rFonts w:ascii="ＭＳ 明朝" w:hAnsi="ＭＳ 明朝"/>
              </w:rPr>
              <w:t>.0</w:t>
            </w:r>
          </w:p>
        </w:tc>
      </w:tr>
      <w:tr w:rsidR="00B74720" w14:paraId="073BD70F" w14:textId="77777777">
        <w:trPr>
          <w:cantSplit/>
        </w:trPr>
        <w:tc>
          <w:tcPr>
            <w:tcW w:w="1417" w:type="dxa"/>
            <w:gridSpan w:val="2"/>
            <w:tcBorders>
              <w:top w:val="single" w:sz="12" w:space="0" w:color="auto"/>
              <w:left w:val="single" w:sz="12" w:space="0" w:color="auto"/>
              <w:bottom w:val="single" w:sz="4" w:space="0" w:color="auto"/>
            </w:tcBorders>
          </w:tcPr>
          <w:p w14:paraId="79512E07" w14:textId="77777777" w:rsidR="00B74720" w:rsidRDefault="00540E19">
            <w:pPr>
              <w:jc w:val="center"/>
              <w:rPr>
                <w:rFonts w:ascii="ＭＳ 明朝" w:hAnsi="ＭＳ 明朝"/>
              </w:rPr>
            </w:pPr>
            <w:r>
              <w:rPr>
                <w:rFonts w:ascii="ＭＳ 明朝" w:hAnsi="ＭＳ 明朝" w:hint="eastAsia"/>
              </w:rPr>
              <w:t>価格評価点</w:t>
            </w:r>
          </w:p>
        </w:tc>
        <w:tc>
          <w:tcPr>
            <w:tcW w:w="7229" w:type="dxa"/>
            <w:gridSpan w:val="2"/>
            <w:tcBorders>
              <w:top w:val="single" w:sz="12" w:space="0" w:color="auto"/>
              <w:bottom w:val="single" w:sz="4" w:space="0" w:color="auto"/>
            </w:tcBorders>
          </w:tcPr>
          <w:p w14:paraId="3A5FB14A" w14:textId="77777777" w:rsidR="00B74720" w:rsidRDefault="00540E19">
            <w:pPr>
              <w:rPr>
                <w:rFonts w:ascii="ＭＳ 明朝" w:hAnsi="ＭＳ 明朝"/>
              </w:rPr>
            </w:pPr>
            <w:r>
              <w:rPr>
                <w:rFonts w:ascii="ＭＳ 明朝" w:hAnsi="ＭＳ 明朝" w:hint="eastAsia"/>
              </w:rPr>
              <w:t>価格評価の配分点×（１－（入札価格）</w:t>
            </w:r>
            <w:r>
              <w:rPr>
                <w:rFonts w:ascii="ＭＳ 明朝" w:hAnsi="ＭＳ 明朝"/>
              </w:rPr>
              <w:t>/</w:t>
            </w:r>
            <w:r>
              <w:rPr>
                <w:rFonts w:ascii="ＭＳ 明朝" w:hAnsi="ＭＳ 明朝" w:hint="eastAsia"/>
              </w:rPr>
              <w:t>（予定価格））</w:t>
            </w:r>
          </w:p>
        </w:tc>
        <w:tc>
          <w:tcPr>
            <w:tcW w:w="780" w:type="dxa"/>
            <w:tcBorders>
              <w:top w:val="single" w:sz="12" w:space="0" w:color="auto"/>
              <w:bottom w:val="single" w:sz="4" w:space="0" w:color="auto"/>
              <w:right w:val="single" w:sz="12" w:space="0" w:color="auto"/>
            </w:tcBorders>
            <w:vAlign w:val="center"/>
          </w:tcPr>
          <w:p w14:paraId="04212958" w14:textId="77777777" w:rsidR="00B74720" w:rsidRDefault="00540E19">
            <w:pPr>
              <w:jc w:val="center"/>
              <w:rPr>
                <w:rFonts w:ascii="ＭＳ 明朝" w:hAnsi="ＭＳ 明朝"/>
              </w:rPr>
            </w:pPr>
            <w:r>
              <w:rPr>
                <w:rFonts w:ascii="ＭＳ 明朝" w:hAnsi="ＭＳ 明朝" w:hint="eastAsia"/>
              </w:rPr>
              <w:t>10.0</w:t>
            </w:r>
          </w:p>
        </w:tc>
      </w:tr>
      <w:tr w:rsidR="00B74720" w14:paraId="198CDECD" w14:textId="77777777">
        <w:trPr>
          <w:cantSplit/>
        </w:trPr>
        <w:tc>
          <w:tcPr>
            <w:tcW w:w="1417" w:type="dxa"/>
            <w:gridSpan w:val="2"/>
            <w:tcBorders>
              <w:top w:val="single" w:sz="4" w:space="0" w:color="auto"/>
              <w:left w:val="single" w:sz="12" w:space="0" w:color="auto"/>
            </w:tcBorders>
          </w:tcPr>
          <w:p w14:paraId="1DB615DF" w14:textId="77777777" w:rsidR="00B74720" w:rsidRDefault="00540E19">
            <w:pPr>
              <w:jc w:val="center"/>
              <w:rPr>
                <w:rFonts w:ascii="ＭＳ 明朝" w:hAnsi="ＭＳ 明朝"/>
              </w:rPr>
            </w:pPr>
            <w:r>
              <w:rPr>
                <w:rFonts w:ascii="ＭＳ 明朝" w:hAnsi="ＭＳ 明朝" w:hint="eastAsia"/>
              </w:rPr>
              <w:t>技術評価点</w:t>
            </w:r>
          </w:p>
        </w:tc>
        <w:tc>
          <w:tcPr>
            <w:tcW w:w="7229" w:type="dxa"/>
            <w:gridSpan w:val="2"/>
            <w:tcBorders>
              <w:top w:val="single" w:sz="4" w:space="0" w:color="auto"/>
            </w:tcBorders>
          </w:tcPr>
          <w:p w14:paraId="6D71C10F" w14:textId="77777777" w:rsidR="00B74720" w:rsidRDefault="00540E19">
            <w:pPr>
              <w:rPr>
                <w:rFonts w:ascii="ＭＳ 明朝" w:hAnsi="ＭＳ 明朝"/>
              </w:rPr>
            </w:pPr>
            <w:r>
              <w:rPr>
                <w:rFonts w:ascii="ＭＳ 明朝" w:hAnsi="ＭＳ 明朝" w:hint="eastAsia"/>
              </w:rPr>
              <w:t>技術評価の配分点×（技術評価の得点合計）</w:t>
            </w:r>
            <w:r>
              <w:rPr>
                <w:rFonts w:ascii="ＭＳ 明朝" w:hAnsi="ＭＳ 明朝"/>
              </w:rPr>
              <w:t>/</w:t>
            </w:r>
            <w:r>
              <w:rPr>
                <w:rFonts w:ascii="ＭＳ 明朝" w:hAnsi="ＭＳ 明朝" w:hint="eastAsia"/>
              </w:rPr>
              <w:t>（技術評価の配点合計）</w:t>
            </w:r>
          </w:p>
        </w:tc>
        <w:tc>
          <w:tcPr>
            <w:tcW w:w="780" w:type="dxa"/>
            <w:tcBorders>
              <w:top w:val="single" w:sz="4" w:space="0" w:color="auto"/>
              <w:right w:val="single" w:sz="12" w:space="0" w:color="auto"/>
            </w:tcBorders>
            <w:vAlign w:val="center"/>
          </w:tcPr>
          <w:p w14:paraId="40084D5E" w14:textId="77777777" w:rsidR="00B74720" w:rsidRDefault="00540E19">
            <w:pPr>
              <w:jc w:val="center"/>
              <w:rPr>
                <w:rFonts w:ascii="ＭＳ 明朝" w:hAnsi="ＭＳ 明朝"/>
              </w:rPr>
            </w:pPr>
            <w:r>
              <w:rPr>
                <w:rFonts w:ascii="ＭＳ 明朝" w:hAnsi="ＭＳ 明朝" w:hint="eastAsia"/>
              </w:rPr>
              <w:t>80.0</w:t>
            </w:r>
          </w:p>
        </w:tc>
      </w:tr>
      <w:tr w:rsidR="00B74720" w14:paraId="7EC9E610" w14:textId="77777777">
        <w:trPr>
          <w:cantSplit/>
        </w:trPr>
        <w:tc>
          <w:tcPr>
            <w:tcW w:w="1417" w:type="dxa"/>
            <w:gridSpan w:val="2"/>
            <w:tcBorders>
              <w:left w:val="single" w:sz="12" w:space="0" w:color="auto"/>
            </w:tcBorders>
          </w:tcPr>
          <w:p w14:paraId="4C4C152B" w14:textId="77777777" w:rsidR="00B74720" w:rsidRDefault="00540E19">
            <w:pPr>
              <w:jc w:val="center"/>
              <w:rPr>
                <w:rFonts w:ascii="ＭＳ 明朝" w:hAnsi="ＭＳ 明朝"/>
              </w:rPr>
            </w:pPr>
            <w:r>
              <w:rPr>
                <w:rFonts w:ascii="ＭＳ 明朝" w:hAnsi="ＭＳ 明朝" w:hint="eastAsia"/>
              </w:rPr>
              <w:t>政策評価点</w:t>
            </w:r>
          </w:p>
        </w:tc>
        <w:tc>
          <w:tcPr>
            <w:tcW w:w="7229" w:type="dxa"/>
            <w:gridSpan w:val="2"/>
          </w:tcPr>
          <w:p w14:paraId="1DD50364" w14:textId="77777777" w:rsidR="00B74720" w:rsidRDefault="00540E19">
            <w:pPr>
              <w:rPr>
                <w:rFonts w:ascii="ＭＳ 明朝" w:hAnsi="ＭＳ 明朝"/>
              </w:rPr>
            </w:pPr>
            <w:r>
              <w:rPr>
                <w:rFonts w:ascii="ＭＳ 明朝" w:hAnsi="ＭＳ 明朝" w:hint="eastAsia"/>
              </w:rPr>
              <w:t>政策評価の配分点×（政策評価の得点合計）</w:t>
            </w:r>
            <w:r>
              <w:rPr>
                <w:rFonts w:ascii="ＭＳ 明朝" w:hAnsi="ＭＳ 明朝"/>
              </w:rPr>
              <w:t>/</w:t>
            </w:r>
            <w:r>
              <w:rPr>
                <w:rFonts w:ascii="ＭＳ 明朝" w:hAnsi="ＭＳ 明朝" w:hint="eastAsia"/>
              </w:rPr>
              <w:t>（政策評価の配点合計）</w:t>
            </w:r>
          </w:p>
        </w:tc>
        <w:tc>
          <w:tcPr>
            <w:tcW w:w="780" w:type="dxa"/>
            <w:tcBorders>
              <w:right w:val="single" w:sz="12" w:space="0" w:color="auto"/>
            </w:tcBorders>
            <w:vAlign w:val="center"/>
          </w:tcPr>
          <w:p w14:paraId="0FEFD4F8" w14:textId="77777777" w:rsidR="00B74720" w:rsidRDefault="00540E19">
            <w:pPr>
              <w:jc w:val="center"/>
              <w:rPr>
                <w:rFonts w:ascii="ＭＳ 明朝" w:hAnsi="ＭＳ 明朝"/>
              </w:rPr>
            </w:pPr>
            <w:r>
              <w:rPr>
                <w:rFonts w:ascii="ＭＳ 明朝" w:hAnsi="ＭＳ 明朝" w:hint="eastAsia"/>
              </w:rPr>
              <w:t>10.0</w:t>
            </w:r>
          </w:p>
        </w:tc>
      </w:tr>
      <w:tr w:rsidR="00B74720" w14:paraId="726682F6" w14:textId="77777777">
        <w:trPr>
          <w:cantSplit/>
        </w:trPr>
        <w:tc>
          <w:tcPr>
            <w:tcW w:w="1417" w:type="dxa"/>
            <w:gridSpan w:val="2"/>
            <w:tcBorders>
              <w:top w:val="single" w:sz="12" w:space="0" w:color="auto"/>
              <w:left w:val="single" w:sz="12" w:space="0" w:color="auto"/>
              <w:bottom w:val="single" w:sz="12" w:space="0" w:color="auto"/>
            </w:tcBorders>
          </w:tcPr>
          <w:p w14:paraId="228BE7F4" w14:textId="77777777" w:rsidR="00B74720" w:rsidRDefault="00540E19">
            <w:pPr>
              <w:jc w:val="center"/>
              <w:rPr>
                <w:rFonts w:ascii="ＭＳ 明朝" w:hAnsi="ＭＳ 明朝"/>
              </w:rPr>
            </w:pPr>
            <w:r>
              <w:rPr>
                <w:rFonts w:ascii="ＭＳ 明朝" w:hAnsi="ＭＳ 明朝" w:hint="eastAsia"/>
              </w:rPr>
              <w:t>評価値</w:t>
            </w:r>
          </w:p>
        </w:tc>
        <w:tc>
          <w:tcPr>
            <w:tcW w:w="7229" w:type="dxa"/>
            <w:gridSpan w:val="2"/>
            <w:tcBorders>
              <w:top w:val="single" w:sz="12" w:space="0" w:color="auto"/>
              <w:bottom w:val="single" w:sz="12" w:space="0" w:color="auto"/>
            </w:tcBorders>
          </w:tcPr>
          <w:p w14:paraId="6C4E4418" w14:textId="77777777" w:rsidR="00B74720" w:rsidRDefault="00540E19">
            <w:pPr>
              <w:rPr>
                <w:rFonts w:ascii="ＭＳ 明朝" w:hAnsi="ＭＳ 明朝"/>
                <w:lang w:eastAsia="zh-TW"/>
              </w:rPr>
            </w:pPr>
            <w:r>
              <w:rPr>
                <w:rFonts w:ascii="ＭＳ 明朝" w:hAnsi="ＭＳ 明朝" w:hint="eastAsia"/>
                <w:lang w:eastAsia="zh-TW"/>
              </w:rPr>
              <w:t>技術評価点＋政策評価点＋価格評価点</w:t>
            </w:r>
          </w:p>
        </w:tc>
        <w:tc>
          <w:tcPr>
            <w:tcW w:w="780" w:type="dxa"/>
            <w:tcBorders>
              <w:top w:val="single" w:sz="12" w:space="0" w:color="auto"/>
              <w:bottom w:val="single" w:sz="12" w:space="0" w:color="auto"/>
              <w:right w:val="single" w:sz="12" w:space="0" w:color="auto"/>
            </w:tcBorders>
            <w:vAlign w:val="center"/>
          </w:tcPr>
          <w:p w14:paraId="11973F5D" w14:textId="77777777" w:rsidR="00B74720" w:rsidRDefault="00540E19">
            <w:pPr>
              <w:jc w:val="center"/>
              <w:rPr>
                <w:rFonts w:ascii="ＭＳ 明朝" w:hAnsi="ＭＳ 明朝"/>
              </w:rPr>
            </w:pPr>
            <w:r>
              <w:rPr>
                <w:rFonts w:ascii="ＭＳ 明朝" w:hAnsi="ＭＳ 明朝" w:hint="eastAsia"/>
              </w:rPr>
              <w:t>100.0</w:t>
            </w:r>
          </w:p>
        </w:tc>
      </w:tr>
    </w:tbl>
    <w:p w14:paraId="61BB0FB3" w14:textId="77777777" w:rsidR="00B74720" w:rsidRDefault="00540E19">
      <w:pPr>
        <w:rPr>
          <w:rFonts w:ascii="ＭＳ 明朝" w:hAnsi="ＭＳ 明朝"/>
        </w:rPr>
      </w:pPr>
      <w:r>
        <w:rPr>
          <w:rFonts w:ascii="ＭＳ 明朝" w:hAnsi="ＭＳ 明朝" w:hint="eastAsia"/>
        </w:rPr>
        <w:t xml:space="preserve">　　※１　端数処理については、小数点以下第２位切り捨てとする。</w:t>
      </w:r>
    </w:p>
    <w:p w14:paraId="60563B70" w14:textId="77777777" w:rsidR="00B74720" w:rsidRDefault="00540E19">
      <w:pPr>
        <w:rPr>
          <w:rFonts w:ascii="ＭＳ 明朝" w:hAnsi="ＭＳ 明朝"/>
        </w:rPr>
      </w:pPr>
      <w:r>
        <w:rPr>
          <w:rFonts w:ascii="ＭＳ 明朝" w:hAnsi="ＭＳ 明朝" w:hint="eastAsia"/>
        </w:rPr>
        <w:t xml:space="preserve">　　※２　必須項目として設定した評価項目については、要件を満たさない場合は失格とする。</w:t>
      </w:r>
    </w:p>
    <w:p w14:paraId="6A6E958D" w14:textId="06905259" w:rsidR="00B74720" w:rsidRPr="00184215" w:rsidRDefault="00752D6D" w:rsidP="00752D6D">
      <w:pPr>
        <w:rPr>
          <w:rFonts w:ascii="ＭＳ 明朝" w:hAnsi="ＭＳ 明朝"/>
          <w:color w:val="FF0000"/>
        </w:rPr>
      </w:pPr>
      <w:r>
        <w:rPr>
          <w:rFonts w:ascii="ＭＳ 明朝" w:hAnsi="ＭＳ 明朝" w:hint="eastAsia"/>
        </w:rPr>
        <w:t xml:space="preserve">　　</w:t>
      </w:r>
      <w:r w:rsidRPr="00184215">
        <w:rPr>
          <w:rFonts w:ascii="ＭＳ 明朝" w:hAnsi="ＭＳ 明朝" w:hint="eastAsia"/>
        </w:rPr>
        <w:t>※３　技術評価点に係る要求水準は50点以上とし、これを満たさない場合は落札者としない。</w:t>
      </w:r>
    </w:p>
    <w:p w14:paraId="34558C6A" w14:textId="77777777" w:rsidR="00752D6D" w:rsidRPr="00184215" w:rsidRDefault="00752D6D" w:rsidP="00752D6D">
      <w:pPr>
        <w:rPr>
          <w:rFonts w:ascii="ＭＳ 明朝" w:hAnsi="ＭＳ 明朝"/>
        </w:rPr>
      </w:pPr>
    </w:p>
    <w:p w14:paraId="2F6C3CBB" w14:textId="77777777" w:rsidR="00B74720" w:rsidRPr="00184215" w:rsidRDefault="00540E19">
      <w:pPr>
        <w:rPr>
          <w:rFonts w:ascii="ＭＳ 明朝" w:hAnsi="ＭＳ 明朝"/>
        </w:rPr>
      </w:pPr>
      <w:r w:rsidRPr="00184215">
        <w:rPr>
          <w:rFonts w:ascii="ＭＳ 明朝" w:hAnsi="ＭＳ 明朝" w:hint="eastAsia"/>
        </w:rPr>
        <w:t>４　入札参加資格</w:t>
      </w:r>
    </w:p>
    <w:p w14:paraId="6662AB19" w14:textId="77777777" w:rsidR="00B74720" w:rsidRPr="00184215" w:rsidRDefault="00540E19">
      <w:pPr>
        <w:ind w:left="420" w:hangingChars="200" w:hanging="420"/>
        <w:rPr>
          <w:rFonts w:ascii="ＭＳ 明朝" w:hAnsi="ＭＳ 明朝"/>
        </w:rPr>
      </w:pPr>
      <w:r w:rsidRPr="00184215">
        <w:rPr>
          <w:rFonts w:ascii="ＭＳ 明朝" w:hAnsi="ＭＳ 明朝"/>
        </w:rPr>
        <w:t xml:space="preserve"> (1)  </w:t>
      </w:r>
      <w:r w:rsidRPr="00184215">
        <w:rPr>
          <w:rFonts w:ascii="ＭＳ 明朝" w:hAnsi="ＭＳ 明朝" w:hint="eastAsia"/>
        </w:rPr>
        <w:t>施行令第</w:t>
      </w:r>
      <w:r w:rsidRPr="00184215">
        <w:rPr>
          <w:rFonts w:ascii="ＭＳ 明朝" w:hAnsi="ＭＳ 明朝"/>
        </w:rPr>
        <w:t>167</w:t>
      </w:r>
      <w:r w:rsidRPr="00184215">
        <w:rPr>
          <w:rFonts w:ascii="ＭＳ 明朝" w:hAnsi="ＭＳ 明朝" w:hint="eastAsia"/>
        </w:rPr>
        <w:t>条の４の規定のいずれにも該当しない者であること。</w:t>
      </w:r>
    </w:p>
    <w:p w14:paraId="724ABDC3" w14:textId="71F0285C" w:rsidR="00B74720" w:rsidRPr="00184215" w:rsidRDefault="00540E19">
      <w:pPr>
        <w:ind w:left="420" w:hangingChars="200" w:hanging="420"/>
        <w:rPr>
          <w:rFonts w:ascii="ＭＳ 明朝" w:hAnsi="ＭＳ 明朝"/>
        </w:rPr>
      </w:pPr>
      <w:r w:rsidRPr="00184215">
        <w:rPr>
          <w:rFonts w:ascii="ＭＳ 明朝" w:hAnsi="ＭＳ 明朝"/>
        </w:rPr>
        <w:t xml:space="preserve"> (2)  </w:t>
      </w:r>
      <w:r w:rsidRPr="00184215">
        <w:rPr>
          <w:rFonts w:ascii="ＭＳ 明朝" w:hAnsi="ＭＳ 明朝" w:hint="eastAsia"/>
        </w:rPr>
        <w:t>令和</w:t>
      </w:r>
      <w:r w:rsidR="002125F1" w:rsidRPr="00184215">
        <w:rPr>
          <w:rFonts w:ascii="ＭＳ 明朝" w:hAnsi="ＭＳ 明朝" w:hint="eastAsia"/>
        </w:rPr>
        <w:t>６</w:t>
      </w:r>
      <w:r w:rsidRPr="00184215">
        <w:rPr>
          <w:rFonts w:ascii="ＭＳ 明朝" w:hAnsi="ＭＳ 明朝" w:hint="eastAsia"/>
        </w:rPr>
        <w:t>年広島県告示第</w:t>
      </w:r>
      <w:r w:rsidR="002125F1" w:rsidRPr="00184215">
        <w:rPr>
          <w:rFonts w:ascii="ＭＳ 明朝" w:hAnsi="ＭＳ 明朝" w:hint="eastAsia"/>
        </w:rPr>
        <w:t>607</w:t>
      </w:r>
      <w:r w:rsidRPr="00184215">
        <w:rPr>
          <w:rFonts w:ascii="ＭＳ 明朝" w:hAnsi="ＭＳ 明朝" w:hint="eastAsia"/>
        </w:rPr>
        <w:t>号（令和</w:t>
      </w:r>
      <w:r w:rsidR="002125F1" w:rsidRPr="00184215">
        <w:rPr>
          <w:rFonts w:ascii="ＭＳ 明朝" w:hAnsi="ＭＳ 明朝" w:hint="eastAsia"/>
        </w:rPr>
        <w:t>７</w:t>
      </w:r>
      <w:r w:rsidRPr="00184215">
        <w:rPr>
          <w:rFonts w:ascii="ＭＳ 明朝" w:hAnsi="ＭＳ 明朝" w:hint="eastAsia"/>
        </w:rPr>
        <w:t>年から令和</w:t>
      </w:r>
      <w:r w:rsidR="002125F1" w:rsidRPr="00184215">
        <w:rPr>
          <w:rFonts w:ascii="ＭＳ 明朝" w:hAnsi="ＭＳ 明朝" w:hint="eastAsia"/>
        </w:rPr>
        <w:t>９</w:t>
      </w:r>
      <w:r w:rsidRPr="00184215">
        <w:rPr>
          <w:rFonts w:ascii="ＭＳ 明朝" w:hAnsi="ＭＳ 明朝" w:hint="eastAsia"/>
        </w:rPr>
        <w:t>年において県が行う物品及び役務を調達するための競争入札に参加する者に必要な資格等）によって「59A給食（デリバリーを除く。）」</w:t>
      </w:r>
      <w:r w:rsidR="002125F1" w:rsidRPr="00184215">
        <w:rPr>
          <w:rFonts w:ascii="ＭＳ 明朝" w:hint="eastAsia"/>
        </w:rPr>
        <w:t>及び「59</w:t>
      </w:r>
      <w:r w:rsidR="002125F1" w:rsidRPr="00184215">
        <w:rPr>
          <w:rFonts w:ascii="ＭＳ 明朝"/>
        </w:rPr>
        <w:t>B</w:t>
      </w:r>
      <w:r w:rsidR="002125F1" w:rsidRPr="00184215">
        <w:rPr>
          <w:rFonts w:ascii="ＭＳ 明朝" w:hint="eastAsia"/>
        </w:rPr>
        <w:t>デリバリー給食」</w:t>
      </w:r>
      <w:r w:rsidRPr="00184215">
        <w:rPr>
          <w:rFonts w:ascii="ＭＳ 明朝" w:hAnsi="ＭＳ 明朝" w:hint="eastAsia"/>
        </w:rPr>
        <w:t>の資格を認定されている者であること。</w:t>
      </w:r>
    </w:p>
    <w:p w14:paraId="385EE052" w14:textId="77777777" w:rsidR="00B74720" w:rsidRPr="00184215" w:rsidRDefault="00540E19">
      <w:pPr>
        <w:ind w:left="420" w:hangingChars="200" w:hanging="420"/>
        <w:rPr>
          <w:rFonts w:ascii="ＭＳ 明朝" w:hAnsi="ＭＳ 明朝"/>
        </w:rPr>
      </w:pPr>
      <w:r w:rsidRPr="00184215">
        <w:rPr>
          <w:rFonts w:ascii="ＭＳ 明朝" w:hAnsi="ＭＳ 明朝"/>
        </w:rPr>
        <w:t xml:space="preserve"> (3)  </w:t>
      </w:r>
      <w:r w:rsidRPr="00184215">
        <w:rPr>
          <w:rFonts w:ascii="ＭＳ 明朝" w:hAnsi="ＭＳ 明朝" w:hint="eastAsia"/>
        </w:rPr>
        <w:t>本件調達の公告日から開札日までの間のいずれの日においても、広島県の指名除外を受けていない者であること。</w:t>
      </w:r>
    </w:p>
    <w:p w14:paraId="2AD074A5" w14:textId="77777777" w:rsidR="00B74720" w:rsidRPr="00184215" w:rsidRDefault="00540E19">
      <w:pPr>
        <w:ind w:leftChars="50" w:left="420" w:hangingChars="150" w:hanging="315"/>
        <w:rPr>
          <w:rFonts w:ascii="ＭＳ 明朝" w:hAnsi="ＭＳ 明朝"/>
        </w:rPr>
      </w:pPr>
      <w:r w:rsidRPr="00184215">
        <w:rPr>
          <w:rFonts w:ascii="ＭＳ 明朝" w:hAnsi="ＭＳ 明朝" w:hint="eastAsia"/>
        </w:rPr>
        <w:t>(4)  本件調達の公告日から開札日までの間のいずれの日においても、低入札価格調査制度事務処理要領第11項に定める他入札への参加禁止措置の対象となっている者でないこと。</w:t>
      </w:r>
    </w:p>
    <w:p w14:paraId="4F4DFFC3" w14:textId="77777777" w:rsidR="003306B7" w:rsidRPr="00184215" w:rsidRDefault="003306B7" w:rsidP="003306B7">
      <w:pPr>
        <w:ind w:leftChars="50" w:left="420" w:hangingChars="150" w:hanging="315"/>
        <w:rPr>
          <w:rFonts w:ascii="ＭＳ 明朝"/>
        </w:rPr>
      </w:pPr>
      <w:r w:rsidRPr="00184215">
        <w:rPr>
          <w:rFonts w:ascii="ＭＳ 明朝" w:hint="eastAsia"/>
        </w:rPr>
        <w:t>(</w:t>
      </w:r>
      <w:r w:rsidRPr="00184215">
        <w:rPr>
          <w:rFonts w:ascii="ＭＳ 明朝"/>
        </w:rPr>
        <w:t>5</w:t>
      </w:r>
      <w:r w:rsidRPr="00184215">
        <w:rPr>
          <w:rFonts w:ascii="ＭＳ 明朝" w:hint="eastAsia"/>
        </w:rPr>
        <w:t>)</w:t>
      </w:r>
      <w:r w:rsidRPr="00184215">
        <w:rPr>
          <w:szCs w:val="21"/>
        </w:rPr>
        <w:t xml:space="preserve">  </w:t>
      </w:r>
      <w:r w:rsidRPr="00184215">
        <w:rPr>
          <w:rFonts w:hint="eastAsia"/>
          <w:szCs w:val="21"/>
        </w:rPr>
        <w:t>本件調達に係る業務の全部を一括して第三者に委託し又は請け負わせることなく履行できる者であること。</w:t>
      </w:r>
    </w:p>
    <w:p w14:paraId="7E59C556" w14:textId="137364A8" w:rsidR="003306B7" w:rsidRPr="00184215" w:rsidRDefault="003306B7" w:rsidP="003306B7">
      <w:pPr>
        <w:ind w:leftChars="50" w:left="412" w:hangingChars="146" w:hanging="307"/>
        <w:rPr>
          <w:rFonts w:ascii="ＭＳ 明朝"/>
        </w:rPr>
      </w:pPr>
      <w:r w:rsidRPr="00184215">
        <w:rPr>
          <w:rFonts w:ascii="ＭＳ 明朝" w:hint="eastAsia"/>
        </w:rPr>
        <w:t>(</w:t>
      </w:r>
      <w:r w:rsidRPr="00184215">
        <w:rPr>
          <w:rFonts w:ascii="ＭＳ 明朝"/>
        </w:rPr>
        <w:t>6</w:t>
      </w:r>
      <w:r w:rsidRPr="00184215">
        <w:rPr>
          <w:rFonts w:ascii="ＭＳ 明朝" w:hint="eastAsia"/>
        </w:rPr>
        <w:t>)　広島県内に本社</w:t>
      </w:r>
      <w:r w:rsidR="003263F8" w:rsidRPr="00184215">
        <w:rPr>
          <w:rFonts w:ascii="ＭＳ 明朝" w:hint="eastAsia"/>
        </w:rPr>
        <w:t>、</w:t>
      </w:r>
      <w:r w:rsidRPr="00184215">
        <w:rPr>
          <w:rFonts w:ascii="ＭＳ 明朝" w:hint="eastAsia"/>
        </w:rPr>
        <w:t>支社又は営業所等を有する者であること。</w:t>
      </w:r>
    </w:p>
    <w:p w14:paraId="54F46ADA" w14:textId="3E5F6785" w:rsidR="003306B7" w:rsidRPr="001823B0" w:rsidRDefault="003306B7" w:rsidP="003306B7">
      <w:pPr>
        <w:ind w:leftChars="50" w:left="412" w:hangingChars="146" w:hanging="307"/>
        <w:rPr>
          <w:rFonts w:ascii="ＭＳ 明朝"/>
        </w:rPr>
      </w:pPr>
      <w:r w:rsidRPr="00184215">
        <w:rPr>
          <w:rFonts w:ascii="ＭＳ 明朝" w:hint="eastAsia"/>
        </w:rPr>
        <w:t>(</w:t>
      </w:r>
      <w:r w:rsidRPr="00184215">
        <w:rPr>
          <w:rFonts w:ascii="ＭＳ 明朝"/>
        </w:rPr>
        <w:t>7</w:t>
      </w:r>
      <w:r w:rsidRPr="00184215">
        <w:rPr>
          <w:rFonts w:ascii="ＭＳ 明朝" w:hint="eastAsia"/>
        </w:rPr>
        <w:t>)　本件調達の公告日の２年前の日の翌日から開札日までの間に</w:t>
      </w:r>
      <w:r w:rsidR="003263F8" w:rsidRPr="00184215">
        <w:rPr>
          <w:rFonts w:ascii="ＭＳ 明朝" w:hint="eastAsia"/>
        </w:rPr>
        <w:t>、</w:t>
      </w:r>
      <w:r w:rsidRPr="00184215">
        <w:rPr>
          <w:rFonts w:ascii="ＭＳ 明朝" w:hint="eastAsia"/>
        </w:rPr>
        <w:t>広島県との契約において</w:t>
      </w:r>
      <w:r w:rsidR="003263F8" w:rsidRPr="00184215">
        <w:rPr>
          <w:rFonts w:ascii="ＭＳ 明朝" w:hint="eastAsia"/>
        </w:rPr>
        <w:t>、</w:t>
      </w:r>
      <w:r w:rsidRPr="00184215">
        <w:rPr>
          <w:rFonts w:ascii="ＭＳ 明朝" w:hint="eastAsia"/>
        </w:rPr>
        <w:t>「59</w:t>
      </w:r>
      <w:r w:rsidRPr="00184215">
        <w:rPr>
          <w:rFonts w:ascii="ＭＳ 明朝"/>
        </w:rPr>
        <w:t>A</w:t>
      </w:r>
      <w:r w:rsidRPr="00184215">
        <w:rPr>
          <w:rFonts w:ascii="ＭＳ 明朝" w:hint="eastAsia"/>
        </w:rPr>
        <w:t>給食（デリバリーを除く。）」又は「59Bデリバリー給食」の業務について契約不履行等を理由に契約を解除されたことがない者であること。</w:t>
      </w:r>
    </w:p>
    <w:p w14:paraId="0929ED32" w14:textId="77777777" w:rsidR="00B74720" w:rsidRDefault="00B74720">
      <w:pPr>
        <w:rPr>
          <w:rFonts w:ascii="ＭＳ 明朝" w:hAnsi="ＭＳ 明朝"/>
        </w:rPr>
      </w:pPr>
    </w:p>
    <w:p w14:paraId="287D4A58" w14:textId="77777777" w:rsidR="00B74720" w:rsidRDefault="00540E19">
      <w:pPr>
        <w:rPr>
          <w:rFonts w:ascii="ＭＳ 明朝" w:hAnsi="ＭＳ 明朝"/>
        </w:rPr>
      </w:pPr>
      <w:r>
        <w:rPr>
          <w:rFonts w:ascii="ＭＳ 明朝" w:hAnsi="ＭＳ 明朝" w:hint="eastAsia"/>
        </w:rPr>
        <w:t>５　入札手続等</w:t>
      </w:r>
    </w:p>
    <w:p w14:paraId="6999C7C4" w14:textId="77777777" w:rsidR="00B74720" w:rsidRDefault="00540E19">
      <w:pPr>
        <w:ind w:left="470" w:hanging="470"/>
        <w:rPr>
          <w:rFonts w:ascii="ＭＳ 明朝" w:hAnsi="ＭＳ 明朝"/>
        </w:rPr>
      </w:pPr>
      <w:r>
        <w:rPr>
          <w:rFonts w:ascii="ＭＳ 明朝" w:hAnsi="ＭＳ 明朝"/>
        </w:rPr>
        <w:t xml:space="preserve"> (1)</w:t>
      </w:r>
      <w:r>
        <w:rPr>
          <w:rFonts w:ascii="ＭＳ 明朝" w:hAnsi="ＭＳ 明朝" w:hint="eastAsia"/>
        </w:rPr>
        <w:t xml:space="preserve">　入札説明書、仕様書及び技術評価等資料提出書等の交付場所、交付期間及び入手方法</w:t>
      </w:r>
    </w:p>
    <w:p w14:paraId="4B919414" w14:textId="77777777" w:rsidR="00B74720" w:rsidRDefault="00540E19">
      <w:pPr>
        <w:ind w:left="470" w:hanging="470"/>
        <w:rPr>
          <w:rFonts w:ascii="ＭＳ 明朝" w:hAnsi="ＭＳ 明朝"/>
        </w:rPr>
      </w:pPr>
      <w:r>
        <w:rPr>
          <w:rFonts w:ascii="ＭＳ 明朝" w:hAnsi="ＭＳ 明朝" w:hint="eastAsia"/>
        </w:rPr>
        <w:t xml:space="preserve">　　ア　交付場所</w:t>
      </w:r>
    </w:p>
    <w:p w14:paraId="742DBDC2" w14:textId="77777777" w:rsidR="003306B7" w:rsidRPr="00120A8E" w:rsidRDefault="00540E19" w:rsidP="003306B7">
      <w:pPr>
        <w:ind w:firstLineChars="300" w:firstLine="630"/>
        <w:rPr>
          <w:rFonts w:ascii="ＭＳ 明朝"/>
        </w:rPr>
      </w:pPr>
      <w:r>
        <w:rPr>
          <w:rFonts w:ascii="ＭＳ 明朝" w:hAnsi="ＭＳ 明朝" w:hint="eastAsia"/>
        </w:rPr>
        <w:t xml:space="preserve">　</w:t>
      </w:r>
      <w:r w:rsidR="003306B7" w:rsidRPr="00120A8E">
        <w:rPr>
          <w:rFonts w:ascii="ＭＳ 明朝" w:hint="eastAsia"/>
        </w:rPr>
        <w:t>〒738-0034　廿日市市宮内10877－２</w:t>
      </w:r>
    </w:p>
    <w:p w14:paraId="19D5A069" w14:textId="77777777" w:rsidR="003306B7" w:rsidRPr="001823B0" w:rsidRDefault="003306B7" w:rsidP="003306B7">
      <w:pPr>
        <w:ind w:leftChars="400" w:left="840"/>
        <w:rPr>
          <w:rFonts w:ascii="ＭＳ 明朝"/>
          <w:lang w:eastAsia="zh-TW"/>
        </w:rPr>
      </w:pPr>
      <w:r w:rsidRPr="00120A8E">
        <w:rPr>
          <w:rFonts w:ascii="ＭＳ 明朝" w:hint="eastAsia"/>
          <w:lang w:eastAsia="zh-TW"/>
        </w:rPr>
        <w:t>広島県立廿日市特別支援学校　事務室</w:t>
      </w:r>
      <w:r w:rsidRPr="00120A8E">
        <w:rPr>
          <w:rFonts w:ascii="ＭＳ 明朝"/>
          <w:lang w:eastAsia="zh-TW"/>
        </w:rPr>
        <w:br/>
      </w:r>
      <w:r w:rsidRPr="00120A8E">
        <w:rPr>
          <w:rFonts w:ascii="ＭＳ 明朝" w:hint="eastAsia"/>
          <w:lang w:eastAsia="zh-TW"/>
        </w:rPr>
        <w:t>電話（0829）39</w:t>
      </w:r>
      <w:r w:rsidRPr="00120A8E">
        <w:rPr>
          <w:rFonts w:ascii="ＭＳ 明朝"/>
          <w:lang w:eastAsia="zh-TW"/>
        </w:rPr>
        <w:t>-</w:t>
      </w:r>
      <w:r w:rsidRPr="00120A8E">
        <w:rPr>
          <w:rFonts w:ascii="ＭＳ 明朝" w:hint="eastAsia"/>
          <w:lang w:eastAsia="zh-TW"/>
        </w:rPr>
        <w:t>1995</w:t>
      </w:r>
    </w:p>
    <w:p w14:paraId="1A097336" w14:textId="77777777" w:rsidR="00B74720" w:rsidRDefault="00540E19">
      <w:pPr>
        <w:rPr>
          <w:rFonts w:ascii="ＭＳ 明朝" w:hAnsi="ＭＳ 明朝"/>
        </w:rPr>
      </w:pPr>
      <w:r>
        <w:rPr>
          <w:rFonts w:ascii="ＭＳ 明朝" w:hAnsi="ＭＳ 明朝" w:hint="eastAsia"/>
          <w:lang w:eastAsia="zh-TW"/>
        </w:rPr>
        <w:t xml:space="preserve">　　</w:t>
      </w:r>
      <w:r>
        <w:rPr>
          <w:rFonts w:ascii="ＭＳ 明朝" w:hAnsi="ＭＳ 明朝" w:hint="eastAsia"/>
        </w:rPr>
        <w:t>イ　交付期間</w:t>
      </w:r>
    </w:p>
    <w:p w14:paraId="779591A4" w14:textId="6D5143A4" w:rsidR="00B74720" w:rsidRPr="00184215" w:rsidRDefault="00540E19">
      <w:pPr>
        <w:ind w:leftChars="300" w:left="630" w:firstLineChars="100" w:firstLine="210"/>
        <w:rPr>
          <w:rFonts w:ascii="ＭＳ 明朝" w:hAnsi="ＭＳ 明朝"/>
        </w:rPr>
      </w:pPr>
      <w:r w:rsidRPr="00184215">
        <w:rPr>
          <w:rFonts w:ascii="ＭＳ 明朝" w:hAnsi="ＭＳ 明朝"/>
        </w:rPr>
        <w:t>令和</w:t>
      </w:r>
      <w:r w:rsidR="0024156F" w:rsidRPr="00184215">
        <w:rPr>
          <w:rFonts w:ascii="ＭＳ 明朝" w:hAnsi="ＭＳ 明朝" w:hint="eastAsia"/>
        </w:rPr>
        <w:t>７</w:t>
      </w:r>
      <w:r w:rsidRPr="00184215">
        <w:rPr>
          <w:rFonts w:ascii="ＭＳ 明朝" w:hAnsi="ＭＳ 明朝"/>
        </w:rPr>
        <w:t>年</w:t>
      </w:r>
      <w:r w:rsidR="00F87A56" w:rsidRPr="00184215">
        <w:rPr>
          <w:rFonts w:ascii="ＭＳ 明朝" w:hAnsi="ＭＳ 明朝" w:hint="eastAsia"/>
        </w:rPr>
        <w:t>６</w:t>
      </w:r>
      <w:r w:rsidRPr="00184215">
        <w:rPr>
          <w:rFonts w:ascii="ＭＳ 明朝" w:hAnsi="ＭＳ 明朝"/>
        </w:rPr>
        <w:t>月</w:t>
      </w:r>
      <w:r w:rsidR="00F87A56" w:rsidRPr="00184215">
        <w:rPr>
          <w:rFonts w:ascii="ＭＳ 明朝" w:hAnsi="ＭＳ 明朝" w:hint="eastAsia"/>
        </w:rPr>
        <w:t>25</w:t>
      </w:r>
      <w:r w:rsidR="7B830B45" w:rsidRPr="00184215">
        <w:rPr>
          <w:rFonts w:ascii="ＭＳ 明朝" w:hAnsi="ＭＳ 明朝"/>
        </w:rPr>
        <w:t>日</w:t>
      </w:r>
      <w:r w:rsidRPr="00184215">
        <w:rPr>
          <w:rFonts w:ascii="ＭＳ 明朝" w:hAnsi="ＭＳ 明朝"/>
        </w:rPr>
        <w:t>（</w:t>
      </w:r>
      <w:r w:rsidR="00F87A56" w:rsidRPr="00184215">
        <w:rPr>
          <w:rFonts w:ascii="ＭＳ 明朝" w:hAnsi="ＭＳ 明朝" w:hint="eastAsia"/>
        </w:rPr>
        <w:t>水</w:t>
      </w:r>
      <w:r w:rsidR="747432FC" w:rsidRPr="00184215">
        <w:rPr>
          <w:rFonts w:ascii="ＭＳ 明朝" w:hAnsi="ＭＳ 明朝"/>
        </w:rPr>
        <w:t>）</w:t>
      </w:r>
      <w:r w:rsidRPr="00184215">
        <w:rPr>
          <w:rFonts w:ascii="ＭＳ 明朝" w:hAnsi="ＭＳ 明朝"/>
        </w:rPr>
        <w:t>から令和</w:t>
      </w:r>
      <w:r w:rsidR="003306B7" w:rsidRPr="00184215">
        <w:rPr>
          <w:rFonts w:ascii="ＭＳ 明朝" w:hAnsi="ＭＳ 明朝"/>
        </w:rPr>
        <w:t>７</w:t>
      </w:r>
      <w:r w:rsidRPr="00184215">
        <w:rPr>
          <w:rFonts w:ascii="ＭＳ 明朝" w:hAnsi="ＭＳ 明朝"/>
        </w:rPr>
        <w:t>年</w:t>
      </w:r>
      <w:r w:rsidR="00F87A56" w:rsidRPr="00184215">
        <w:rPr>
          <w:rFonts w:ascii="ＭＳ 明朝" w:hAnsi="ＭＳ 明朝" w:hint="eastAsia"/>
        </w:rPr>
        <w:t>７</w:t>
      </w:r>
      <w:r w:rsidRPr="00184215">
        <w:rPr>
          <w:rFonts w:ascii="ＭＳ 明朝" w:hAnsi="ＭＳ 明朝"/>
        </w:rPr>
        <w:t>月</w:t>
      </w:r>
      <w:r w:rsidR="00F87A56" w:rsidRPr="00184215">
        <w:rPr>
          <w:rFonts w:ascii="ＭＳ 明朝" w:hAnsi="ＭＳ 明朝" w:hint="eastAsia"/>
        </w:rPr>
        <w:t>７</w:t>
      </w:r>
      <w:r w:rsidRPr="00184215">
        <w:rPr>
          <w:rFonts w:ascii="ＭＳ 明朝" w:hAnsi="ＭＳ 明朝"/>
        </w:rPr>
        <w:t>日（</w:t>
      </w:r>
      <w:r w:rsidR="00F87A56" w:rsidRPr="00184215">
        <w:rPr>
          <w:rFonts w:ascii="ＭＳ 明朝" w:hAnsi="ＭＳ 明朝" w:hint="eastAsia"/>
        </w:rPr>
        <w:t>月</w:t>
      </w:r>
      <w:r w:rsidRPr="00184215">
        <w:rPr>
          <w:rFonts w:ascii="ＭＳ 明朝" w:hAnsi="ＭＳ 明朝"/>
        </w:rPr>
        <w:t>）まで（土曜日、日曜日及び国民の祝日に関する法律〔昭和23年法律第178号〕に規定する休日を除く。）の午前９時から午後</w:t>
      </w:r>
      <w:r w:rsidR="00C544CD" w:rsidRPr="00184215">
        <w:rPr>
          <w:rFonts w:ascii="ＭＳ 明朝" w:hAnsi="ＭＳ 明朝" w:hint="eastAsia"/>
        </w:rPr>
        <w:t>５</w:t>
      </w:r>
      <w:r w:rsidRPr="00184215">
        <w:rPr>
          <w:rFonts w:ascii="ＭＳ 明朝" w:hAnsi="ＭＳ 明朝"/>
        </w:rPr>
        <w:t>時</w:t>
      </w:r>
      <w:r w:rsidR="00C544CD" w:rsidRPr="00184215">
        <w:rPr>
          <w:rFonts w:ascii="ＭＳ 明朝" w:hAnsi="ＭＳ 明朝" w:hint="eastAsia"/>
        </w:rPr>
        <w:t>（最終日は午後４時）</w:t>
      </w:r>
      <w:r w:rsidRPr="00184215">
        <w:rPr>
          <w:rFonts w:ascii="ＭＳ 明朝" w:hAnsi="ＭＳ 明朝"/>
        </w:rPr>
        <w:t>までの間、随時交付する。</w:t>
      </w:r>
    </w:p>
    <w:p w14:paraId="4001352B" w14:textId="77777777" w:rsidR="00B74720" w:rsidRDefault="00540E19">
      <w:pPr>
        <w:rPr>
          <w:rFonts w:ascii="ＭＳ 明朝" w:hAnsi="ＭＳ 明朝"/>
        </w:rPr>
      </w:pPr>
      <w:r w:rsidRPr="00184215">
        <w:rPr>
          <w:rFonts w:ascii="ＭＳ 明朝" w:hAnsi="ＭＳ 明朝" w:hint="eastAsia"/>
        </w:rPr>
        <w:t xml:space="preserve">　　ウ　入手方法</w:t>
      </w:r>
    </w:p>
    <w:p w14:paraId="09617E61" w14:textId="77777777" w:rsidR="00B74720" w:rsidRDefault="00540E19">
      <w:pPr>
        <w:ind w:left="630" w:hangingChars="300" w:hanging="630"/>
        <w:rPr>
          <w:rFonts w:ascii="ＭＳ 明朝" w:hAnsi="ＭＳ 明朝"/>
        </w:rPr>
      </w:pPr>
      <w:r>
        <w:rPr>
          <w:rFonts w:ascii="ＭＳ 明朝" w:hAnsi="ＭＳ 明朝" w:hint="eastAsia"/>
        </w:rPr>
        <w:t xml:space="preserve">　　　　上記アの場所で直接受け取る、広島県ホームページからダウンロードする、又は郵送により請</w:t>
      </w:r>
      <w:r>
        <w:rPr>
          <w:rFonts w:ascii="ＭＳ 明朝" w:hAnsi="ＭＳ 明朝" w:hint="eastAsia"/>
        </w:rPr>
        <w:lastRenderedPageBreak/>
        <w:t>求すること。ただし、郵送による請求の場合は、上記イの期間内に必着することとし、返信用の封筒及び切手を同封すること。</w:t>
      </w:r>
    </w:p>
    <w:p w14:paraId="7C39F4D9" w14:textId="77777777" w:rsidR="00B74720" w:rsidRDefault="00540E19">
      <w:pPr>
        <w:rPr>
          <w:rFonts w:ascii="ＭＳ 明朝" w:hAnsi="ＭＳ 明朝"/>
        </w:rPr>
      </w:pPr>
      <w:r>
        <w:rPr>
          <w:rFonts w:ascii="ＭＳ 明朝" w:hAnsi="ＭＳ 明朝"/>
        </w:rPr>
        <w:t xml:space="preserve"> (2)</w:t>
      </w:r>
      <w:r>
        <w:rPr>
          <w:rFonts w:ascii="ＭＳ 明朝" w:hAnsi="ＭＳ 明朝" w:hint="eastAsia"/>
        </w:rPr>
        <w:t xml:space="preserve">　入札参加資格の確認</w:t>
      </w:r>
    </w:p>
    <w:p w14:paraId="56733014" w14:textId="77777777" w:rsidR="00B74720" w:rsidRDefault="00540E19">
      <w:pPr>
        <w:ind w:left="630" w:hangingChars="300" w:hanging="630"/>
        <w:rPr>
          <w:rFonts w:ascii="ＭＳ 明朝" w:hAnsi="ＭＳ 明朝"/>
        </w:rPr>
      </w:pPr>
      <w:r>
        <w:rPr>
          <w:rFonts w:ascii="ＭＳ 明朝" w:hAnsi="ＭＳ 明朝" w:hint="eastAsia"/>
        </w:rPr>
        <w:t xml:space="preserve">　　ア　本件の一般競争入札への参加を希望する者は、入札説明書に明記されている入札参加資格確認申請書に、誓約書のほか必要な添付書類（以下「入札参加資格確認申請書等」という。）を提出し、入札参加資格の確認を受けなければならない。</w:t>
      </w:r>
    </w:p>
    <w:p w14:paraId="1C0843DD" w14:textId="77777777" w:rsidR="00B74720" w:rsidRDefault="00540E19">
      <w:pPr>
        <w:rPr>
          <w:rFonts w:ascii="ＭＳ 明朝" w:hAnsi="ＭＳ 明朝"/>
        </w:rPr>
      </w:pPr>
      <w:r>
        <w:rPr>
          <w:rFonts w:ascii="ＭＳ 明朝" w:hAnsi="ＭＳ 明朝" w:hint="eastAsia"/>
        </w:rPr>
        <w:t xml:space="preserve">　　　　確認の結果、入札参加資格に適合するとされた者に限り入札の対象とする。</w:t>
      </w:r>
    </w:p>
    <w:p w14:paraId="04202B8A" w14:textId="77777777" w:rsidR="00B74720" w:rsidRDefault="00540E19">
      <w:pPr>
        <w:rPr>
          <w:rFonts w:ascii="ＭＳ 明朝" w:hAnsi="ＭＳ 明朝"/>
        </w:rPr>
      </w:pPr>
      <w:r>
        <w:rPr>
          <w:rFonts w:ascii="ＭＳ 明朝" w:hAnsi="ＭＳ 明朝" w:hint="eastAsia"/>
        </w:rPr>
        <w:t xml:space="preserve">　　イ　提出先</w:t>
      </w:r>
    </w:p>
    <w:p w14:paraId="6132EDBA" w14:textId="77777777" w:rsidR="00B74720" w:rsidRDefault="00540E19">
      <w:pPr>
        <w:rPr>
          <w:rFonts w:ascii="ＭＳ 明朝" w:hAnsi="ＭＳ 明朝"/>
        </w:rPr>
      </w:pPr>
      <w:r>
        <w:rPr>
          <w:rFonts w:ascii="ＭＳ 明朝" w:hAnsi="ＭＳ 明朝" w:hint="eastAsia"/>
        </w:rPr>
        <w:t xml:space="preserve">　　　　上記</w:t>
      </w:r>
      <w:r>
        <w:rPr>
          <w:rFonts w:ascii="ＭＳ 明朝" w:hAnsi="ＭＳ 明朝"/>
        </w:rPr>
        <w:t>(1)</w:t>
      </w:r>
      <w:r>
        <w:rPr>
          <w:rFonts w:ascii="ＭＳ 明朝" w:hAnsi="ＭＳ 明朝" w:hint="eastAsia"/>
        </w:rPr>
        <w:t>アの場所</w:t>
      </w:r>
    </w:p>
    <w:p w14:paraId="79D6D2EE" w14:textId="77777777" w:rsidR="00B74720" w:rsidRPr="00184215" w:rsidRDefault="00540E19">
      <w:pPr>
        <w:rPr>
          <w:rFonts w:ascii="ＭＳ 明朝" w:hAnsi="ＭＳ 明朝"/>
        </w:rPr>
      </w:pPr>
      <w:r>
        <w:rPr>
          <w:rFonts w:ascii="ＭＳ 明朝" w:hAnsi="ＭＳ 明朝" w:hint="eastAsia"/>
        </w:rPr>
        <w:t xml:space="preserve">　　ウ　</w:t>
      </w:r>
      <w:r w:rsidRPr="00184215">
        <w:rPr>
          <w:rFonts w:ascii="ＭＳ 明朝" w:hAnsi="ＭＳ 明朝" w:hint="eastAsia"/>
        </w:rPr>
        <w:t>提出期限</w:t>
      </w:r>
    </w:p>
    <w:p w14:paraId="4166F6E9" w14:textId="60FCEEF5" w:rsidR="00B74720" w:rsidRPr="00184215" w:rsidRDefault="00540E19">
      <w:pPr>
        <w:ind w:leftChars="400" w:left="840"/>
        <w:rPr>
          <w:rFonts w:ascii="ＭＳ 明朝" w:hAnsi="ＭＳ 明朝"/>
        </w:rPr>
      </w:pPr>
      <w:r w:rsidRPr="00184215">
        <w:rPr>
          <w:rFonts w:ascii="ＭＳ 明朝" w:hAnsi="ＭＳ 明朝"/>
        </w:rPr>
        <w:t>令和</w:t>
      </w:r>
      <w:r w:rsidR="003306B7" w:rsidRPr="00184215">
        <w:rPr>
          <w:rFonts w:ascii="ＭＳ 明朝" w:hAnsi="ＭＳ 明朝"/>
        </w:rPr>
        <w:t>７</w:t>
      </w:r>
      <w:r w:rsidRPr="00184215">
        <w:rPr>
          <w:rFonts w:ascii="ＭＳ 明朝" w:hAnsi="ＭＳ 明朝"/>
        </w:rPr>
        <w:t>年</w:t>
      </w:r>
      <w:r w:rsidR="00CB7A6B" w:rsidRPr="00184215">
        <w:rPr>
          <w:rFonts w:ascii="ＭＳ 明朝" w:hAnsi="ＭＳ 明朝" w:hint="eastAsia"/>
        </w:rPr>
        <w:t>７</w:t>
      </w:r>
      <w:r w:rsidRPr="00184215">
        <w:rPr>
          <w:rFonts w:ascii="ＭＳ 明朝" w:hAnsi="ＭＳ 明朝"/>
        </w:rPr>
        <w:t>月</w:t>
      </w:r>
      <w:r w:rsidR="00CB7A6B" w:rsidRPr="00184215">
        <w:rPr>
          <w:rFonts w:ascii="ＭＳ 明朝" w:hAnsi="ＭＳ 明朝" w:hint="eastAsia"/>
        </w:rPr>
        <w:t>７</w:t>
      </w:r>
      <w:r w:rsidRPr="00184215">
        <w:rPr>
          <w:rFonts w:ascii="ＭＳ 明朝" w:hAnsi="ＭＳ 明朝"/>
        </w:rPr>
        <w:t>日（</w:t>
      </w:r>
      <w:r w:rsidR="00344F2B" w:rsidRPr="00184215">
        <w:rPr>
          <w:rFonts w:ascii="ＭＳ 明朝" w:hAnsi="ＭＳ 明朝" w:hint="eastAsia"/>
        </w:rPr>
        <w:t>月</w:t>
      </w:r>
      <w:r w:rsidRPr="00184215">
        <w:rPr>
          <w:rFonts w:ascii="ＭＳ 明朝" w:hAnsi="ＭＳ 明朝"/>
        </w:rPr>
        <w:t>）　午後</w:t>
      </w:r>
      <w:r w:rsidR="003306B7" w:rsidRPr="00184215">
        <w:rPr>
          <w:rFonts w:ascii="ＭＳ 明朝" w:hAnsi="ＭＳ 明朝"/>
        </w:rPr>
        <w:t>４</w:t>
      </w:r>
      <w:r w:rsidRPr="00184215">
        <w:rPr>
          <w:rFonts w:ascii="ＭＳ 明朝" w:hAnsi="ＭＳ 明朝"/>
        </w:rPr>
        <w:t>時</w:t>
      </w:r>
    </w:p>
    <w:p w14:paraId="261B2BA0" w14:textId="77777777" w:rsidR="00B74720" w:rsidRPr="00184215" w:rsidRDefault="00540E19">
      <w:pPr>
        <w:rPr>
          <w:rFonts w:ascii="ＭＳ 明朝" w:hAnsi="ＭＳ 明朝"/>
        </w:rPr>
      </w:pPr>
      <w:r w:rsidRPr="00184215">
        <w:rPr>
          <w:rFonts w:ascii="ＭＳ 明朝" w:hAnsi="ＭＳ 明朝" w:hint="eastAsia"/>
        </w:rPr>
        <w:t xml:space="preserve">　　エ　提出方法</w:t>
      </w:r>
    </w:p>
    <w:p w14:paraId="718E2107" w14:textId="77777777" w:rsidR="003306B7" w:rsidRPr="00184215" w:rsidRDefault="00540E19" w:rsidP="003306B7">
      <w:pPr>
        <w:ind w:left="630" w:hangingChars="300" w:hanging="630"/>
        <w:rPr>
          <w:rFonts w:ascii="ＭＳ 明朝"/>
          <w:kern w:val="0"/>
        </w:rPr>
      </w:pPr>
      <w:r w:rsidRPr="00184215">
        <w:rPr>
          <w:rFonts w:ascii="ＭＳ 明朝" w:hAnsi="ＭＳ 明朝" w:hint="eastAsia"/>
        </w:rPr>
        <w:t xml:space="preserve">　　　　持参</w:t>
      </w:r>
      <w:r w:rsidRPr="00184215">
        <w:rPr>
          <w:rFonts w:ascii="ＭＳ 明朝" w:hAnsi="ＭＳ 明朝" w:hint="eastAsia"/>
          <w:color w:val="000000" w:themeColor="text1"/>
        </w:rPr>
        <w:t>、</w:t>
      </w:r>
      <w:r w:rsidRPr="00184215">
        <w:rPr>
          <w:rFonts w:ascii="ＭＳ 明朝" w:hAnsi="ＭＳ 明朝" w:hint="eastAsia"/>
        </w:rPr>
        <w:t>郵送等（書留郵便又は民間事業者による信書の送達に関する法律〔平成</w:t>
      </w:r>
      <w:r w:rsidRPr="00184215">
        <w:rPr>
          <w:rFonts w:ascii="ＭＳ 明朝" w:hAnsi="ＭＳ 明朝"/>
        </w:rPr>
        <w:t>14</w:t>
      </w:r>
      <w:r w:rsidRPr="00184215">
        <w:rPr>
          <w:rFonts w:ascii="ＭＳ 明朝" w:hAnsi="ＭＳ 明朝" w:hint="eastAsia"/>
        </w:rPr>
        <w:t>年法律第</w:t>
      </w:r>
      <w:r w:rsidRPr="00184215">
        <w:rPr>
          <w:rFonts w:ascii="ＭＳ 明朝" w:hAnsi="ＭＳ 明朝"/>
        </w:rPr>
        <w:t>99</w:t>
      </w:r>
      <w:r w:rsidRPr="00184215">
        <w:rPr>
          <w:rFonts w:ascii="ＭＳ 明朝" w:hAnsi="ＭＳ 明朝" w:hint="eastAsia"/>
        </w:rPr>
        <w:t>号〕第２条第６項に規定する一般信書便事業者若しくは同条第９項に規定する特定信書便事業者の提供する同条第２項に規定する信書便の役務のうちこれらに準ずるものに限る。）又は電子メールによる。ただし、郵送等又は電子メールによる場合は、上記ウの期限までに必着することとする。</w:t>
      </w:r>
      <w:r w:rsidR="003306B7" w:rsidRPr="00184215">
        <w:rPr>
          <w:rFonts w:ascii="ＭＳ 明朝" w:hint="eastAsia"/>
          <w:kern w:val="0"/>
        </w:rPr>
        <w:t>また、郵送等又は電子メールにより提出する場合は、その旨を電話により提出先へ連絡すること。</w:t>
      </w:r>
    </w:p>
    <w:p w14:paraId="7D84DCE4" w14:textId="72BDAC76" w:rsidR="00B74720" w:rsidRPr="00184215" w:rsidRDefault="00540E19" w:rsidP="003306B7">
      <w:pPr>
        <w:ind w:left="630" w:hangingChars="300" w:hanging="630"/>
        <w:rPr>
          <w:rFonts w:ascii="ＭＳ 明朝" w:hAnsi="ＭＳ 明朝"/>
        </w:rPr>
      </w:pPr>
      <w:r w:rsidRPr="00184215">
        <w:rPr>
          <w:rFonts w:ascii="ＭＳ 明朝" w:hAnsi="ＭＳ 明朝" w:hint="eastAsia"/>
        </w:rPr>
        <w:t xml:space="preserve">　　オ　入札参加資格の確認結果の通知</w:t>
      </w:r>
    </w:p>
    <w:p w14:paraId="6D1B1E25" w14:textId="53DEE62B" w:rsidR="00B74720" w:rsidRPr="00184215" w:rsidRDefault="00540E19">
      <w:pPr>
        <w:rPr>
          <w:rFonts w:ascii="ＭＳ 明朝" w:hAnsi="ＭＳ 明朝"/>
        </w:rPr>
      </w:pPr>
      <w:r w:rsidRPr="00184215">
        <w:rPr>
          <w:rFonts w:ascii="ＭＳ 明朝" w:hAnsi="ＭＳ 明朝"/>
        </w:rPr>
        <w:t xml:space="preserve">　　　　令和</w:t>
      </w:r>
      <w:r w:rsidR="003306B7" w:rsidRPr="00184215">
        <w:rPr>
          <w:rFonts w:ascii="ＭＳ 明朝" w:hAnsi="ＭＳ 明朝"/>
        </w:rPr>
        <w:t>７</w:t>
      </w:r>
      <w:r w:rsidRPr="00184215">
        <w:rPr>
          <w:rFonts w:ascii="ＭＳ 明朝" w:hAnsi="ＭＳ 明朝"/>
        </w:rPr>
        <w:t>年</w:t>
      </w:r>
      <w:r w:rsidR="00344F2B" w:rsidRPr="00184215">
        <w:rPr>
          <w:rFonts w:ascii="ＭＳ 明朝" w:hAnsi="ＭＳ 明朝" w:hint="eastAsia"/>
        </w:rPr>
        <w:t>７</w:t>
      </w:r>
      <w:r w:rsidRPr="00184215">
        <w:rPr>
          <w:rFonts w:ascii="ＭＳ 明朝" w:hAnsi="ＭＳ 明朝"/>
        </w:rPr>
        <w:t>月</w:t>
      </w:r>
      <w:r w:rsidR="00344F2B" w:rsidRPr="00184215">
        <w:rPr>
          <w:rFonts w:ascii="ＭＳ 明朝" w:hAnsi="ＭＳ 明朝" w:hint="eastAsia"/>
        </w:rPr>
        <w:t>10</w:t>
      </w:r>
      <w:r w:rsidRPr="00184215">
        <w:rPr>
          <w:rFonts w:ascii="ＭＳ 明朝" w:hAnsi="ＭＳ 明朝"/>
        </w:rPr>
        <w:t>日（</w:t>
      </w:r>
      <w:r w:rsidR="00344F2B" w:rsidRPr="00184215">
        <w:rPr>
          <w:rFonts w:ascii="ＭＳ 明朝" w:hAnsi="ＭＳ 明朝" w:hint="eastAsia"/>
        </w:rPr>
        <w:t>木</w:t>
      </w:r>
      <w:r w:rsidRPr="00184215">
        <w:rPr>
          <w:rFonts w:ascii="ＭＳ 明朝" w:hAnsi="ＭＳ 明朝"/>
        </w:rPr>
        <w:t>）までに通知する。</w:t>
      </w:r>
    </w:p>
    <w:p w14:paraId="44607371" w14:textId="62301793" w:rsidR="00B74720" w:rsidRPr="00184215" w:rsidRDefault="00540E19">
      <w:pPr>
        <w:ind w:firstLineChars="50" w:firstLine="105"/>
        <w:rPr>
          <w:rFonts w:ascii="ＭＳ 明朝" w:hAnsi="ＭＳ 明朝"/>
        </w:rPr>
      </w:pPr>
      <w:r w:rsidRPr="00184215">
        <w:rPr>
          <w:rFonts w:ascii="ＭＳ 明朝" w:hAnsi="ＭＳ 明朝"/>
        </w:rPr>
        <w:t>(3)</w:t>
      </w:r>
      <w:r w:rsidRPr="00184215">
        <w:rPr>
          <w:rFonts w:ascii="ＭＳ 明朝" w:hAnsi="ＭＳ 明朝" w:hint="eastAsia"/>
        </w:rPr>
        <w:t xml:space="preserve">　</w:t>
      </w:r>
      <w:bookmarkStart w:id="1" w:name="_Hlk153904115"/>
      <w:r w:rsidR="004E2441" w:rsidRPr="00184215">
        <w:rPr>
          <w:rFonts w:ascii="ＭＳ 明朝" w:hAnsi="ＭＳ 明朝" w:hint="eastAsia"/>
        </w:rPr>
        <w:t>入札及び開札の日時及び場所並びに</w:t>
      </w:r>
      <w:r w:rsidRPr="00184215">
        <w:rPr>
          <w:rFonts w:ascii="ＭＳ 明朝" w:hAnsi="ＭＳ 明朝" w:hint="eastAsia"/>
        </w:rPr>
        <w:t>入札書及び技術評価等資料の</w:t>
      </w:r>
      <w:bookmarkEnd w:id="1"/>
      <w:r w:rsidRPr="00184215">
        <w:rPr>
          <w:rFonts w:ascii="ＭＳ 明朝" w:hAnsi="ＭＳ 明朝" w:hint="eastAsia"/>
        </w:rPr>
        <w:t>提出方法</w:t>
      </w:r>
    </w:p>
    <w:p w14:paraId="43399596" w14:textId="5FD8CD91" w:rsidR="00B74720" w:rsidRPr="00184215" w:rsidRDefault="00540E19">
      <w:pPr>
        <w:rPr>
          <w:rFonts w:ascii="ＭＳ 明朝" w:hAnsi="ＭＳ 明朝"/>
        </w:rPr>
      </w:pPr>
      <w:r w:rsidRPr="00184215">
        <w:rPr>
          <w:rFonts w:ascii="ＭＳ 明朝" w:hAnsi="ＭＳ 明朝" w:hint="eastAsia"/>
        </w:rPr>
        <w:t xml:space="preserve">　　ア　</w:t>
      </w:r>
      <w:r w:rsidR="004E2441" w:rsidRPr="00184215">
        <w:rPr>
          <w:rFonts w:ascii="ＭＳ 明朝" w:hAnsi="ＭＳ 明朝" w:hint="eastAsia"/>
        </w:rPr>
        <w:t>日時</w:t>
      </w:r>
    </w:p>
    <w:p w14:paraId="5B08FFA8" w14:textId="6FD35FCF" w:rsidR="004E2441" w:rsidRDefault="004E2441" w:rsidP="004E2441">
      <w:pPr>
        <w:ind w:leftChars="400" w:left="840"/>
        <w:rPr>
          <w:rFonts w:ascii="ＭＳ 明朝" w:hAnsi="ＭＳ 明朝"/>
        </w:rPr>
      </w:pPr>
      <w:r w:rsidRPr="00184215">
        <w:rPr>
          <w:rFonts w:ascii="ＭＳ 明朝" w:hAnsi="ＭＳ 明朝"/>
        </w:rPr>
        <w:t>令和７年</w:t>
      </w:r>
      <w:r w:rsidR="00594009" w:rsidRPr="00184215">
        <w:rPr>
          <w:rFonts w:ascii="ＭＳ 明朝" w:hAnsi="ＭＳ 明朝" w:hint="eastAsia"/>
        </w:rPr>
        <w:t>７</w:t>
      </w:r>
      <w:r w:rsidRPr="00184215">
        <w:rPr>
          <w:rFonts w:ascii="ＭＳ 明朝" w:hAnsi="ＭＳ 明朝"/>
        </w:rPr>
        <w:t>月</w:t>
      </w:r>
      <w:r w:rsidR="00594009" w:rsidRPr="00184215">
        <w:rPr>
          <w:rFonts w:ascii="ＭＳ 明朝" w:hAnsi="ＭＳ 明朝" w:hint="eastAsia"/>
        </w:rPr>
        <w:t>25</w:t>
      </w:r>
      <w:r w:rsidR="788EB8D7" w:rsidRPr="00184215">
        <w:rPr>
          <w:rFonts w:ascii="ＭＳ 明朝" w:hAnsi="ＭＳ 明朝"/>
        </w:rPr>
        <w:t>日</w:t>
      </w:r>
      <w:r w:rsidRPr="00184215">
        <w:rPr>
          <w:rFonts w:ascii="ＭＳ 明朝" w:hAnsi="ＭＳ 明朝"/>
        </w:rPr>
        <w:t>（</w:t>
      </w:r>
      <w:r w:rsidR="00594009" w:rsidRPr="00184215">
        <w:rPr>
          <w:rFonts w:ascii="ＭＳ 明朝" w:hAnsi="ＭＳ 明朝" w:hint="eastAsia"/>
        </w:rPr>
        <w:t>金</w:t>
      </w:r>
      <w:r w:rsidR="3A96A75A" w:rsidRPr="00184215">
        <w:rPr>
          <w:rFonts w:ascii="ＭＳ 明朝" w:hAnsi="ＭＳ 明朝"/>
        </w:rPr>
        <w:t>）　午</w:t>
      </w:r>
      <w:r w:rsidR="00F36846" w:rsidRPr="00184215">
        <w:rPr>
          <w:rFonts w:ascii="ＭＳ 明朝" w:hAnsi="ＭＳ 明朝" w:hint="eastAsia"/>
        </w:rPr>
        <w:t>前10</w:t>
      </w:r>
      <w:r w:rsidRPr="00184215">
        <w:rPr>
          <w:rFonts w:ascii="ＭＳ 明朝" w:hAnsi="ＭＳ 明朝"/>
        </w:rPr>
        <w:t>時</w:t>
      </w:r>
      <w:r w:rsidR="5B4E73AA" w:rsidRPr="00184215">
        <w:rPr>
          <w:rFonts w:ascii="ＭＳ 明朝" w:hAnsi="ＭＳ 明朝"/>
        </w:rPr>
        <w:t>30分</w:t>
      </w:r>
    </w:p>
    <w:p w14:paraId="1DA25F59" w14:textId="3FFEF8FB" w:rsidR="004E2441" w:rsidRDefault="004E2441">
      <w:pPr>
        <w:rPr>
          <w:rFonts w:ascii="ＭＳ 明朝" w:hAnsi="ＭＳ 明朝"/>
        </w:rPr>
      </w:pPr>
      <w:r>
        <w:rPr>
          <w:rFonts w:ascii="ＭＳ 明朝" w:hAnsi="ＭＳ 明朝" w:hint="eastAsia"/>
        </w:rPr>
        <w:t xml:space="preserve">　　イ　場所</w:t>
      </w:r>
    </w:p>
    <w:p w14:paraId="264A480A" w14:textId="77777777" w:rsidR="003306B7" w:rsidRPr="004B177C" w:rsidRDefault="00540E19" w:rsidP="003306B7">
      <w:pPr>
        <w:ind w:firstLineChars="300" w:firstLine="630"/>
        <w:rPr>
          <w:rFonts w:ascii="ＭＳ 明朝"/>
        </w:rPr>
      </w:pPr>
      <w:r>
        <w:rPr>
          <w:rFonts w:ascii="ＭＳ 明朝" w:hAnsi="ＭＳ 明朝" w:hint="eastAsia"/>
        </w:rPr>
        <w:t xml:space="preserve">　</w:t>
      </w:r>
      <w:r w:rsidR="003306B7" w:rsidRPr="004B177C">
        <w:rPr>
          <w:rFonts w:ascii="ＭＳ 明朝" w:hint="eastAsia"/>
        </w:rPr>
        <w:t>廿日市市宮内10877－２</w:t>
      </w:r>
    </w:p>
    <w:p w14:paraId="0ABA6441" w14:textId="77777777" w:rsidR="003306B7" w:rsidRPr="001823B0" w:rsidRDefault="003306B7" w:rsidP="003306B7">
      <w:pPr>
        <w:ind w:firstLineChars="400" w:firstLine="840"/>
        <w:rPr>
          <w:rFonts w:ascii="ＭＳ 明朝"/>
          <w:lang w:eastAsia="zh-TW"/>
        </w:rPr>
      </w:pPr>
      <w:r w:rsidRPr="004B177C">
        <w:rPr>
          <w:rFonts w:ascii="ＭＳ 明朝" w:hint="eastAsia"/>
          <w:lang w:eastAsia="zh-TW"/>
        </w:rPr>
        <w:t>広島県立廿日市特別支援学校　会議室</w:t>
      </w:r>
    </w:p>
    <w:p w14:paraId="0EA577FA" w14:textId="49CC2A9C" w:rsidR="00B74720" w:rsidRDefault="00540E19">
      <w:pPr>
        <w:rPr>
          <w:rFonts w:ascii="ＭＳ 明朝" w:hAnsi="ＭＳ 明朝"/>
        </w:rPr>
      </w:pPr>
      <w:r>
        <w:rPr>
          <w:rFonts w:ascii="ＭＳ 明朝" w:hAnsi="ＭＳ 明朝" w:hint="eastAsia"/>
          <w:lang w:eastAsia="zh-TW"/>
        </w:rPr>
        <w:t xml:space="preserve">　　</w:t>
      </w:r>
      <w:r>
        <w:rPr>
          <w:rFonts w:ascii="ＭＳ 明朝" w:hAnsi="ＭＳ 明朝" w:hint="eastAsia"/>
        </w:rPr>
        <w:t>ウ　入札書及び技術評価等資料の提出方法</w:t>
      </w:r>
    </w:p>
    <w:p w14:paraId="7CF86165" w14:textId="77777777" w:rsidR="00B74720" w:rsidRDefault="00540E19">
      <w:pPr>
        <w:ind w:left="630" w:hangingChars="300" w:hanging="630"/>
        <w:rPr>
          <w:rFonts w:ascii="ＭＳ 明朝" w:hAnsi="ＭＳ 明朝"/>
        </w:rPr>
      </w:pPr>
      <w:r>
        <w:rPr>
          <w:rFonts w:ascii="ＭＳ 明朝" w:hAnsi="ＭＳ 明朝" w:hint="eastAsia"/>
        </w:rPr>
        <w:t xml:space="preserve">　　　　持参による。電子メール、郵送等による提出は認めない。また、提出する技術評価等資料は、提出者の商号又は名称及び当該入札に係る業務の名称及び開札日を記載した封筒に封入して提出すること。</w:t>
      </w:r>
    </w:p>
    <w:p w14:paraId="7DA8302F" w14:textId="77777777" w:rsidR="00B74720" w:rsidRDefault="00B74720">
      <w:pPr>
        <w:rPr>
          <w:rFonts w:ascii="ＭＳ 明朝" w:hAnsi="ＭＳ 明朝"/>
        </w:rPr>
      </w:pPr>
    </w:p>
    <w:p w14:paraId="384D682C" w14:textId="77777777" w:rsidR="00B74720" w:rsidRDefault="00540E19">
      <w:pPr>
        <w:rPr>
          <w:rFonts w:ascii="ＭＳ 明朝" w:hAnsi="ＭＳ 明朝"/>
        </w:rPr>
      </w:pPr>
      <w:r>
        <w:rPr>
          <w:rFonts w:ascii="ＭＳ 明朝" w:hAnsi="ＭＳ 明朝" w:hint="eastAsia"/>
        </w:rPr>
        <w:t>６　落札者の決定方法</w:t>
      </w:r>
    </w:p>
    <w:p w14:paraId="0CA22572" w14:textId="77777777" w:rsidR="00B74720" w:rsidRDefault="00540E19">
      <w:pPr>
        <w:ind w:left="420" w:hangingChars="200" w:hanging="420"/>
        <w:rPr>
          <w:rFonts w:ascii="ＭＳ 明朝" w:hAnsi="ＭＳ 明朝"/>
          <w:spacing w:val="-4"/>
        </w:rPr>
      </w:pPr>
      <w:r>
        <w:rPr>
          <w:rFonts w:ascii="ＭＳ 明朝" w:hAnsi="ＭＳ 明朝"/>
        </w:rPr>
        <w:t xml:space="preserve"> (1)</w:t>
      </w:r>
      <w:r>
        <w:rPr>
          <w:rFonts w:ascii="ＭＳ 明朝" w:hAnsi="ＭＳ 明朝" w:hint="eastAsia"/>
        </w:rPr>
        <w:t xml:space="preserve">　</w:t>
      </w:r>
      <w:r>
        <w:rPr>
          <w:rFonts w:ascii="ＭＳ 明朝" w:hAnsi="ＭＳ 明朝" w:hint="eastAsia"/>
          <w:spacing w:val="-4"/>
        </w:rPr>
        <w:t>入札価格が</w:t>
      </w:r>
      <w:r>
        <w:rPr>
          <w:rFonts w:ascii="ＭＳ 明朝" w:hAnsi="ＭＳ 明朝" w:hint="eastAsia"/>
        </w:rPr>
        <w:t>広島県契約規則第</w:t>
      </w:r>
      <w:r>
        <w:rPr>
          <w:rFonts w:ascii="ＭＳ 明朝" w:hAnsi="ＭＳ 明朝"/>
        </w:rPr>
        <w:t>19</w:t>
      </w:r>
      <w:r>
        <w:rPr>
          <w:rFonts w:ascii="ＭＳ 明朝" w:hAnsi="ＭＳ 明朝" w:hint="eastAsia"/>
        </w:rPr>
        <w:t>条の規定により定められた予定価格の制限の範囲内</w:t>
      </w:r>
      <w:r>
        <w:rPr>
          <w:rFonts w:ascii="ＭＳ 明朝" w:hAnsi="ＭＳ 明朝" w:hint="eastAsia"/>
          <w:spacing w:val="-4"/>
        </w:rPr>
        <w:t>にあり、かつ、評価値の最も高い者</w:t>
      </w:r>
      <w:r>
        <w:rPr>
          <w:rFonts w:ascii="ＭＳ 明朝" w:hAnsi="ＭＳ 明朝" w:hint="eastAsia"/>
        </w:rPr>
        <w:t>を落札者</w:t>
      </w:r>
      <w:r>
        <w:rPr>
          <w:rFonts w:ascii="ＭＳ 明朝" w:hAnsi="ＭＳ 明朝" w:hint="eastAsia"/>
          <w:spacing w:val="-4"/>
        </w:rPr>
        <w:t>とする。</w:t>
      </w:r>
    </w:p>
    <w:p w14:paraId="43834880" w14:textId="77777777" w:rsidR="00B74720" w:rsidRDefault="00540E19">
      <w:pPr>
        <w:ind w:left="404" w:hangingChars="200" w:hanging="404"/>
        <w:rPr>
          <w:rFonts w:ascii="ＭＳ 明朝" w:hAnsi="ＭＳ 明朝"/>
        </w:rPr>
      </w:pPr>
      <w:r>
        <w:rPr>
          <w:rFonts w:ascii="ＭＳ 明朝" w:hAnsi="ＭＳ 明朝"/>
          <w:spacing w:val="-4"/>
        </w:rPr>
        <w:t xml:space="preserve"> (2)</w:t>
      </w:r>
      <w:r>
        <w:rPr>
          <w:rFonts w:ascii="ＭＳ 明朝" w:hAnsi="ＭＳ 明朝" w:hint="eastAsia"/>
          <w:spacing w:val="-4"/>
        </w:rPr>
        <w:t xml:space="preserve">　</w:t>
      </w:r>
      <w:r>
        <w:rPr>
          <w:rFonts w:ascii="ＭＳ 明朝" w:hAnsi="ＭＳ 明朝" w:hint="eastAsia"/>
        </w:rPr>
        <w:t>落札となるべき評価値の最も高い者が２人以上あるときは、技術評価点が高い者を落札者とする。技術評価点の最も高い者が２名以上あるときは、政策評価点、価格評価点の順に比較し、評価点が最も高い者を落札者とする。すべての評価点が同じ場合は、施行令第</w:t>
      </w:r>
      <w:r>
        <w:rPr>
          <w:rFonts w:ascii="ＭＳ 明朝" w:hAnsi="ＭＳ 明朝"/>
        </w:rPr>
        <w:t>167</w:t>
      </w:r>
      <w:r>
        <w:rPr>
          <w:rFonts w:ascii="ＭＳ 明朝" w:hAnsi="ＭＳ 明朝" w:hint="eastAsia"/>
        </w:rPr>
        <w:t>条の９の規定により、当該入札者にくじを引かせて落札者を決定する。当該入札者のうちくじを引かない者（開札に立ち会っていない者を含む。）があるときは、これに代えて、当該入札事務に関係のない職員にくじを引かせるものとする。</w:t>
      </w:r>
    </w:p>
    <w:p w14:paraId="1E813849" w14:textId="77777777" w:rsidR="00B74720" w:rsidRDefault="00B74720">
      <w:pPr>
        <w:rPr>
          <w:rFonts w:ascii="ＭＳ 明朝" w:hAnsi="ＭＳ 明朝"/>
        </w:rPr>
      </w:pPr>
    </w:p>
    <w:p w14:paraId="5E58FD91" w14:textId="77777777" w:rsidR="00B74720" w:rsidRDefault="00540E19">
      <w:pPr>
        <w:rPr>
          <w:rFonts w:ascii="ＭＳ 明朝" w:hAnsi="ＭＳ 明朝"/>
        </w:rPr>
      </w:pPr>
      <w:r>
        <w:rPr>
          <w:rFonts w:ascii="ＭＳ 明朝" w:hAnsi="ＭＳ 明朝" w:hint="eastAsia"/>
        </w:rPr>
        <w:t>７　その他</w:t>
      </w:r>
    </w:p>
    <w:p w14:paraId="17049498" w14:textId="77777777" w:rsidR="00B74720" w:rsidRDefault="00540E19">
      <w:pPr>
        <w:rPr>
          <w:rFonts w:ascii="ＭＳ 明朝" w:hAnsi="ＭＳ 明朝"/>
        </w:rPr>
      </w:pPr>
      <w:r>
        <w:rPr>
          <w:rFonts w:ascii="ＭＳ 明朝" w:hAnsi="ＭＳ 明朝"/>
        </w:rPr>
        <w:t xml:space="preserve"> (1)  </w:t>
      </w:r>
      <w:r>
        <w:rPr>
          <w:rFonts w:ascii="ＭＳ 明朝" w:hAnsi="ＭＳ 明朝" w:hint="eastAsia"/>
        </w:rPr>
        <w:t>契約手続において使用する言語及び通貨</w:t>
      </w:r>
    </w:p>
    <w:p w14:paraId="25C55ACB" w14:textId="77777777" w:rsidR="00B74720" w:rsidRDefault="00540E19">
      <w:pPr>
        <w:rPr>
          <w:rFonts w:ascii="ＭＳ 明朝" w:hAnsi="ＭＳ 明朝"/>
        </w:rPr>
      </w:pPr>
      <w:r>
        <w:rPr>
          <w:rFonts w:ascii="ＭＳ 明朝" w:hAnsi="ＭＳ 明朝" w:hint="eastAsia"/>
        </w:rPr>
        <w:t xml:space="preserve">　　　日本語及び日本国通貨</w:t>
      </w:r>
    </w:p>
    <w:p w14:paraId="1F38F3D7" w14:textId="77777777" w:rsidR="00B74720" w:rsidRDefault="00540E19">
      <w:r>
        <w:rPr>
          <w:rFonts w:ascii="ＭＳ 明朝" w:hAnsi="ＭＳ 明朝"/>
        </w:rPr>
        <w:t xml:space="preserve"> (2)  </w:t>
      </w:r>
      <w:r>
        <w:rPr>
          <w:rFonts w:hint="eastAsia"/>
        </w:rPr>
        <w:t>入札保証金及び契約保証金</w:t>
      </w:r>
    </w:p>
    <w:p w14:paraId="66EF4DA1" w14:textId="77777777" w:rsidR="00B74720" w:rsidRDefault="00540E19">
      <w:r>
        <w:rPr>
          <w:rFonts w:hint="eastAsia"/>
        </w:rPr>
        <w:t xml:space="preserve">　　ア　入札保証金</w:t>
      </w:r>
    </w:p>
    <w:p w14:paraId="0582011E" w14:textId="77777777" w:rsidR="00B74720" w:rsidRDefault="00540E19">
      <w:r>
        <w:rPr>
          <w:rFonts w:hint="eastAsia"/>
        </w:rPr>
        <w:t xml:space="preserve">　　　　免除</w:t>
      </w:r>
    </w:p>
    <w:p w14:paraId="67719764" w14:textId="77777777" w:rsidR="00B74720" w:rsidRDefault="00540E19">
      <w:pPr>
        <w:rPr>
          <w:sz w:val="20"/>
        </w:rPr>
      </w:pPr>
      <w:r>
        <w:rPr>
          <w:rFonts w:hint="eastAsia"/>
        </w:rPr>
        <w:t xml:space="preserve">　　イ　契約保証金</w:t>
      </w:r>
    </w:p>
    <w:p w14:paraId="0BC9B9B6" w14:textId="1870F79D" w:rsidR="00B74720" w:rsidRPr="00184215" w:rsidRDefault="00540E19" w:rsidP="004E2441">
      <w:pPr>
        <w:pStyle w:val="af2"/>
        <w:numPr>
          <w:ilvl w:val="0"/>
          <w:numId w:val="1"/>
        </w:numPr>
        <w:ind w:leftChars="0"/>
      </w:pPr>
      <w:r w:rsidRPr="004E2441">
        <w:rPr>
          <w:rFonts w:asciiTheme="minorEastAsia" w:eastAsiaTheme="minorEastAsia" w:hAnsiTheme="minorEastAsia" w:hint="eastAsia"/>
        </w:rPr>
        <w:t>県と締結した委託・役務業務契約を平成</w:t>
      </w:r>
      <w:r w:rsidRPr="004E2441">
        <w:rPr>
          <w:rFonts w:asciiTheme="minorEastAsia" w:eastAsiaTheme="minorEastAsia" w:hAnsiTheme="minorEastAsia"/>
        </w:rPr>
        <w:t>19</w:t>
      </w:r>
      <w:r w:rsidRPr="004E2441">
        <w:rPr>
          <w:rFonts w:asciiTheme="minorEastAsia" w:eastAsiaTheme="minorEastAsia" w:hAnsiTheme="minorEastAsia" w:hint="eastAsia"/>
        </w:rPr>
        <w:t>年</w:t>
      </w:r>
      <w:r w:rsidRPr="004E2441">
        <w:rPr>
          <w:rFonts w:asciiTheme="minorEastAsia" w:eastAsiaTheme="minorEastAsia" w:hAnsiTheme="minorEastAsia"/>
        </w:rPr>
        <w:t>10</w:t>
      </w:r>
      <w:r w:rsidRPr="004E2441">
        <w:rPr>
          <w:rFonts w:asciiTheme="minorEastAsia" w:eastAsiaTheme="minorEastAsia" w:hAnsiTheme="minorEastAsia" w:hint="eastAsia"/>
        </w:rPr>
        <w:t>月１日以降に解除され、その後、当該契</w:t>
      </w:r>
      <w:r>
        <w:rPr>
          <w:rFonts w:hint="eastAsia"/>
        </w:rPr>
        <w:t>約解除の要因と</w:t>
      </w:r>
      <w:r w:rsidRPr="00184215">
        <w:rPr>
          <w:rFonts w:hint="eastAsia"/>
        </w:rPr>
        <w:t>なった契約種目の資格を入札参加資格要件とする県との契約を締結し、誠実に履行した実績がない者（ただし、契約解除の要因となった契約種目は、「</w:t>
      </w:r>
      <w:r w:rsidRPr="00184215">
        <w:rPr>
          <w:rFonts w:ascii="ＭＳ 明朝" w:hAnsi="ＭＳ 明朝" w:hint="eastAsia"/>
        </w:rPr>
        <w:t>59A給食（デリバリーを除く。）</w:t>
      </w:r>
      <w:r w:rsidRPr="00184215">
        <w:rPr>
          <w:rFonts w:hint="eastAsia"/>
        </w:rPr>
        <w:t>」</w:t>
      </w:r>
      <w:r w:rsidR="004E2441" w:rsidRPr="00184215">
        <w:rPr>
          <w:rFonts w:hint="eastAsia"/>
        </w:rPr>
        <w:t>及び「</w:t>
      </w:r>
      <w:r w:rsidR="004E2441" w:rsidRPr="00184215">
        <w:rPr>
          <w:rFonts w:ascii="ＭＳ 明朝" w:hAnsi="ＭＳ 明朝" w:hint="eastAsia"/>
        </w:rPr>
        <w:t>59</w:t>
      </w:r>
      <w:r w:rsidR="004E2441" w:rsidRPr="00184215">
        <w:rPr>
          <w:rFonts w:ascii="ＭＳ 明朝" w:hAnsi="ＭＳ 明朝"/>
        </w:rPr>
        <w:t>B</w:t>
      </w:r>
      <w:r w:rsidR="004E2441" w:rsidRPr="00184215">
        <w:rPr>
          <w:rFonts w:ascii="ＭＳ 明朝" w:hAnsi="ＭＳ 明朝" w:hint="eastAsia"/>
        </w:rPr>
        <w:t>デリバリー給食</w:t>
      </w:r>
      <w:r w:rsidR="004E2441" w:rsidRPr="00184215">
        <w:rPr>
          <w:rFonts w:hint="eastAsia"/>
        </w:rPr>
        <w:t>」</w:t>
      </w:r>
      <w:r w:rsidRPr="00184215">
        <w:rPr>
          <w:rFonts w:hint="eastAsia"/>
        </w:rPr>
        <w:t>の資格に限る。</w:t>
      </w:r>
      <w:r w:rsidR="004E2441" w:rsidRPr="00184215">
        <w:rPr>
          <w:rFonts w:hint="eastAsia"/>
        </w:rPr>
        <w:t>（そのうちのいずれか又は複数の場合を含む。</w:t>
      </w:r>
      <w:r w:rsidRPr="00184215">
        <w:rPr>
          <w:rFonts w:hint="eastAsia"/>
        </w:rPr>
        <w:t>）</w:t>
      </w:r>
      <w:r w:rsidR="004E2441" w:rsidRPr="00184215">
        <w:rPr>
          <w:rFonts w:hint="eastAsia"/>
        </w:rPr>
        <w:t>）</w:t>
      </w:r>
    </w:p>
    <w:p w14:paraId="1CC627DF" w14:textId="20B2416A" w:rsidR="00B74720" w:rsidRDefault="00540E19">
      <w:pPr>
        <w:ind w:leftChars="453" w:left="951" w:firstLineChars="99" w:firstLine="208"/>
      </w:pPr>
      <w:r>
        <w:rPr>
          <w:rFonts w:asciiTheme="minorEastAsia" w:eastAsiaTheme="minorEastAsia" w:hAnsiTheme="minorEastAsia" w:hint="eastAsia"/>
        </w:rPr>
        <w:lastRenderedPageBreak/>
        <w:t>契約金額の</w:t>
      </w:r>
      <w:r>
        <w:rPr>
          <w:rFonts w:asciiTheme="minorEastAsia" w:eastAsiaTheme="minorEastAsia" w:hAnsiTheme="minorEastAsia"/>
        </w:rPr>
        <w:t>100</w:t>
      </w:r>
      <w:r>
        <w:rPr>
          <w:rFonts w:asciiTheme="minorEastAsia" w:eastAsiaTheme="minorEastAsia" w:hAnsiTheme="minorEastAsia" w:hint="eastAsia"/>
        </w:rPr>
        <w:t>分の</w:t>
      </w:r>
      <w:r>
        <w:rPr>
          <w:rFonts w:asciiTheme="minorEastAsia" w:eastAsiaTheme="minorEastAsia" w:hAnsiTheme="minorEastAsia"/>
        </w:rPr>
        <w:t>10</w:t>
      </w:r>
      <w:r>
        <w:rPr>
          <w:rFonts w:asciiTheme="minorEastAsia" w:eastAsiaTheme="minorEastAsia" w:hAnsiTheme="minorEastAsia" w:hint="eastAsia"/>
        </w:rPr>
        <w:t>以上の額を納付。ただし、金融機関の保証をもって契約保証金の</w:t>
      </w:r>
      <w:r>
        <w:rPr>
          <w:rFonts w:hint="eastAsia"/>
        </w:rPr>
        <w:t>納付に代えることができる。また、県を被保険者とする履行保証保険契約又は県を債権者とする履行保証契約を締結した場合は、契約保証金の納付を免除する。</w:t>
      </w:r>
    </w:p>
    <w:p w14:paraId="78F45925" w14:textId="77777777" w:rsidR="00B74720" w:rsidRDefault="00540E19">
      <w:r>
        <w:rPr>
          <w:rFonts w:asciiTheme="minorEastAsia" w:eastAsiaTheme="minorEastAsia" w:hAnsiTheme="minorEastAsia" w:hint="eastAsia"/>
        </w:rPr>
        <w:t xml:space="preserve">　　</w:t>
      </w:r>
      <w:r>
        <w:rPr>
          <w:rFonts w:asciiTheme="minorEastAsia" w:eastAsiaTheme="minorEastAsia" w:hAnsiTheme="minorEastAsia"/>
        </w:rPr>
        <w:t xml:space="preserve">  </w:t>
      </w:r>
      <w:r>
        <w:t>(</w:t>
      </w:r>
      <w:r>
        <w:rPr>
          <w:rFonts w:hint="eastAsia"/>
        </w:rPr>
        <w:t>ｲ</w:t>
      </w:r>
      <w:r>
        <w:t>)</w:t>
      </w:r>
      <w:r>
        <w:rPr>
          <w:rFonts w:hint="eastAsia"/>
        </w:rPr>
        <w:t xml:space="preserve">　上記</w:t>
      </w:r>
      <w:r>
        <w:t>(</w:t>
      </w:r>
      <w:r>
        <w:rPr>
          <w:rFonts w:hint="eastAsia"/>
        </w:rPr>
        <w:t>ｱ</w:t>
      </w:r>
      <w:r>
        <w:t>)</w:t>
      </w:r>
      <w:r>
        <w:rPr>
          <w:rFonts w:hint="eastAsia"/>
        </w:rPr>
        <w:t>以外の者</w:t>
      </w:r>
    </w:p>
    <w:p w14:paraId="510CD70D" w14:textId="77777777" w:rsidR="00B74720" w:rsidRDefault="00540E19">
      <w:pPr>
        <w:ind w:leftChars="520" w:left="1092"/>
      </w:pPr>
      <w:r>
        <w:rPr>
          <w:rFonts w:hint="eastAsia"/>
        </w:rPr>
        <w:t>免除</w:t>
      </w:r>
    </w:p>
    <w:p w14:paraId="74A2FC3D" w14:textId="77777777" w:rsidR="00B74720" w:rsidRDefault="00540E19">
      <w:pPr>
        <w:rPr>
          <w:rFonts w:ascii="ＭＳ 明朝" w:hAnsi="ＭＳ 明朝"/>
        </w:rPr>
      </w:pPr>
      <w:r>
        <w:rPr>
          <w:rFonts w:ascii="ＭＳ 明朝" w:hAnsi="ＭＳ 明朝"/>
        </w:rPr>
        <w:t xml:space="preserve"> (3)  </w:t>
      </w:r>
      <w:r>
        <w:rPr>
          <w:rFonts w:ascii="ＭＳ 明朝" w:hAnsi="ＭＳ 明朝" w:hint="eastAsia"/>
        </w:rPr>
        <w:t>入札者に求められる義務</w:t>
      </w:r>
    </w:p>
    <w:p w14:paraId="2BB3AD4B" w14:textId="77777777" w:rsidR="00B74720" w:rsidRPr="004E2441" w:rsidRDefault="00540E19">
      <w:pPr>
        <w:ind w:left="420" w:hangingChars="200" w:hanging="420"/>
        <w:rPr>
          <w:rFonts w:ascii="ＭＳ 明朝" w:hAnsi="ＭＳ 明朝"/>
          <w:szCs w:val="21"/>
        </w:rPr>
      </w:pPr>
      <w:r>
        <w:rPr>
          <w:rFonts w:hint="eastAsia"/>
        </w:rPr>
        <w:t xml:space="preserve">　　　入札者は、契約を担当する職員から入札参加資格確認申請書等について説明を求められた場合は、</w:t>
      </w:r>
      <w:r w:rsidRPr="004E2441">
        <w:rPr>
          <w:rFonts w:hint="eastAsia"/>
          <w:szCs w:val="21"/>
        </w:rPr>
        <w:t>これに応じなければならない。</w:t>
      </w:r>
    </w:p>
    <w:p w14:paraId="6EB4A18D" w14:textId="77777777" w:rsidR="004E2441" w:rsidRPr="004E2441" w:rsidRDefault="004E2441" w:rsidP="004E2441">
      <w:pPr>
        <w:ind w:firstLineChars="50" w:firstLine="105"/>
        <w:rPr>
          <w:rFonts w:ascii="ＭＳ 明朝" w:hAnsi="ＭＳ 明朝"/>
          <w:color w:val="000000" w:themeColor="text1"/>
          <w:szCs w:val="21"/>
        </w:rPr>
      </w:pPr>
      <w:r w:rsidRPr="004E2441">
        <w:rPr>
          <w:rFonts w:ascii="ＭＳ 明朝" w:hAnsi="ＭＳ 明朝"/>
          <w:color w:val="000000" w:themeColor="text1"/>
          <w:szCs w:val="21"/>
        </w:rPr>
        <w:t xml:space="preserve">(4)  </w:t>
      </w:r>
      <w:r w:rsidRPr="004E2441">
        <w:rPr>
          <w:rFonts w:ascii="ＭＳ 明朝" w:hAnsi="ＭＳ 明朝" w:hint="eastAsia"/>
          <w:color w:val="000000" w:themeColor="text1"/>
          <w:szCs w:val="21"/>
        </w:rPr>
        <w:t>入札の延期及び中止</w:t>
      </w:r>
    </w:p>
    <w:p w14:paraId="22A688EC" w14:textId="77777777" w:rsidR="004E2441" w:rsidRPr="004E2441" w:rsidRDefault="004E2441" w:rsidP="004E2441">
      <w:pPr>
        <w:spacing w:beforeLines="10" w:before="24" w:line="240" w:lineRule="exact"/>
        <w:ind w:left="424" w:hangingChars="202" w:hanging="424"/>
        <w:rPr>
          <w:rFonts w:ascii="ＭＳ 明朝" w:hAnsi="ＭＳ 明朝"/>
          <w:color w:val="000000" w:themeColor="text1"/>
          <w:szCs w:val="21"/>
        </w:rPr>
      </w:pPr>
      <w:r w:rsidRPr="004E2441">
        <w:rPr>
          <w:rFonts w:ascii="ＭＳ 明朝" w:hAnsi="ＭＳ 明朝" w:hint="eastAsia"/>
          <w:color w:val="000000" w:themeColor="text1"/>
          <w:szCs w:val="21"/>
        </w:rPr>
        <w:t xml:space="preserve">　　　本件調達に係る歳入歳出予算が入札日までに議決されなかった場合又は減額若しくは削除があった場合は、当該入札を延期又は中止する。</w:t>
      </w:r>
    </w:p>
    <w:p w14:paraId="69DF9262" w14:textId="77777777" w:rsidR="004E2441" w:rsidRPr="004E2441" w:rsidRDefault="004E2441" w:rsidP="004E2441">
      <w:pPr>
        <w:ind w:firstLineChars="50" w:firstLine="105"/>
        <w:rPr>
          <w:rFonts w:ascii="ＭＳ 明朝" w:hAnsi="ＭＳ 明朝"/>
          <w:color w:val="000000" w:themeColor="text1"/>
          <w:szCs w:val="21"/>
        </w:rPr>
      </w:pPr>
      <w:r w:rsidRPr="004E2441">
        <w:rPr>
          <w:rFonts w:ascii="ＭＳ 明朝" w:hAnsi="ＭＳ 明朝"/>
          <w:color w:val="000000" w:themeColor="text1"/>
          <w:szCs w:val="21"/>
        </w:rPr>
        <w:t xml:space="preserve">(5)  </w:t>
      </w:r>
      <w:r w:rsidRPr="004E2441">
        <w:rPr>
          <w:rFonts w:ascii="ＭＳ 明朝" w:hAnsi="ＭＳ 明朝" w:hint="eastAsia"/>
          <w:color w:val="000000" w:themeColor="text1"/>
          <w:szCs w:val="21"/>
        </w:rPr>
        <w:t>契約書作成の要否</w:t>
      </w:r>
    </w:p>
    <w:p w14:paraId="40FFB2D6" w14:textId="77777777" w:rsidR="004E2441" w:rsidRPr="004E2441" w:rsidRDefault="004E2441" w:rsidP="004E2441">
      <w:pPr>
        <w:rPr>
          <w:rFonts w:ascii="ＭＳ 明朝" w:hAnsi="ＭＳ 明朝"/>
          <w:color w:val="000000" w:themeColor="text1"/>
          <w:szCs w:val="21"/>
        </w:rPr>
      </w:pPr>
      <w:r w:rsidRPr="004E2441">
        <w:rPr>
          <w:rFonts w:ascii="ＭＳ 明朝" w:hAnsi="ＭＳ 明朝" w:hint="eastAsia"/>
          <w:color w:val="000000" w:themeColor="text1"/>
          <w:szCs w:val="21"/>
        </w:rPr>
        <w:t xml:space="preserve">　　　要</w:t>
      </w:r>
    </w:p>
    <w:p w14:paraId="2C7C9189" w14:textId="77777777" w:rsidR="004E2441" w:rsidRPr="004E2441" w:rsidRDefault="004E2441" w:rsidP="004E2441">
      <w:pPr>
        <w:rPr>
          <w:rFonts w:ascii="ＭＳ 明朝" w:hAnsi="ＭＳ 明朝"/>
          <w:color w:val="000000" w:themeColor="text1"/>
          <w:szCs w:val="21"/>
        </w:rPr>
      </w:pPr>
      <w:r w:rsidRPr="004E2441">
        <w:rPr>
          <w:rFonts w:ascii="ＭＳ 明朝" w:hAnsi="ＭＳ 明朝"/>
          <w:color w:val="000000" w:themeColor="text1"/>
          <w:szCs w:val="21"/>
        </w:rPr>
        <w:t xml:space="preserve"> (6)</w:t>
      </w:r>
      <w:r w:rsidRPr="004E2441">
        <w:rPr>
          <w:rFonts w:ascii="ＭＳ 明朝" w:hAnsi="ＭＳ 明朝" w:hint="eastAsia"/>
          <w:color w:val="000000" w:themeColor="text1"/>
          <w:szCs w:val="21"/>
        </w:rPr>
        <w:t xml:space="preserve">　手続における交渉の有無</w:t>
      </w:r>
    </w:p>
    <w:p w14:paraId="41E80DC9" w14:textId="77777777" w:rsidR="004E2441" w:rsidRPr="004E2441" w:rsidRDefault="004E2441" w:rsidP="004E2441">
      <w:pPr>
        <w:rPr>
          <w:rFonts w:ascii="ＭＳ 明朝" w:hAnsi="ＭＳ 明朝"/>
          <w:color w:val="000000" w:themeColor="text1"/>
          <w:szCs w:val="21"/>
        </w:rPr>
      </w:pPr>
      <w:r w:rsidRPr="004E2441">
        <w:rPr>
          <w:rFonts w:ascii="ＭＳ 明朝" w:hAnsi="ＭＳ 明朝" w:hint="eastAsia"/>
          <w:color w:val="000000" w:themeColor="text1"/>
          <w:szCs w:val="21"/>
        </w:rPr>
        <w:t xml:space="preserve">　　　無</w:t>
      </w:r>
    </w:p>
    <w:p w14:paraId="7E65A9C3" w14:textId="77777777" w:rsidR="004E2441" w:rsidRPr="004E2441" w:rsidRDefault="004E2441" w:rsidP="004E2441">
      <w:pPr>
        <w:rPr>
          <w:rFonts w:ascii="ＭＳ 明朝" w:hAnsi="ＭＳ 明朝"/>
          <w:color w:val="000000" w:themeColor="text1"/>
          <w:szCs w:val="21"/>
        </w:rPr>
      </w:pPr>
      <w:r w:rsidRPr="004E2441">
        <w:rPr>
          <w:rFonts w:ascii="ＭＳ 明朝" w:hAnsi="ＭＳ 明朝"/>
          <w:color w:val="000000" w:themeColor="text1"/>
          <w:szCs w:val="21"/>
        </w:rPr>
        <w:t xml:space="preserve"> (7)  </w:t>
      </w:r>
      <w:r w:rsidRPr="004E2441">
        <w:rPr>
          <w:rFonts w:ascii="ＭＳ 明朝" w:hAnsi="ＭＳ 明朝" w:hint="eastAsia"/>
          <w:color w:val="000000" w:themeColor="text1"/>
          <w:szCs w:val="21"/>
        </w:rPr>
        <w:t>その他</w:t>
      </w:r>
    </w:p>
    <w:p w14:paraId="7354060E" w14:textId="1D2EA490" w:rsidR="004E2441" w:rsidRPr="004E2441" w:rsidRDefault="004E2441" w:rsidP="004E2441">
      <w:pPr>
        <w:ind w:firstLineChars="50" w:firstLine="105"/>
        <w:rPr>
          <w:rFonts w:ascii="ＭＳ 明朝" w:hAnsi="ＭＳ 明朝"/>
          <w:color w:val="000000" w:themeColor="text1"/>
          <w:szCs w:val="21"/>
        </w:rPr>
      </w:pPr>
      <w:r w:rsidRPr="004E2441">
        <w:rPr>
          <w:rFonts w:ascii="ＭＳ 明朝" w:hAnsi="ＭＳ 明朝" w:hint="eastAsia"/>
          <w:color w:val="000000" w:themeColor="text1"/>
          <w:szCs w:val="21"/>
        </w:rPr>
        <w:t xml:space="preserve">　　　入札説明書による。</w:t>
      </w:r>
    </w:p>
    <w:p w14:paraId="63A3F95F" w14:textId="77777777" w:rsidR="004E2441" w:rsidRDefault="004E2441">
      <w:pPr>
        <w:rPr>
          <w:rFonts w:ascii="ＭＳ 明朝" w:hAnsi="ＭＳ 明朝"/>
        </w:rPr>
      </w:pPr>
    </w:p>
    <w:p w14:paraId="61D31F80" w14:textId="6F8BDCD6" w:rsidR="00B74720" w:rsidRDefault="00540E19">
      <w:pPr>
        <w:rPr>
          <w:rFonts w:ascii="ＭＳ 明朝" w:hAnsi="ＭＳ 明朝"/>
        </w:rPr>
      </w:pPr>
      <w:r>
        <w:rPr>
          <w:rFonts w:ascii="ＭＳ 明朝" w:hAnsi="ＭＳ 明朝" w:hint="eastAsia"/>
        </w:rPr>
        <w:t>８　問い合わせ先</w:t>
      </w:r>
    </w:p>
    <w:p w14:paraId="5C1CF83E" w14:textId="77777777" w:rsidR="00B37438" w:rsidRPr="00D07D4B" w:rsidRDefault="00540E19" w:rsidP="00B37438">
      <w:pPr>
        <w:rPr>
          <w:rFonts w:ascii="ＭＳ 明朝"/>
        </w:rPr>
      </w:pPr>
      <w:r>
        <w:rPr>
          <w:rFonts w:ascii="ＭＳ 明朝" w:hAnsi="ＭＳ 明朝" w:hint="eastAsia"/>
        </w:rPr>
        <w:t xml:space="preserve">　　</w:t>
      </w:r>
      <w:r w:rsidR="00B37438" w:rsidRPr="00D07D4B">
        <w:rPr>
          <w:rFonts w:ascii="ＭＳ 明朝" w:hint="eastAsia"/>
        </w:rPr>
        <w:t>〒</w:t>
      </w:r>
      <w:r w:rsidR="00B37438">
        <w:rPr>
          <w:rFonts w:ascii="ＭＳ 明朝" w:hint="eastAsia"/>
        </w:rPr>
        <w:t>738-0034</w:t>
      </w:r>
      <w:r w:rsidR="00B37438" w:rsidRPr="00D07D4B">
        <w:rPr>
          <w:rFonts w:ascii="ＭＳ 明朝" w:hint="eastAsia"/>
        </w:rPr>
        <w:t xml:space="preserve">　</w:t>
      </w:r>
      <w:r w:rsidR="00B37438">
        <w:rPr>
          <w:rFonts w:ascii="ＭＳ 明朝" w:hint="eastAsia"/>
        </w:rPr>
        <w:t>廿日市市宮内10877－２</w:t>
      </w:r>
    </w:p>
    <w:p w14:paraId="5E6C376A" w14:textId="77777777" w:rsidR="00B37438" w:rsidRPr="00D07D4B" w:rsidRDefault="00B37438" w:rsidP="00B37438">
      <w:pPr>
        <w:ind w:firstLineChars="200" w:firstLine="420"/>
        <w:rPr>
          <w:rFonts w:ascii="ＭＳ 明朝"/>
          <w:lang w:eastAsia="zh-TW"/>
        </w:rPr>
      </w:pPr>
      <w:r w:rsidRPr="00D07D4B">
        <w:rPr>
          <w:rFonts w:ascii="ＭＳ 明朝" w:hint="eastAsia"/>
          <w:lang w:eastAsia="zh-TW"/>
        </w:rPr>
        <w:t>広島県立</w:t>
      </w:r>
      <w:r>
        <w:rPr>
          <w:rFonts w:ascii="ＭＳ 明朝" w:hint="eastAsia"/>
          <w:lang w:eastAsia="zh-TW"/>
        </w:rPr>
        <w:t>廿日市</w:t>
      </w:r>
      <w:r w:rsidRPr="00D07D4B">
        <w:rPr>
          <w:rFonts w:ascii="ＭＳ 明朝" w:hint="eastAsia"/>
          <w:lang w:eastAsia="zh-TW"/>
        </w:rPr>
        <w:t>特別支援学校　事務室</w:t>
      </w:r>
    </w:p>
    <w:p w14:paraId="7896D5FD" w14:textId="77777777" w:rsidR="00B37438" w:rsidRDefault="00B37438" w:rsidP="00B37438">
      <w:pPr>
        <w:ind w:firstLineChars="200" w:firstLine="420"/>
        <w:rPr>
          <w:rFonts w:ascii="ＭＳ 明朝"/>
        </w:rPr>
      </w:pPr>
      <w:r w:rsidRPr="00D07D4B">
        <w:rPr>
          <w:rFonts w:ascii="ＭＳ 明朝" w:hint="eastAsia"/>
        </w:rPr>
        <w:t>電話（</w:t>
      </w:r>
      <w:r>
        <w:rPr>
          <w:rFonts w:ascii="ＭＳ 明朝" w:hint="eastAsia"/>
        </w:rPr>
        <w:t>0829</w:t>
      </w:r>
      <w:r w:rsidRPr="00D07D4B">
        <w:rPr>
          <w:rFonts w:ascii="ＭＳ 明朝" w:hint="eastAsia"/>
        </w:rPr>
        <w:t>）</w:t>
      </w:r>
      <w:r>
        <w:rPr>
          <w:rFonts w:ascii="ＭＳ 明朝" w:hint="eastAsia"/>
        </w:rPr>
        <w:t>39</w:t>
      </w:r>
      <w:r w:rsidRPr="00D07D4B">
        <w:rPr>
          <w:rFonts w:ascii="ＭＳ 明朝" w:hint="eastAsia"/>
        </w:rPr>
        <w:t>-</w:t>
      </w:r>
      <w:r>
        <w:rPr>
          <w:rFonts w:ascii="ＭＳ 明朝" w:hint="eastAsia"/>
        </w:rPr>
        <w:t>1995</w:t>
      </w:r>
      <w:r w:rsidRPr="00D07D4B">
        <w:rPr>
          <w:rFonts w:ascii="ＭＳ 明朝" w:hint="eastAsia"/>
        </w:rPr>
        <w:t xml:space="preserve">　ファクシミリ（</w:t>
      </w:r>
      <w:r>
        <w:rPr>
          <w:rFonts w:ascii="ＭＳ 明朝" w:hint="eastAsia"/>
        </w:rPr>
        <w:t>0829</w:t>
      </w:r>
      <w:r w:rsidRPr="00D07D4B">
        <w:rPr>
          <w:rFonts w:ascii="ＭＳ 明朝" w:hint="eastAsia"/>
        </w:rPr>
        <w:t>）</w:t>
      </w:r>
      <w:r>
        <w:rPr>
          <w:rFonts w:ascii="ＭＳ 明朝" w:hint="eastAsia"/>
        </w:rPr>
        <w:t>39</w:t>
      </w:r>
      <w:r w:rsidRPr="00D07D4B">
        <w:rPr>
          <w:rFonts w:ascii="ＭＳ 明朝" w:hint="eastAsia"/>
        </w:rPr>
        <w:t>‐</w:t>
      </w:r>
      <w:r>
        <w:rPr>
          <w:rFonts w:ascii="ＭＳ 明朝" w:hint="eastAsia"/>
        </w:rPr>
        <w:t>6643</w:t>
      </w:r>
    </w:p>
    <w:p w14:paraId="4721EAA5" w14:textId="2AB4AD65" w:rsidR="00B74720" w:rsidRPr="00B37438" w:rsidRDefault="00B37438" w:rsidP="00B37438">
      <w:pPr>
        <w:ind w:firstLineChars="200" w:firstLine="420"/>
        <w:rPr>
          <w:rFonts w:ascii="ＭＳ 明朝"/>
          <w:szCs w:val="21"/>
          <w:u w:val="single"/>
        </w:rPr>
      </w:pPr>
      <w:r w:rsidRPr="000019DE">
        <w:rPr>
          <w:rFonts w:asciiTheme="minorEastAsia" w:eastAsiaTheme="minorEastAsia" w:hAnsiTheme="minorEastAsia" w:hint="eastAsia"/>
          <w:szCs w:val="21"/>
        </w:rPr>
        <w:t xml:space="preserve">メールアドレス　</w:t>
      </w:r>
      <w:r w:rsidRPr="00CF57A5">
        <w:rPr>
          <w:rFonts w:asciiTheme="minorEastAsia" w:eastAsiaTheme="minorEastAsia" w:hAnsiTheme="minorEastAsia" w:hint="eastAsia"/>
        </w:rPr>
        <w:t>hatsukaichi-sh@hiroshima-c.ed.jp</w:t>
      </w:r>
      <w:bookmarkStart w:id="2" w:name="別記様式第３号"/>
      <w:bookmarkEnd w:id="2"/>
    </w:p>
    <w:sectPr w:rsidR="00B74720" w:rsidRPr="00B37438">
      <w:footerReference w:type="default" r:id="rId7"/>
      <w:pgSz w:w="11906" w:h="16838"/>
      <w:pgMar w:top="1134" w:right="1134" w:bottom="1134" w:left="1134" w:header="851"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76FFC" w14:textId="77777777" w:rsidR="001F5291" w:rsidRDefault="001F5291">
      <w:r>
        <w:separator/>
      </w:r>
    </w:p>
  </w:endnote>
  <w:endnote w:type="continuationSeparator" w:id="0">
    <w:p w14:paraId="3D0F659B" w14:textId="77777777" w:rsidR="001F5291" w:rsidRDefault="001F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030219"/>
      <w:docPartObj>
        <w:docPartGallery w:val="Page Numbers (Bottom of Page)"/>
        <w:docPartUnique/>
      </w:docPartObj>
    </w:sdtPr>
    <w:sdtEndPr>
      <w:rPr>
        <w:rFonts w:ascii="ＭＳ 明朝" w:hAnsi="ＭＳ 明朝"/>
      </w:rPr>
    </w:sdtEndPr>
    <w:sdtContent>
      <w:p w14:paraId="191D2466" w14:textId="77777777" w:rsidR="00B74720" w:rsidRDefault="00540E19">
        <w:pPr>
          <w:pStyle w:val="a5"/>
          <w:jc w:val="center"/>
          <w:rPr>
            <w:rFonts w:ascii="ＭＳ 明朝" w:hAnsi="ＭＳ 明朝"/>
          </w:rPr>
        </w:pPr>
        <w:r>
          <w:rPr>
            <w:rFonts w:hint="eastAsia"/>
          </w:rPr>
          <w:fldChar w:fldCharType="begin"/>
        </w:r>
        <w:r>
          <w:rPr>
            <w:rFonts w:hint="eastAsia"/>
          </w:rPr>
          <w:instrText xml:space="preserve">PAGE  \* MERGEFORMAT </w:instrText>
        </w:r>
        <w:r>
          <w:rPr>
            <w:rFonts w:hint="eastAsia"/>
          </w:rPr>
          <w:fldChar w:fldCharType="separate"/>
        </w:r>
        <w:r>
          <w:rPr>
            <w:rFonts w:ascii="ＭＳ 明朝" w:hAnsi="ＭＳ 明朝"/>
          </w:rPr>
          <w:t>2</w:t>
        </w:r>
        <w:r>
          <w:rPr>
            <w:rFonts w:hint="eastAsia"/>
          </w:rPr>
          <w:fldChar w:fldCharType="end"/>
        </w:r>
      </w:p>
    </w:sdtContent>
  </w:sdt>
  <w:p w14:paraId="0E0A1F12" w14:textId="77777777" w:rsidR="00B74720" w:rsidRDefault="00B747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45D" w14:textId="77777777" w:rsidR="001F5291" w:rsidRDefault="001F5291">
      <w:r>
        <w:separator/>
      </w:r>
    </w:p>
  </w:footnote>
  <w:footnote w:type="continuationSeparator" w:id="0">
    <w:p w14:paraId="15730605" w14:textId="77777777" w:rsidR="001F5291" w:rsidRDefault="001F5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73A17"/>
    <w:multiLevelType w:val="hybridMultilevel"/>
    <w:tmpl w:val="A3B8586A"/>
    <w:lvl w:ilvl="0" w:tplc="7BDC1B38">
      <w:start w:val="1"/>
      <w:numFmt w:val="aiueo"/>
      <w:lvlText w:val="(%1)"/>
      <w:lvlJc w:val="left"/>
      <w:pPr>
        <w:ind w:left="1245" w:hanging="525"/>
      </w:pPr>
      <w:rPr>
        <w:rFonts w:asciiTheme="minorEastAsia" w:eastAsiaTheme="minorEastAsia" w:hAnsiTheme="minorEastAsia"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541795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20"/>
    <w:rsid w:val="000B10A3"/>
    <w:rsid w:val="000C1E16"/>
    <w:rsid w:val="000C7296"/>
    <w:rsid w:val="000D5576"/>
    <w:rsid w:val="00120A8E"/>
    <w:rsid w:val="00127032"/>
    <w:rsid w:val="00184215"/>
    <w:rsid w:val="001917C5"/>
    <w:rsid w:val="001F2DBA"/>
    <w:rsid w:val="001F5291"/>
    <w:rsid w:val="00205807"/>
    <w:rsid w:val="002125F1"/>
    <w:rsid w:val="00227FBB"/>
    <w:rsid w:val="0024156F"/>
    <w:rsid w:val="00245E80"/>
    <w:rsid w:val="0028307C"/>
    <w:rsid w:val="002F4B56"/>
    <w:rsid w:val="003263F8"/>
    <w:rsid w:val="003306B7"/>
    <w:rsid w:val="00344F2B"/>
    <w:rsid w:val="0038067F"/>
    <w:rsid w:val="003A7A63"/>
    <w:rsid w:val="003E3779"/>
    <w:rsid w:val="00422834"/>
    <w:rsid w:val="00483F15"/>
    <w:rsid w:val="004B177C"/>
    <w:rsid w:val="004E2441"/>
    <w:rsid w:val="00540E19"/>
    <w:rsid w:val="00547D37"/>
    <w:rsid w:val="005823F0"/>
    <w:rsid w:val="00594009"/>
    <w:rsid w:val="005C48AD"/>
    <w:rsid w:val="006A601C"/>
    <w:rsid w:val="006F27D9"/>
    <w:rsid w:val="00752D6D"/>
    <w:rsid w:val="008320A5"/>
    <w:rsid w:val="008D1AF0"/>
    <w:rsid w:val="00972FE9"/>
    <w:rsid w:val="00A201CF"/>
    <w:rsid w:val="00A57C3E"/>
    <w:rsid w:val="00B37438"/>
    <w:rsid w:val="00B74720"/>
    <w:rsid w:val="00C144A2"/>
    <w:rsid w:val="00C20302"/>
    <w:rsid w:val="00C255D0"/>
    <w:rsid w:val="00C2705D"/>
    <w:rsid w:val="00C341FC"/>
    <w:rsid w:val="00C544CD"/>
    <w:rsid w:val="00C54A29"/>
    <w:rsid w:val="00CA53A2"/>
    <w:rsid w:val="00CB7A6B"/>
    <w:rsid w:val="00CD3569"/>
    <w:rsid w:val="00CF2AB3"/>
    <w:rsid w:val="00E427A6"/>
    <w:rsid w:val="00E70BBE"/>
    <w:rsid w:val="00EB2713"/>
    <w:rsid w:val="00EF6066"/>
    <w:rsid w:val="00F12B05"/>
    <w:rsid w:val="00F36846"/>
    <w:rsid w:val="00F428DE"/>
    <w:rsid w:val="00F87A56"/>
    <w:rsid w:val="00FC2554"/>
    <w:rsid w:val="00FC6C73"/>
    <w:rsid w:val="00FE2A1B"/>
    <w:rsid w:val="16FBCC91"/>
    <w:rsid w:val="1F00151C"/>
    <w:rsid w:val="2F742BA0"/>
    <w:rsid w:val="3A96A75A"/>
    <w:rsid w:val="3D0783EC"/>
    <w:rsid w:val="47778010"/>
    <w:rsid w:val="4D50FB0B"/>
    <w:rsid w:val="5B4E73AA"/>
    <w:rsid w:val="5BF30E57"/>
    <w:rsid w:val="6744650D"/>
    <w:rsid w:val="682040B2"/>
    <w:rsid w:val="71C2D70C"/>
    <w:rsid w:val="747432FC"/>
    <w:rsid w:val="788EB8D7"/>
    <w:rsid w:val="7B830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4F588"/>
  <w15:chartTrackingRefBased/>
  <w15:docId w15:val="{58D15508-0A9D-4276-99B5-34622BB5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3">
    <w:name w:val="Body Text Indent 3"/>
    <w:basedOn w:val="a"/>
    <w:link w:val="30"/>
    <w:pPr>
      <w:ind w:left="388" w:hanging="388"/>
    </w:pPr>
    <w:rPr>
      <w:sz w:val="22"/>
    </w:rPr>
  </w:style>
  <w:style w:type="character" w:customStyle="1" w:styleId="30">
    <w:name w:val="本文インデント 3 (文字)"/>
    <w:basedOn w:val="a0"/>
    <w:link w:val="3"/>
    <w:rPr>
      <w:rFonts w:ascii="Century" w:eastAsia="ＭＳ 明朝" w:hAnsi="Century"/>
      <w:sz w:val="22"/>
    </w:rPr>
  </w:style>
  <w:style w:type="paragraph" w:styleId="a9">
    <w:name w:val="Body Text"/>
    <w:basedOn w:val="a"/>
    <w:link w:val="aa"/>
  </w:style>
  <w:style w:type="character" w:customStyle="1" w:styleId="aa">
    <w:name w:val="本文 (文字)"/>
    <w:basedOn w:val="a0"/>
    <w:link w:val="a9"/>
    <w:rPr>
      <w:rFonts w:ascii="Century" w:eastAsia="ＭＳ 明朝" w:hAnsi="Century"/>
    </w:rPr>
  </w:style>
  <w:style w:type="paragraph" w:styleId="ab">
    <w:name w:val="Body Text Indent"/>
    <w:basedOn w:val="a"/>
    <w:link w:val="ac"/>
    <w:pPr>
      <w:ind w:leftChars="400" w:left="851"/>
    </w:pPr>
  </w:style>
  <w:style w:type="character" w:customStyle="1" w:styleId="ac">
    <w:name w:val="本文インデント (文字)"/>
    <w:basedOn w:val="a0"/>
    <w:link w:val="ab"/>
    <w:rPr>
      <w:rFonts w:ascii="Century" w:eastAsia="ＭＳ 明朝" w:hAnsi="Century"/>
    </w:rPr>
  </w:style>
  <w:style w:type="paragraph" w:styleId="2">
    <w:name w:val="Body Text Indent 2"/>
    <w:basedOn w:val="a"/>
    <w:link w:val="20"/>
    <w:pPr>
      <w:spacing w:line="480" w:lineRule="auto"/>
      <w:ind w:leftChars="400" w:left="851"/>
    </w:pPr>
  </w:style>
  <w:style w:type="character" w:customStyle="1" w:styleId="20">
    <w:name w:val="本文インデント 2 (文字)"/>
    <w:basedOn w:val="a0"/>
    <w:link w:val="2"/>
    <w:rPr>
      <w:rFonts w:ascii="Century" w:eastAsia="ＭＳ 明朝" w:hAnsi="Century"/>
    </w:rPr>
  </w:style>
  <w:style w:type="character" w:styleId="ad">
    <w:name w:val="Hyperlink"/>
    <w:basedOn w:val="a0"/>
    <w:rPr>
      <w:color w:val="0000FF"/>
      <w:u w:val="single"/>
    </w:rPr>
  </w:style>
  <w:style w:type="character" w:styleId="ae">
    <w:name w:val="FollowedHyperlink"/>
    <w:basedOn w:val="a0"/>
    <w:rPr>
      <w:color w:val="800080"/>
      <w:u w:val="single"/>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E24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小川 友輔</cp:lastModifiedBy>
  <cp:revision>35</cp:revision>
  <cp:lastPrinted>2023-12-20T12:58:00Z</cp:lastPrinted>
  <dcterms:created xsi:type="dcterms:W3CDTF">2023-12-22T01:36:00Z</dcterms:created>
  <dcterms:modified xsi:type="dcterms:W3CDTF">2025-06-23T01:35:00Z</dcterms:modified>
</cp:coreProperties>
</file>