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pacing w:val="0"/>
        </w:rPr>
      </w:pPr>
      <w:r>
        <w:rPr>
          <w:rFonts w:hint="eastAsia" w:asciiTheme="minorEastAsia" w:hAnsiTheme="minorEastAsia" w:eastAsiaTheme="minorEastAsia"/>
        </w:rPr>
        <w:t>別記</w:t>
      </w:r>
    </w:p>
    <w:p>
      <w:pPr>
        <w:pStyle w:val="15"/>
        <w:rPr>
          <w:rFonts w:hint="default" w:asciiTheme="minorEastAsia" w:hAnsiTheme="minorEastAsia" w:eastAsiaTheme="minorEastAsia"/>
          <w:spacing w:val="0"/>
        </w:rPr>
      </w:pPr>
    </w:p>
    <w:p>
      <w:pPr>
        <w:pStyle w:val="0"/>
        <w:rPr>
          <w:rFonts w:hint="default" w:asciiTheme="minorEastAsia" w:hAnsiTheme="minorEastAsia" w:eastAsiaTheme="minorEastAsia"/>
        </w:rPr>
      </w:pPr>
      <w:r>
        <w:rPr>
          <w:rFonts w:hint="eastAsia" w:asciiTheme="minorEastAsia" w:hAnsiTheme="minorEastAsia" w:eastAsiaTheme="minorEastAsia"/>
        </w:rPr>
        <w:t>　　　　　　　　　　　　　　　情報セキュリティに関する特記事項</w:t>
      </w: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（総則）</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第１</w:t>
      </w:r>
      <w:r>
        <w:rPr>
          <w:rFonts w:hint="eastAsia" w:asciiTheme="minorEastAsia" w:hAnsiTheme="minorEastAsia" w:eastAsiaTheme="minorEastAsia"/>
        </w:rPr>
        <w:t xml:space="preserve"> </w:t>
      </w:r>
      <w:r>
        <w:rPr>
          <w:rFonts w:hint="eastAsia" w:asciiTheme="minorEastAsia" w:hAnsiTheme="minorEastAsia" w:eastAsiaTheme="minorEastAsia"/>
        </w:rPr>
        <w:t>この特記事項は、この特約が添付される契約（以下「本契約」という。）と一体をなすものとし、受注者はこの契約による業務（以下「業務」という。）を行うに当たっては、この「情報セキュリティに関する特記事項」を守らなければならない。</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（基本的事項）</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第２　受注者は、業務を行うに当たっては、個人情報の保護に関する法律（平成</w:t>
      </w:r>
      <w:r>
        <w:rPr>
          <w:rFonts w:hint="default" w:asciiTheme="minorEastAsia" w:hAnsiTheme="minorEastAsia" w:eastAsiaTheme="minorEastAsia"/>
        </w:rPr>
        <w:t>15</w:t>
      </w:r>
      <w:r>
        <w:rPr>
          <w:rFonts w:hint="eastAsia" w:asciiTheme="minorEastAsia" w:hAnsiTheme="minorEastAsia" w:eastAsiaTheme="minorEastAsia"/>
        </w:rPr>
        <w:t>年法律第</w:t>
      </w:r>
      <w:r>
        <w:rPr>
          <w:rFonts w:hint="default" w:asciiTheme="minorEastAsia" w:hAnsiTheme="minorEastAsia" w:eastAsiaTheme="minorEastAsia"/>
        </w:rPr>
        <w:t>57</w:t>
      </w:r>
      <w:r>
        <w:rPr>
          <w:rFonts w:hint="eastAsia" w:asciiTheme="minorEastAsia" w:hAnsiTheme="minorEastAsia" w:eastAsiaTheme="minorEastAsia"/>
        </w:rPr>
        <w:t>号）及び受託者向け情報セキュリティ遵守事項に基づき、情報を適正に取り扱わなければならない。</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（機密の保持等）</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第３　機密の保持等については、次のとおりとする。</w:t>
      </w:r>
    </w:p>
    <w:p>
      <w:pPr>
        <w:pStyle w:val="0"/>
        <w:ind w:left="420" w:leftChars="100" w:hanging="210" w:hangingChars="100"/>
        <w:rPr>
          <w:rFonts w:hint="default" w:asciiTheme="minorEastAsia" w:hAnsiTheme="minorEastAsia" w:eastAsiaTheme="minorEastAsia"/>
        </w:rPr>
      </w:pPr>
      <w:r>
        <w:rPr>
          <w:rFonts w:hint="eastAsia" w:asciiTheme="minorEastAsia" w:hAnsiTheme="minorEastAsia" w:eastAsiaTheme="minorEastAsia"/>
        </w:rPr>
        <w:t>１　受注者は、本契約に係る業務の遂行に</w:t>
      </w:r>
      <w:r>
        <w:rPr>
          <w:rFonts w:hint="default" w:asciiTheme="minorEastAsia" w:hAnsiTheme="minorEastAsia" w:eastAsiaTheme="minorEastAsia"/>
        </w:rPr>
        <w:t>当</w:t>
      </w:r>
      <w:r>
        <w:rPr>
          <w:rFonts w:hint="eastAsia" w:asciiTheme="minorEastAsia" w:hAnsiTheme="minorEastAsia" w:eastAsiaTheme="minorEastAsia"/>
        </w:rPr>
        <w:t>たって、直接又は間接に知り得た一切の情報について、</w:t>
      </w:r>
      <w:r>
        <w:rPr>
          <w:rFonts w:hint="eastAsia" w:asciiTheme="minorEastAsia" w:hAnsiTheme="minorEastAsia" w:eastAsiaTheme="minorEastAsia"/>
          <w:spacing w:val="2"/>
          <w:kern w:val="0"/>
        </w:rPr>
        <w:t>発注者</w:t>
      </w:r>
      <w:r>
        <w:rPr>
          <w:rFonts w:hint="eastAsia" w:asciiTheme="minorEastAsia" w:hAnsiTheme="minorEastAsia" w:eastAsiaTheme="minorEastAsia"/>
        </w:rPr>
        <w:t>の許可なく業務遂行の目的以外の目的に使用し、又は第三者に提供してはならない。本契約の終了後においても同様とする。</w:t>
      </w:r>
    </w:p>
    <w:p>
      <w:pPr>
        <w:pStyle w:val="0"/>
        <w:ind w:left="420" w:leftChars="100" w:hanging="210" w:hangingChars="100"/>
        <w:rPr>
          <w:rFonts w:hint="default" w:asciiTheme="minorEastAsia" w:hAnsiTheme="minorEastAsia" w:eastAsiaTheme="minorEastAsia"/>
        </w:rPr>
      </w:pPr>
      <w:r>
        <w:rPr>
          <w:rFonts w:hint="eastAsia" w:asciiTheme="minorEastAsia" w:hAnsiTheme="minorEastAsia" w:eastAsiaTheme="minorEastAsia"/>
        </w:rPr>
        <w:t>２　受注者は、本契約に係る業務の遂行に</w:t>
      </w:r>
      <w:r>
        <w:rPr>
          <w:rFonts w:hint="default" w:asciiTheme="minorEastAsia" w:hAnsiTheme="minorEastAsia" w:eastAsiaTheme="minorEastAsia"/>
        </w:rPr>
        <w:t>当</w:t>
      </w:r>
      <w:r>
        <w:rPr>
          <w:rFonts w:hint="eastAsia" w:asciiTheme="minorEastAsia" w:hAnsiTheme="minorEastAsia" w:eastAsiaTheme="minorEastAsia"/>
        </w:rPr>
        <w:t>たって入手した資料、データ、記録媒体等について、常に適正な管理を行うとともに、特に個人情報等の重要な情報について、暗号化、パスワードの設定、個人情報の匿名化、アクセス制限等、厳重に管理し、使用しない場合には、施錠ができる書庫等に保管しなければならない。</w:t>
      </w:r>
    </w:p>
    <w:p>
      <w:pPr>
        <w:pStyle w:val="0"/>
        <w:ind w:left="420" w:leftChars="100" w:hanging="210" w:hangingChars="100"/>
        <w:rPr>
          <w:rFonts w:hint="default" w:asciiTheme="minorEastAsia" w:hAnsiTheme="minorEastAsia" w:eastAsiaTheme="minorEastAsia"/>
        </w:rPr>
      </w:pPr>
      <w:r>
        <w:rPr>
          <w:rFonts w:hint="eastAsia" w:asciiTheme="minorEastAsia" w:hAnsiTheme="minorEastAsia" w:eastAsiaTheme="minorEastAsia"/>
        </w:rPr>
        <w:t>３　受注者は、本契約に係る業務の遂行に</w:t>
      </w:r>
      <w:r>
        <w:rPr>
          <w:rFonts w:hint="default" w:asciiTheme="minorEastAsia" w:hAnsiTheme="minorEastAsia" w:eastAsiaTheme="minorEastAsia"/>
        </w:rPr>
        <w:t>当</w:t>
      </w:r>
      <w:r>
        <w:rPr>
          <w:rFonts w:hint="eastAsia" w:asciiTheme="minorEastAsia" w:hAnsiTheme="minorEastAsia" w:eastAsiaTheme="minorEastAsia"/>
        </w:rPr>
        <w:t>たって、発注者又は発注者の関係者から提供された資料や情報資産（データ、情報機器、各種ソフトウェア、記録媒体等。以下同じ。）について、庁外若しくは社外へ持ち出し、若しくは第三者に提供し（電子メールの送信を含む。）、又は業務遂行の目的以外の目的で、資料、データ等の複写若しくは複製を行ってはならない。ただし、あらかじめ</w:t>
      </w:r>
      <w:r>
        <w:rPr>
          <w:rFonts w:hint="eastAsia" w:asciiTheme="minorEastAsia" w:hAnsiTheme="minorEastAsia" w:eastAsiaTheme="minorEastAsia"/>
          <w:spacing w:val="2"/>
          <w:kern w:val="0"/>
        </w:rPr>
        <w:t>発注者</w:t>
      </w:r>
      <w:r>
        <w:rPr>
          <w:rFonts w:hint="eastAsia" w:asciiTheme="minorEastAsia" w:hAnsiTheme="minorEastAsia" w:eastAsiaTheme="minorEastAsia"/>
        </w:rPr>
        <w:t>の承認を得た場合はこの限りでない。なお、その場合にあっても、受注者は、情報漏えい防止のための万全の措置を講じなければならない。</w:t>
      </w:r>
    </w:p>
    <w:p>
      <w:pPr>
        <w:pStyle w:val="0"/>
        <w:ind w:left="420" w:leftChars="100" w:hanging="210" w:hangingChars="100"/>
        <w:rPr>
          <w:rFonts w:hint="default" w:asciiTheme="minorEastAsia" w:hAnsiTheme="minorEastAsia" w:eastAsiaTheme="minorEastAsia"/>
        </w:rPr>
      </w:pPr>
      <w:r>
        <w:rPr>
          <w:rFonts w:hint="default" w:asciiTheme="minorEastAsia" w:hAnsiTheme="minorEastAsia" w:eastAsiaTheme="minorEastAsia"/>
        </w:rPr>
        <w:t>４　</w:t>
      </w:r>
      <w:r>
        <w:rPr>
          <w:rFonts w:hint="eastAsia" w:asciiTheme="minorEastAsia" w:hAnsiTheme="minorEastAsia" w:eastAsiaTheme="minorEastAsia"/>
        </w:rPr>
        <w:t>受注者は、本契約に際して、業務の遂行において取り扱う電子データの保</w:t>
      </w:r>
      <w:r>
        <w:rPr>
          <w:rFonts w:hint="default" w:asciiTheme="minorEastAsia" w:hAnsiTheme="minorEastAsia" w:eastAsiaTheme="minorEastAsia"/>
        </w:rPr>
        <w:t>存</w:t>
      </w:r>
      <w:r>
        <w:rPr>
          <w:rFonts w:hint="eastAsia" w:asciiTheme="minorEastAsia" w:hAnsiTheme="minorEastAsia" w:eastAsiaTheme="minorEastAsia"/>
        </w:rPr>
        <w:t>先等を別記様式により届け出るとともに、クラウド等のオンラインストレージを使用している場合には、利用契約先の情報を発注者に申し出なければならない。また、内容に変更が生じた場合には、受注者は発注者に対して速やかに報告をするものとする。</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（従事者への教育）</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第４　受注者は、本契約に係る業務の遂行に</w:t>
      </w:r>
      <w:r>
        <w:rPr>
          <w:rFonts w:hint="default" w:asciiTheme="minorEastAsia" w:hAnsiTheme="minorEastAsia" w:eastAsiaTheme="minorEastAsia"/>
        </w:rPr>
        <w:t>当</w:t>
      </w:r>
      <w:r>
        <w:rPr>
          <w:rFonts w:hint="eastAsia" w:asciiTheme="minorEastAsia" w:hAnsiTheme="minorEastAsia" w:eastAsiaTheme="minorEastAsia"/>
        </w:rPr>
        <w:t>たって、本契約に係る業務に従事する者に対して、情報セキュリティに対する意識の向上を図るための教育を実施しなければならない。</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（再委託等に当たっての留意事項）</w:t>
      </w:r>
    </w:p>
    <w:p>
      <w:pPr>
        <w:pStyle w:val="0"/>
        <w:ind w:left="210" w:hanging="210" w:hangingChars="100"/>
        <w:rPr>
          <w:rFonts w:hint="default" w:asciiTheme="minorEastAsia" w:hAnsiTheme="minorEastAsia" w:eastAsiaTheme="minorEastAsia"/>
          <w:color w:val="FF0000"/>
          <w:spacing w:val="2"/>
          <w:kern w:val="0"/>
        </w:rPr>
      </w:pPr>
      <w:r>
        <w:rPr>
          <w:rFonts w:hint="eastAsia" w:asciiTheme="minorEastAsia" w:hAnsiTheme="minorEastAsia" w:eastAsiaTheme="minorEastAsia"/>
        </w:rPr>
        <w:t>第５</w:t>
      </w:r>
      <w:r>
        <w:rPr>
          <w:rFonts w:hint="default" w:asciiTheme="minorEastAsia" w:hAnsiTheme="minorEastAsia" w:eastAsiaTheme="minorEastAsia"/>
        </w:rPr>
        <w:t>　</w:t>
      </w:r>
      <w:r>
        <w:rPr>
          <w:rFonts w:hint="eastAsia" w:asciiTheme="minorEastAsia" w:hAnsiTheme="minorEastAsia" w:eastAsiaTheme="minorEastAsia"/>
        </w:rPr>
        <w:t>受注者は、</w:t>
      </w:r>
      <w:r>
        <w:rPr>
          <w:rFonts w:hint="eastAsia" w:asciiTheme="minorEastAsia" w:hAnsiTheme="minorEastAsia" w:eastAsiaTheme="minorEastAsia"/>
          <w:spacing w:val="2"/>
          <w:kern w:val="0"/>
        </w:rPr>
        <w:t>発注者の書面による承諾を得て業務の全部又は一部を第三者に委託（二以上の段階にわたる委託をする場合及び受注者の子会社（会社法（平成</w:t>
      </w:r>
      <w:r>
        <w:rPr>
          <w:rFonts w:hint="eastAsia" w:asciiTheme="minorEastAsia" w:hAnsiTheme="minorEastAsia" w:eastAsiaTheme="minorEastAsia"/>
          <w:spacing w:val="2"/>
          <w:kern w:val="0"/>
        </w:rPr>
        <w:t>17</w:t>
      </w:r>
      <w:r>
        <w:rPr>
          <w:rFonts w:hint="eastAsia" w:asciiTheme="minorEastAsia" w:hAnsiTheme="minorEastAsia" w:eastAsiaTheme="minorEastAsia"/>
          <w:spacing w:val="2"/>
          <w:kern w:val="0"/>
        </w:rPr>
        <w:t>年法律第</w:t>
      </w:r>
      <w:r>
        <w:rPr>
          <w:rFonts w:hint="eastAsia" w:asciiTheme="minorEastAsia" w:hAnsiTheme="minorEastAsia" w:eastAsiaTheme="minorEastAsia"/>
          <w:spacing w:val="2"/>
          <w:kern w:val="0"/>
        </w:rPr>
        <w:t>86</w:t>
      </w:r>
      <w:r>
        <w:rPr>
          <w:rFonts w:hint="eastAsia" w:asciiTheme="minorEastAsia" w:hAnsiTheme="minorEastAsia" w:eastAsiaTheme="minorEastAsia"/>
          <w:spacing w:val="2"/>
          <w:kern w:val="0"/>
        </w:rPr>
        <w:t>号）第２条第１項第３号に規定する子会社をいう。）に委託をする場合を含む。以下「再委託等」という。）する場合には</w:t>
      </w:r>
      <w:r>
        <w:rPr>
          <w:rFonts w:hint="eastAsia" w:asciiTheme="minorEastAsia" w:hAnsiTheme="minorEastAsia" w:eastAsiaTheme="minorEastAsia"/>
        </w:rPr>
        <w:t>、再委託等の相手方にこの特記事項及び受託者向け情報セキュリティ遵守事項を遵守させなければならない。</w:t>
      </w:r>
    </w:p>
    <w:p>
      <w:pPr>
        <w:pStyle w:val="0"/>
        <w:wordWrap w:val="0"/>
        <w:autoSpaceDE w:val="0"/>
        <w:autoSpaceDN w:val="0"/>
        <w:spacing w:line="340" w:lineRule="exact"/>
        <w:ind w:left="210" w:leftChars="100"/>
        <w:textAlignment w:val="auto"/>
        <w:rPr>
          <w:rFonts w:hint="default" w:asciiTheme="minorEastAsia" w:hAnsiTheme="minorEastAsia" w:eastAsiaTheme="minorEastAsia"/>
          <w:spacing w:val="2"/>
          <w:kern w:val="0"/>
        </w:rPr>
      </w:pPr>
      <w:r>
        <w:rPr>
          <w:rFonts w:hint="eastAsia" w:asciiTheme="minorEastAsia" w:hAnsiTheme="minorEastAsia" w:eastAsiaTheme="minorEastAsia"/>
          <w:spacing w:val="2"/>
          <w:kern w:val="0"/>
        </w:rPr>
        <w:t>（再委託等に係る連帯責任）</w:t>
      </w:r>
    </w:p>
    <w:p>
      <w:pPr>
        <w:pStyle w:val="0"/>
        <w:ind w:left="210" w:hanging="210" w:hangingChars="100"/>
        <w:rPr>
          <w:rFonts w:hint="default" w:asciiTheme="minorEastAsia" w:hAnsiTheme="minorEastAsia" w:eastAsiaTheme="minorEastAsia"/>
          <w:color w:val="FF0000"/>
        </w:rPr>
      </w:pPr>
      <w:r>
        <w:rPr>
          <w:rFonts w:hint="eastAsia" w:asciiTheme="minorEastAsia" w:hAnsiTheme="minorEastAsia" w:eastAsiaTheme="minorEastAsia"/>
        </w:rPr>
        <w:t>第６</w:t>
      </w:r>
      <w:r>
        <w:rPr>
          <w:rFonts w:hint="default" w:asciiTheme="minorEastAsia" w:hAnsiTheme="minorEastAsia" w:eastAsiaTheme="minorEastAsia"/>
          <w:color w:val="FF0000"/>
        </w:rPr>
        <w:t>　</w:t>
      </w:r>
      <w:r>
        <w:rPr>
          <w:rFonts w:hint="eastAsia" w:asciiTheme="minorEastAsia" w:hAnsiTheme="minorEastAsia" w:eastAsiaTheme="minorEastAsia"/>
          <w:spacing w:val="2"/>
          <w:kern w:val="0"/>
        </w:rPr>
        <w:t>受注者は、再委託等の相手方の行為について、再委託等の相手方と連帯してその責任を負うものとする。</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（資料等の返還等）</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第７　受注者が本契約による業務を遂行するために、発注者から提供を受けた資料や情報資産は、業務完了後直ちに発注者に返還するものとする。ただし、発注者が別に指示したときは当該方法によるものとする。</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（再委託等の相手方からの回収）</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第８　受注者が、発注者から提供を受けた資料や情報資産について、発注者の承認を得て再委託等の相手方に提供した場合は、受注者は、発注者の指示により回収するものとする。</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（報告等）</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第９</w:t>
      </w:r>
      <w:r>
        <w:rPr>
          <w:rFonts w:hint="default" w:asciiTheme="minorEastAsia" w:hAnsiTheme="minorEastAsia" w:eastAsiaTheme="minorEastAsia"/>
        </w:rPr>
        <w:t>　報告等については、次のとおりとする。</w:t>
      </w:r>
    </w:p>
    <w:p>
      <w:pPr>
        <w:pStyle w:val="0"/>
        <w:ind w:left="420" w:leftChars="100" w:hanging="210" w:hangingChars="100"/>
        <w:rPr>
          <w:rFonts w:hint="default" w:asciiTheme="minorEastAsia" w:hAnsiTheme="minorEastAsia" w:eastAsiaTheme="minorEastAsia"/>
        </w:rPr>
      </w:pPr>
      <w:r>
        <w:rPr>
          <w:rFonts w:hint="default" w:asciiTheme="minorEastAsia" w:hAnsiTheme="minorEastAsia" w:eastAsiaTheme="minorEastAsia"/>
        </w:rPr>
        <w:t>１　</w:t>
      </w:r>
      <w:r>
        <w:rPr>
          <w:rFonts w:hint="eastAsia" w:asciiTheme="minorEastAsia" w:hAnsiTheme="minorEastAsia" w:eastAsiaTheme="minorEastAsia"/>
        </w:rPr>
        <w:t>発注者は、必要があると認めるときは、受注者又は再委託等の相手方に対して、この特記事項の遵守状況その他セキュリティ対策の状況について、定期的又は随時に報告を求めることができる。</w:t>
      </w:r>
    </w:p>
    <w:p>
      <w:pPr>
        <w:pStyle w:val="0"/>
        <w:ind w:left="420" w:leftChars="100" w:hanging="210" w:hangingChars="100"/>
        <w:rPr>
          <w:rFonts w:hint="default" w:asciiTheme="minorEastAsia" w:hAnsiTheme="minorEastAsia" w:eastAsiaTheme="minorEastAsia"/>
        </w:rPr>
      </w:pPr>
      <w:r>
        <w:rPr>
          <w:rFonts w:hint="eastAsia" w:asciiTheme="minorEastAsia" w:hAnsiTheme="minorEastAsia" w:eastAsiaTheme="minorEastAsia"/>
        </w:rPr>
        <w:t>２　受注者は、この特記事項に違反する行為が発生した場合、又は発生するおそれがあると認められる場合</w:t>
      </w:r>
      <w:r>
        <w:rPr>
          <w:rFonts w:hint="eastAsia" w:asciiTheme="minorEastAsia" w:hAnsiTheme="minorEastAsia" w:eastAsiaTheme="minorEastAsia"/>
          <w:spacing w:val="2"/>
          <w:kern w:val="0"/>
        </w:rPr>
        <w:t>（再委託等の相手方により発生し、又は発生したおそれがある場合を含む。）</w:t>
      </w:r>
      <w:r>
        <w:rPr>
          <w:rFonts w:hint="eastAsia" w:asciiTheme="minorEastAsia" w:hAnsiTheme="minorEastAsia" w:eastAsiaTheme="minorEastAsia"/>
        </w:rPr>
        <w:t>は、</w:t>
      </w:r>
      <w:r>
        <w:rPr>
          <w:rFonts w:hint="default" w:asciiTheme="minorEastAsia" w:hAnsiTheme="minorEastAsia" w:eastAsiaTheme="minorEastAsia"/>
        </w:rPr>
        <w:t>直ちに</w:t>
      </w:r>
      <w:r>
        <w:rPr>
          <w:rFonts w:hint="eastAsia" w:asciiTheme="minorEastAsia" w:hAnsiTheme="minorEastAsia" w:eastAsiaTheme="minorEastAsia"/>
        </w:rPr>
        <w:t>発注者にその旨を報告し、その指示に従わなければならない。</w:t>
      </w:r>
    </w:p>
    <w:p>
      <w:pPr>
        <w:pStyle w:val="0"/>
        <w:ind w:left="420" w:leftChars="100" w:hanging="210" w:hangingChars="100"/>
        <w:rPr>
          <w:rFonts w:hint="default" w:asciiTheme="minorEastAsia" w:hAnsiTheme="minorEastAsia" w:eastAsiaTheme="minorEastAsia"/>
        </w:rPr>
      </w:pPr>
      <w:r>
        <w:rPr>
          <w:rFonts w:hint="eastAsia" w:asciiTheme="minorEastAsia" w:hAnsiTheme="minorEastAsia" w:eastAsiaTheme="minorEastAsia"/>
        </w:rPr>
        <w:t>３　受注者は、この特記事項への違反の有無にかかわらず、本契約に係る業務で取り扱う情報資産に対して、情報セキュリティインシデントが発生した場合、又は発生するおそれがあると認められる場合は、直ちに発注者にその旨を報告し、その指示に従わなければならない。</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（立ち入り検査）</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10</w:t>
      </w:r>
      <w:r>
        <w:rPr>
          <w:rFonts w:hint="eastAsia" w:asciiTheme="minorEastAsia" w:hAnsiTheme="minorEastAsia" w:eastAsiaTheme="minorEastAsia"/>
        </w:rPr>
        <w:t>　発注者は、この特記事項の遵守状況の確認のため、受注者又は再委託先の事業者に対して立ち入り検査（発注者による検査が困難な場合にあっては、第三者や第三者監査に類似する客観性が認められる外部委託事業者の内部監査部門による監査、検査又は国際的なセキュリティの第三者認証</w:t>
      </w:r>
      <w:r>
        <w:rPr>
          <w:rFonts w:hint="eastAsia" w:asciiTheme="minorEastAsia" w:hAnsiTheme="minorEastAsia" w:eastAsiaTheme="minorEastAsia"/>
        </w:rPr>
        <w:t>(</w:t>
      </w:r>
      <w:r>
        <w:rPr>
          <w:rFonts w:hint="default" w:asciiTheme="minorEastAsia" w:hAnsiTheme="minorEastAsia" w:eastAsiaTheme="minorEastAsia"/>
        </w:rPr>
        <w:t>ISO/IEC27001</w:t>
      </w:r>
      <w:r>
        <w:rPr>
          <w:rFonts w:hint="eastAsia" w:asciiTheme="minorEastAsia" w:hAnsiTheme="minorEastAsia" w:eastAsiaTheme="minorEastAsia"/>
        </w:rPr>
        <w:t>等</w:t>
      </w:r>
      <w:r>
        <w:rPr>
          <w:rFonts w:hint="eastAsia" w:asciiTheme="minorEastAsia" w:hAnsiTheme="minorEastAsia" w:eastAsiaTheme="minorEastAsia"/>
        </w:rPr>
        <w:t>)</w:t>
      </w:r>
      <w:r>
        <w:rPr>
          <w:rFonts w:hint="eastAsia" w:asciiTheme="minorEastAsia" w:hAnsiTheme="minorEastAsia" w:eastAsiaTheme="minorEastAsia"/>
        </w:rPr>
        <w:t>の取得等の確認）を行うことができる。</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（情報セキュリティ</w:t>
      </w:r>
      <w:r>
        <w:rPr>
          <w:rFonts w:hint="eastAsia" w:asciiTheme="minorEastAsia" w:hAnsiTheme="minorEastAsia" w:eastAsiaTheme="minorEastAsia"/>
          <w:spacing w:val="2"/>
          <w:kern w:val="0"/>
        </w:rPr>
        <w:t>インシデント</w:t>
      </w:r>
      <w:r>
        <w:rPr>
          <w:rFonts w:hint="eastAsia" w:asciiTheme="minorEastAsia" w:hAnsiTheme="minorEastAsia" w:eastAsiaTheme="minorEastAsia"/>
        </w:rPr>
        <w:t>発生時の公表）</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11</w:t>
      </w:r>
      <w:r>
        <w:rPr>
          <w:rFonts w:hint="eastAsia" w:asciiTheme="minorEastAsia" w:hAnsiTheme="minorEastAsia" w:eastAsiaTheme="minorEastAsia"/>
        </w:rPr>
        <w:t>　発注者は、本契約に係る業務に関して、情報セキュリティインシデントが発生した場合</w:t>
      </w:r>
      <w:r>
        <w:rPr>
          <w:rFonts w:hint="eastAsia" w:asciiTheme="minorEastAsia" w:hAnsiTheme="minorEastAsia" w:eastAsiaTheme="minorEastAsia"/>
          <w:spacing w:val="2"/>
          <w:kern w:val="0"/>
        </w:rPr>
        <w:t>（再委託等の相手方により発生した場合を含む。）</w:t>
      </w:r>
      <w:r>
        <w:rPr>
          <w:rFonts w:hint="eastAsia" w:asciiTheme="minorEastAsia" w:hAnsiTheme="minorEastAsia" w:eastAsiaTheme="minorEastAsia"/>
        </w:rPr>
        <w:t>は、必要に応じて、当該情報セキュリティインシデントを公表することができるものとする。</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（情報セキュリティの確保）</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12</w:t>
      </w:r>
      <w:r>
        <w:rPr>
          <w:rFonts w:hint="eastAsia" w:asciiTheme="minorEastAsia" w:hAnsiTheme="minorEastAsia" w:eastAsiaTheme="minorEastAsia"/>
        </w:rPr>
        <w:t>　発注者は、本契約に係る受注者の業務の遂行に</w:t>
      </w:r>
      <w:r>
        <w:rPr>
          <w:rFonts w:hint="default" w:asciiTheme="minorEastAsia" w:hAnsiTheme="minorEastAsia" w:eastAsiaTheme="minorEastAsia"/>
        </w:rPr>
        <w:t>当</w:t>
      </w:r>
      <w:r>
        <w:rPr>
          <w:rFonts w:hint="eastAsia" w:asciiTheme="minorEastAsia" w:hAnsiTheme="minorEastAsia" w:eastAsiaTheme="minorEastAsia"/>
        </w:rPr>
        <w:t>たって、前</w:t>
      </w:r>
      <w:r>
        <w:rPr>
          <w:rFonts w:hint="default" w:asciiTheme="minorEastAsia" w:hAnsiTheme="minorEastAsia" w:eastAsiaTheme="minorEastAsia"/>
        </w:rPr>
        <w:t>項</w:t>
      </w:r>
      <w:r>
        <w:rPr>
          <w:rFonts w:hint="eastAsia" w:asciiTheme="minorEastAsia" w:hAnsiTheme="minorEastAsia" w:eastAsiaTheme="minorEastAsia"/>
        </w:rPr>
        <w:t>までに定めるものの</w:t>
      </w:r>
      <w:r>
        <w:rPr>
          <w:rFonts w:hint="default" w:asciiTheme="minorEastAsia" w:hAnsiTheme="minorEastAsia" w:eastAsiaTheme="minorEastAsia"/>
        </w:rPr>
        <w:t>ほか</w:t>
      </w:r>
      <w:r>
        <w:rPr>
          <w:rFonts w:hint="eastAsia" w:asciiTheme="minorEastAsia" w:hAnsiTheme="minorEastAsia" w:eastAsiaTheme="minorEastAsia"/>
        </w:rPr>
        <w:t>、必要に応じて、情報セキュリティを確保する上で必要な対策を実施するよう指示することができ、受注者はこれに従わなければならない。</w:t>
      </w:r>
    </w:p>
    <w:p>
      <w:pPr>
        <w:pStyle w:val="0"/>
        <w:wordWrap w:val="0"/>
        <w:autoSpaceDE w:val="0"/>
        <w:autoSpaceDN w:val="0"/>
        <w:spacing w:line="340" w:lineRule="exact"/>
        <w:ind w:firstLine="214" w:firstLineChars="100"/>
        <w:textAlignment w:val="auto"/>
        <w:rPr>
          <w:rFonts w:hint="default" w:asciiTheme="minorEastAsia" w:hAnsiTheme="minorEastAsia" w:eastAsiaTheme="minorEastAsia"/>
          <w:spacing w:val="2"/>
          <w:kern w:val="0"/>
        </w:rPr>
      </w:pPr>
      <w:r>
        <w:rPr>
          <w:rFonts w:hint="eastAsia" w:asciiTheme="minorEastAsia" w:hAnsiTheme="minorEastAsia" w:eastAsiaTheme="minorEastAsia"/>
          <w:spacing w:val="2"/>
          <w:kern w:val="0"/>
        </w:rPr>
        <w:t>（契約解除）</w:t>
      </w:r>
    </w:p>
    <w:p>
      <w:pPr>
        <w:pStyle w:val="0"/>
        <w:wordWrap w:val="0"/>
        <w:autoSpaceDE w:val="0"/>
        <w:autoSpaceDN w:val="0"/>
        <w:spacing w:line="340" w:lineRule="exact"/>
        <w:ind w:left="214" w:hanging="214" w:hangingChars="100"/>
        <w:textAlignment w:val="auto"/>
        <w:rPr>
          <w:rFonts w:hint="default" w:asciiTheme="minorEastAsia" w:hAnsiTheme="minorEastAsia" w:eastAsiaTheme="minorEastAsia"/>
          <w:spacing w:val="2"/>
          <w:kern w:val="0"/>
        </w:rPr>
      </w:pPr>
      <w:r>
        <w:rPr>
          <w:rFonts w:hint="eastAsia" w:asciiTheme="minorEastAsia" w:hAnsiTheme="minorEastAsia" w:eastAsiaTheme="minorEastAsia"/>
          <w:spacing w:val="2"/>
          <w:kern w:val="0"/>
        </w:rPr>
        <w:t>第</w:t>
      </w:r>
      <w:r>
        <w:rPr>
          <w:rFonts w:hint="eastAsia" w:asciiTheme="minorEastAsia" w:hAnsiTheme="minorEastAsia" w:eastAsiaTheme="minorEastAsia"/>
          <w:spacing w:val="2"/>
          <w:kern w:val="0"/>
        </w:rPr>
        <w:t>13</w:t>
      </w:r>
      <w:r>
        <w:rPr>
          <w:rFonts w:hint="default" w:asciiTheme="minorEastAsia" w:hAnsiTheme="minorEastAsia" w:eastAsiaTheme="minorEastAsia"/>
          <w:spacing w:val="2"/>
          <w:kern w:val="0"/>
        </w:rPr>
        <w:t>　</w:t>
      </w:r>
      <w:r>
        <w:rPr>
          <w:rFonts w:hint="eastAsia" w:asciiTheme="minorEastAsia" w:hAnsiTheme="minorEastAsia" w:eastAsiaTheme="minorEastAsia"/>
          <w:spacing w:val="2"/>
          <w:kern w:val="0"/>
        </w:rPr>
        <w:t>発注者は、受注者が本特記事項に定める義務を履行しない場合又は法令に違反した場合には、この契約を解除することができる。</w:t>
      </w:r>
    </w:p>
    <w:p>
      <w:pPr>
        <w:pStyle w:val="0"/>
        <w:wordWrap w:val="0"/>
        <w:autoSpaceDE w:val="0"/>
        <w:autoSpaceDN w:val="0"/>
        <w:spacing w:line="340" w:lineRule="exact"/>
        <w:ind w:left="210" w:hanging="210" w:hangingChars="100"/>
        <w:textAlignment w:val="auto"/>
        <w:rPr>
          <w:rFonts w:hint="default" w:asciiTheme="minorEastAsia" w:hAnsiTheme="minorEastAsia" w:eastAsiaTheme="minorEastAsia"/>
          <w:kern w:val="0"/>
        </w:rPr>
      </w:pPr>
      <w:r>
        <w:rPr>
          <w:rFonts w:hint="eastAsia" w:asciiTheme="minorEastAsia" w:hAnsiTheme="minorEastAsia" w:eastAsiaTheme="minorEastAsia"/>
          <w:kern w:val="0"/>
        </w:rPr>
        <w:t>　（損害賠償）</w:t>
      </w:r>
    </w:p>
    <w:p>
      <w:pPr>
        <w:pStyle w:val="0"/>
        <w:wordWrap w:val="0"/>
        <w:autoSpaceDE w:val="0"/>
        <w:autoSpaceDN w:val="0"/>
        <w:spacing w:line="340" w:lineRule="exact"/>
        <w:ind w:left="210" w:hanging="210" w:hangingChars="100"/>
        <w:textAlignment w:val="auto"/>
        <w:rPr>
          <w:rFonts w:hint="default" w:asciiTheme="minorEastAsia" w:hAnsiTheme="minorEastAsia" w:eastAsiaTheme="minorEastAsia"/>
          <w:kern w:val="0"/>
        </w:rPr>
      </w:pPr>
      <w:r>
        <w:rPr>
          <w:rFonts w:hint="eastAsia" w:asciiTheme="minorEastAsia" w:hAnsiTheme="minorEastAsia" w:eastAsiaTheme="minorEastAsia"/>
          <w:kern w:val="0"/>
        </w:rPr>
        <w:t>第</w:t>
      </w:r>
      <w:r>
        <w:rPr>
          <w:rFonts w:hint="eastAsia" w:asciiTheme="minorEastAsia" w:hAnsiTheme="minorEastAsia" w:eastAsiaTheme="minorEastAsia"/>
          <w:kern w:val="0"/>
        </w:rPr>
        <w:t>14</w:t>
      </w:r>
      <w:r>
        <w:rPr>
          <w:rFonts w:hint="default" w:asciiTheme="minorEastAsia" w:hAnsiTheme="minorEastAsia" w:eastAsiaTheme="minorEastAsia"/>
          <w:kern w:val="0"/>
        </w:rPr>
        <w:t>　</w:t>
      </w:r>
      <w:r>
        <w:rPr>
          <w:rFonts w:hint="eastAsia" w:asciiTheme="minorEastAsia" w:hAnsiTheme="minorEastAsia" w:eastAsiaTheme="minorEastAsia"/>
          <w:kern w:val="0"/>
        </w:rPr>
        <w:t>受注者は個人情報の取扱いにより発生した損害（第三者に及ぼした損害を含む。）のために生じた経費は、受注者が負担するものとする。</w:t>
      </w:r>
    </w:p>
    <w:p>
      <w:pPr>
        <w:pStyle w:val="0"/>
        <w:ind w:left="210" w:hanging="210" w:hangingChars="100"/>
        <w:rPr>
          <w:rFonts w:hint="default"/>
        </w:rPr>
      </w:pPr>
    </w:p>
    <w:p>
      <w:pPr>
        <w:pStyle w:val="0"/>
        <w:widowControl w:val="1"/>
        <w:adjustRightInd w:val="1"/>
        <w:jc w:val="left"/>
        <w:textAlignment w:val="auto"/>
        <w:rPr>
          <w:rFonts w:hint="default"/>
        </w:rPr>
      </w:pPr>
      <w:r>
        <w:rPr>
          <w:rFonts w:hint="default"/>
        </w:rPr>
        <w:br w:type="page"/>
      </w:r>
    </w:p>
    <w:p>
      <w:pPr>
        <w:pStyle w:val="0"/>
        <w:ind w:left="210" w:hanging="210" w:hangingChars="100"/>
        <w:rPr>
          <w:rFonts w:hint="default"/>
        </w:rPr>
      </w:pPr>
    </w:p>
    <w:p>
      <w:pPr>
        <w:pStyle w:val="0"/>
        <w:rPr>
          <w:rFonts w:hint="default"/>
          <w:color w:val="000000" w:themeColor="text1"/>
        </w:rPr>
      </w:pPr>
      <w:r>
        <w:rPr>
          <w:rFonts w:hint="eastAsia"/>
        </w:rPr>
        <w:t>　　　　　　　　　　　　　　　</w:t>
      </w:r>
      <w:r>
        <w:rPr>
          <w:rFonts w:hint="eastAsia"/>
          <w:color w:val="000000" w:themeColor="text1"/>
        </w:rPr>
        <w:t>受託者向け情報セキュリティ遵守事項</w:t>
      </w:r>
    </w:p>
    <w:p>
      <w:pPr>
        <w:pStyle w:val="0"/>
        <w:ind w:firstLine="210" w:firstLineChars="100"/>
        <w:rPr>
          <w:rFonts w:hint="default"/>
          <w:color w:val="000000" w:themeColor="text1"/>
        </w:rPr>
      </w:pPr>
    </w:p>
    <w:p>
      <w:pPr>
        <w:pStyle w:val="0"/>
        <w:ind w:firstLine="210" w:firstLineChars="100"/>
        <w:rPr>
          <w:rFonts w:hint="default"/>
          <w:color w:val="000000" w:themeColor="text1"/>
        </w:rPr>
      </w:pPr>
    </w:p>
    <w:p>
      <w:pPr>
        <w:pStyle w:val="0"/>
        <w:ind w:firstLine="210" w:firstLineChars="100"/>
        <w:rPr>
          <w:rFonts w:hint="default"/>
          <w:color w:val="000000" w:themeColor="text1"/>
        </w:rPr>
      </w:pPr>
      <w:r>
        <w:rPr>
          <w:rFonts w:hint="eastAsia"/>
          <w:color w:val="000000" w:themeColor="text1"/>
        </w:rPr>
        <w:t>（総則）</w:t>
      </w:r>
    </w:p>
    <w:p>
      <w:pPr>
        <w:pStyle w:val="0"/>
        <w:ind w:left="210" w:hanging="210" w:hangingChars="100"/>
        <w:rPr>
          <w:rFonts w:hint="default"/>
          <w:color w:val="000000" w:themeColor="text1"/>
        </w:rPr>
      </w:pPr>
      <w:r>
        <w:rPr>
          <w:rFonts w:hint="default"/>
          <w:color w:val="000000" w:themeColor="text1"/>
        </w:rPr>
        <w:t>第１　この</w:t>
      </w:r>
      <w:r>
        <w:rPr>
          <w:rFonts w:hint="eastAsia"/>
          <w:color w:val="000000" w:themeColor="text1"/>
        </w:rPr>
        <w:t>情報セキュリティ遵守事項は、受託者が業務を行う際に情報セキュリティを遵守するための細則及び具体的な手順を定めたものである。</w:t>
      </w:r>
    </w:p>
    <w:p>
      <w:pPr>
        <w:pStyle w:val="0"/>
        <w:ind w:firstLine="210" w:firstLineChars="100"/>
        <w:rPr>
          <w:rFonts w:hint="default"/>
          <w:color w:val="000000" w:themeColor="text1"/>
        </w:rPr>
      </w:pPr>
      <w:r>
        <w:rPr>
          <w:rFonts w:hint="default"/>
          <w:color w:val="000000" w:themeColor="text1"/>
        </w:rPr>
        <w:t>（セキュリティ事案発生時の連絡）</w:t>
      </w:r>
    </w:p>
    <w:p>
      <w:pPr>
        <w:pStyle w:val="0"/>
        <w:ind w:left="210" w:hanging="210" w:hangingChars="100"/>
        <w:rPr>
          <w:rFonts w:hint="default"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第２</w:t>
      </w:r>
      <w:r>
        <w:rPr>
          <w:rFonts w:hint="eastAsia" w:asciiTheme="minorEastAsia" w:hAnsiTheme="minorEastAsia" w:eastAsiaTheme="minorEastAsia"/>
          <w:shd w:val="clear" w:color="auto" w:fill="FFFFFF"/>
        </w:rPr>
        <w:t xml:space="preserve"> </w:t>
      </w:r>
      <w:r>
        <w:rPr>
          <w:rFonts w:hint="eastAsia" w:asciiTheme="minorEastAsia" w:hAnsiTheme="minorEastAsia" w:eastAsiaTheme="minorEastAsia"/>
          <w:shd w:val="clear" w:color="auto" w:fill="FFFFFF"/>
        </w:rPr>
        <w:t>発注者</w:t>
      </w:r>
      <w:r>
        <w:rPr>
          <w:rFonts w:hint="eastAsia" w:asciiTheme="minorEastAsia" w:hAnsiTheme="minorEastAsia" w:eastAsiaTheme="minorEastAsia"/>
          <w:color w:val="000000"/>
          <w:shd w:val="clear" w:color="auto" w:fill="FFFFFF"/>
        </w:rPr>
        <w:t>が発注した委託業務に関し、</w:t>
      </w:r>
      <w:r>
        <w:rPr>
          <w:rFonts w:hint="eastAsia"/>
        </w:rPr>
        <w:t>情報セキュリティインシデント</w:t>
      </w:r>
      <w:r>
        <w:rPr>
          <w:rFonts w:hint="eastAsia" w:asciiTheme="minorEastAsia" w:hAnsiTheme="minorEastAsia" w:eastAsiaTheme="minorEastAsia"/>
          <w:color w:val="000000"/>
          <w:shd w:val="clear" w:color="auto" w:fill="FFFFFF"/>
        </w:rPr>
        <w:t>が発生した場合は次の対応を行わなければならない。</w:t>
      </w:r>
    </w:p>
    <w:p>
      <w:pPr>
        <w:pStyle w:val="0"/>
        <w:ind w:left="210" w:leftChars="10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t>１　</w:t>
      </w:r>
      <w:r>
        <w:rPr>
          <w:rFonts w:hint="default" w:asciiTheme="minorEastAsia" w:hAnsiTheme="minorEastAsia" w:eastAsiaTheme="minorEastAsia"/>
          <w:shd w:val="clear" w:color="auto" w:fill="FFFFFF"/>
        </w:rPr>
        <w:t>発注者</w:t>
      </w:r>
      <w:r>
        <w:rPr>
          <w:rFonts w:hint="default" w:asciiTheme="minorEastAsia" w:hAnsiTheme="minorEastAsia" w:eastAsiaTheme="minorEastAsia"/>
          <w:color w:val="000000"/>
          <w:shd w:val="clear" w:color="auto" w:fill="FFFFFF"/>
        </w:rPr>
        <w:t>の窓口に連絡</w:t>
      </w:r>
      <w:r>
        <w:rPr>
          <w:rFonts w:hint="eastAsia" w:asciiTheme="minorEastAsia" w:hAnsiTheme="minorEastAsia" w:eastAsiaTheme="minorEastAsia"/>
          <w:color w:val="000000"/>
          <w:shd w:val="clear" w:color="auto" w:fill="FFFFFF"/>
        </w:rPr>
        <w:t>すること。</w:t>
      </w:r>
    </w:p>
    <w:p>
      <w:pPr>
        <w:pStyle w:val="0"/>
        <w:ind w:left="210" w:leftChars="10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t>２　最初に事案を認識した時点から、</w:t>
      </w:r>
      <w:r>
        <w:rPr>
          <w:rFonts w:hint="eastAsia" w:asciiTheme="minorEastAsia" w:hAnsiTheme="minorEastAsia" w:eastAsiaTheme="minorEastAsia"/>
          <w:color w:val="000000"/>
          <w:shd w:val="clear" w:color="auto" w:fill="FFFFFF"/>
        </w:rPr>
        <w:t>6</w:t>
      </w:r>
      <w:r>
        <w:rPr>
          <w:rFonts w:hint="default" w:asciiTheme="minorEastAsia" w:hAnsiTheme="minorEastAsia" w:eastAsiaTheme="minorEastAsia"/>
          <w:color w:val="000000"/>
          <w:shd w:val="clear" w:color="auto" w:fill="FFFFFF"/>
        </w:rPr>
        <w:t>0</w:t>
      </w:r>
      <w:r>
        <w:rPr>
          <w:rFonts w:hint="default" w:asciiTheme="minorEastAsia" w:hAnsiTheme="minorEastAsia" w:eastAsiaTheme="minorEastAsia"/>
          <w:color w:val="000000"/>
          <w:shd w:val="clear" w:color="auto" w:fill="FFFFFF"/>
        </w:rPr>
        <w:t>分以内に</w:t>
      </w:r>
      <w:r>
        <w:rPr>
          <w:rFonts w:hint="default" w:asciiTheme="minorEastAsia" w:hAnsiTheme="minorEastAsia" w:eastAsiaTheme="minorEastAsia"/>
          <w:shd w:val="clear" w:color="auto" w:fill="FFFFFF"/>
        </w:rPr>
        <w:t>発注者</w:t>
      </w:r>
      <w:r>
        <w:rPr>
          <w:rFonts w:hint="default" w:asciiTheme="minorEastAsia" w:hAnsiTheme="minorEastAsia" w:eastAsiaTheme="minorEastAsia"/>
          <w:color w:val="000000"/>
          <w:shd w:val="clear" w:color="auto" w:fill="FFFFFF"/>
        </w:rPr>
        <w:t>に連絡すること。</w:t>
      </w:r>
    </w:p>
    <w:p>
      <w:pPr>
        <w:pStyle w:val="0"/>
        <w:ind w:firstLine="210" w:firstLineChars="100"/>
        <w:rPr>
          <w:rFonts w:hint="default" w:asciiTheme="minorEastAsia" w:hAnsiTheme="minorEastAsia" w:eastAsiaTheme="minorEastAsia"/>
          <w:color w:val="000000"/>
        </w:rPr>
      </w:pPr>
      <w:r>
        <w:rPr>
          <w:rFonts w:hint="default" w:asciiTheme="minorEastAsia" w:hAnsiTheme="minorEastAsia" w:eastAsiaTheme="minorEastAsia"/>
          <w:color w:val="000000"/>
        </w:rPr>
        <w:t>（ノート</w:t>
      </w:r>
      <w:r>
        <w:rPr>
          <w:rFonts w:hint="eastAsia" w:asciiTheme="minorEastAsia" w:hAnsiTheme="minorEastAsia" w:eastAsiaTheme="minorEastAsia"/>
          <w:color w:val="000000"/>
        </w:rPr>
        <w:t>P</w:t>
      </w:r>
      <w:r>
        <w:rPr>
          <w:rFonts w:hint="default" w:asciiTheme="minorEastAsia" w:hAnsiTheme="minorEastAsia" w:eastAsiaTheme="minorEastAsia"/>
          <w:color w:val="000000"/>
        </w:rPr>
        <w:t>C</w:t>
      </w:r>
      <w:r>
        <w:rPr>
          <w:rFonts w:hint="default" w:asciiTheme="minorEastAsia" w:hAnsiTheme="minorEastAsia" w:eastAsiaTheme="minorEastAsia"/>
          <w:color w:val="000000"/>
        </w:rPr>
        <w:t>の持ち出しについて）</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rPr>
        <w:t>第３　</w:t>
      </w:r>
      <w:r>
        <w:rPr>
          <w:rFonts w:hint="default" w:asciiTheme="minorEastAsia" w:hAnsiTheme="minorEastAsia" w:eastAsiaTheme="minorEastAsia"/>
        </w:rPr>
        <w:t>ノート</w:t>
      </w:r>
      <w:r>
        <w:rPr>
          <w:rFonts w:hint="eastAsia" w:asciiTheme="minorEastAsia" w:hAnsiTheme="minorEastAsia" w:eastAsiaTheme="minorEastAsia"/>
        </w:rPr>
        <w:t>P</w:t>
      </w:r>
      <w:r>
        <w:rPr>
          <w:rFonts w:hint="default" w:asciiTheme="minorEastAsia" w:hAnsiTheme="minorEastAsia" w:eastAsiaTheme="minorEastAsia"/>
        </w:rPr>
        <w:t>C</w:t>
      </w:r>
      <w:r>
        <w:rPr>
          <w:rFonts w:hint="default" w:asciiTheme="minorEastAsia" w:hAnsiTheme="minorEastAsia" w:eastAsiaTheme="minorEastAsia"/>
        </w:rPr>
        <w:t>の持ち出しについては、次の事項を遵守すること。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　１　持ち出すノート</w:t>
      </w:r>
      <w:r>
        <w:rPr>
          <w:rFonts w:hint="eastAsia" w:asciiTheme="minorEastAsia" w:hAnsiTheme="minorEastAsia" w:eastAsiaTheme="minorEastAsia"/>
          <w:color w:val="000000"/>
          <w:shd w:val="clear" w:color="auto" w:fill="FFFFFF"/>
        </w:rPr>
        <w:t>PC</w:t>
      </w:r>
      <w:r>
        <w:rPr>
          <w:rFonts w:hint="eastAsia" w:asciiTheme="minorEastAsia" w:hAnsiTheme="minorEastAsia" w:eastAsiaTheme="minorEastAsia"/>
          <w:color w:val="000000"/>
          <w:shd w:val="clear" w:color="auto" w:fill="FFFFFF"/>
        </w:rPr>
        <w:t>には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二要素認証方式を導入していること。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　２　ノート</w:t>
      </w:r>
      <w:r>
        <w:rPr>
          <w:rFonts w:hint="eastAsia" w:asciiTheme="minorEastAsia" w:hAnsiTheme="minorEastAsia" w:eastAsiaTheme="minorEastAsia"/>
          <w:color w:val="000000"/>
          <w:shd w:val="clear" w:color="auto" w:fill="FFFFFF"/>
        </w:rPr>
        <w:t>P</w:t>
      </w:r>
      <w:r>
        <w:rPr>
          <w:rFonts w:hint="default" w:asciiTheme="minorEastAsia" w:hAnsiTheme="minorEastAsia" w:eastAsiaTheme="minorEastAsia"/>
          <w:color w:val="000000"/>
          <w:shd w:val="clear" w:color="auto" w:fill="FFFFFF"/>
        </w:rPr>
        <w:t>C</w:t>
      </w:r>
      <w:r>
        <w:rPr>
          <w:rFonts w:hint="eastAsia" w:asciiTheme="minorEastAsia" w:hAnsiTheme="minorEastAsia" w:eastAsiaTheme="minorEastAsia"/>
          <w:color w:val="000000"/>
          <w:shd w:val="clear" w:color="auto" w:fill="FFFFFF"/>
        </w:rPr>
        <w:t>の持ち出し前</w:t>
      </w:r>
      <w:r>
        <w:rPr>
          <w:rFonts w:hint="default" w:asciiTheme="minorEastAsia" w:hAnsiTheme="minorEastAsia" w:eastAsiaTheme="minorEastAsia"/>
          <w:color w:val="000000"/>
          <w:shd w:val="clear" w:color="auto" w:fill="FFFFFF"/>
        </w:rPr>
        <w:t>及び</w:t>
      </w:r>
      <w:r>
        <w:rPr>
          <w:rFonts w:hint="eastAsia" w:asciiTheme="minorEastAsia" w:hAnsiTheme="minorEastAsia" w:eastAsiaTheme="minorEastAsia"/>
          <w:color w:val="000000"/>
          <w:shd w:val="clear" w:color="auto" w:fill="FFFFFF"/>
        </w:rPr>
        <w:t>持ち帰り時は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責任者の承認を得ること。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　３　ノート</w:t>
      </w:r>
      <w:r>
        <w:rPr>
          <w:rFonts w:hint="eastAsia" w:asciiTheme="minorEastAsia" w:hAnsiTheme="minorEastAsia" w:eastAsiaTheme="minorEastAsia"/>
          <w:color w:val="000000"/>
          <w:shd w:val="clear" w:color="auto" w:fill="FFFFFF"/>
        </w:rPr>
        <w:t>PC</w:t>
      </w:r>
      <w:r>
        <w:rPr>
          <w:rFonts w:hint="eastAsia" w:asciiTheme="minorEastAsia" w:hAnsiTheme="minorEastAsia" w:eastAsiaTheme="minorEastAsia"/>
          <w:color w:val="000000"/>
          <w:shd w:val="clear" w:color="auto" w:fill="FFFFFF"/>
        </w:rPr>
        <w:t>に入れる秘密情報は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データ暗号化による保護を実施すること。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　４　秘密保持を保持したノート</w:t>
      </w:r>
      <w:r>
        <w:rPr>
          <w:rFonts w:hint="eastAsia" w:asciiTheme="minorEastAsia" w:hAnsiTheme="minorEastAsia" w:eastAsiaTheme="minorEastAsia"/>
          <w:color w:val="000000"/>
          <w:shd w:val="clear" w:color="auto" w:fill="FFFFFF"/>
        </w:rPr>
        <w:t>PC</w:t>
      </w:r>
      <w:r>
        <w:rPr>
          <w:rFonts w:hint="eastAsia" w:asciiTheme="minorEastAsia" w:hAnsiTheme="minorEastAsia" w:eastAsiaTheme="minorEastAsia"/>
          <w:color w:val="000000"/>
          <w:shd w:val="clear" w:color="auto" w:fill="FFFFFF"/>
        </w:rPr>
        <w:t>を保持したまま</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酒席の参加は厳禁とする。</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　５　ノート</w:t>
      </w:r>
      <w:r>
        <w:rPr>
          <w:rFonts w:hint="eastAsia" w:asciiTheme="minorEastAsia" w:hAnsiTheme="minorEastAsia" w:eastAsiaTheme="minorEastAsia"/>
          <w:color w:val="000000"/>
          <w:shd w:val="clear" w:color="auto" w:fill="FFFFFF"/>
        </w:rPr>
        <w:t>PC</w:t>
      </w:r>
      <w:r>
        <w:rPr>
          <w:rFonts w:hint="eastAsia" w:asciiTheme="minorEastAsia" w:hAnsiTheme="minorEastAsia" w:eastAsiaTheme="minorEastAsia"/>
          <w:color w:val="000000"/>
          <w:shd w:val="clear" w:color="auto" w:fill="FFFFFF"/>
        </w:rPr>
        <w:t>には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必要な情報のみ保存すること。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　６　ノート</w:t>
      </w:r>
      <w:r>
        <w:rPr>
          <w:rFonts w:hint="eastAsia" w:asciiTheme="minorEastAsia" w:hAnsiTheme="minorEastAsia" w:eastAsiaTheme="minorEastAsia"/>
          <w:color w:val="000000"/>
          <w:shd w:val="clear" w:color="auto" w:fill="FFFFFF"/>
        </w:rPr>
        <w:t>PC</w:t>
      </w:r>
      <w:r>
        <w:rPr>
          <w:rFonts w:hint="eastAsia" w:asciiTheme="minorEastAsia" w:hAnsiTheme="minorEastAsia" w:eastAsiaTheme="minorEastAsia"/>
          <w:color w:val="000000"/>
          <w:shd w:val="clear" w:color="auto" w:fill="FFFFFF"/>
        </w:rPr>
        <w:t>内の情報は決められたサーバ等に保存し</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持ち帰り時は残さず削除すること。</w:t>
      </w:r>
    </w:p>
    <w:p>
      <w:pPr>
        <w:pStyle w:val="0"/>
        <w:ind w:firstLine="210" w:firstLineChars="100"/>
        <w:rPr>
          <w:rFonts w:hint="default" w:asciiTheme="minorEastAsia" w:hAnsiTheme="minorEastAsia" w:eastAsiaTheme="minorEastAsia"/>
          <w:color w:val="000000"/>
        </w:rPr>
      </w:pPr>
      <w:r>
        <w:rPr>
          <w:rFonts w:hint="default" w:asciiTheme="minorEastAsia" w:hAnsiTheme="minorEastAsia" w:eastAsiaTheme="minorEastAsia"/>
          <w:color w:val="000000"/>
        </w:rPr>
        <w:t>（書類含む情報の持ち出しについて）</w:t>
      </w:r>
    </w:p>
    <w:p>
      <w:pPr>
        <w:pStyle w:val="0"/>
        <w:ind w:left="210" w:hanging="210" w:hangingChars="10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rPr>
        <w:t>第４　</w:t>
      </w:r>
      <w:r>
        <w:rPr>
          <w:rFonts w:hint="default" w:asciiTheme="minorEastAsia" w:hAnsiTheme="minorEastAsia" w:eastAsiaTheme="minorEastAsia"/>
        </w:rPr>
        <w:t>書類を含む情報の持ち出しについては、次の事項を遵守すること。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１　秘密情報を持ち出す際は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事前に責任者の許可を得ること。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２　持ち出し目的の業務に不要な情報は持ち出さないこと。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３　持ち出した情報を</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置き忘れたり、紛失しないこと。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４　秘密情報を所持したまま</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酒席の参加は厳禁とする。</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（業務用携帯電話・スマートフォンの利用について）</w:t>
      </w:r>
    </w:p>
    <w:p>
      <w:pPr>
        <w:pStyle w:val="0"/>
        <w:ind w:left="210" w:hanging="210" w:hangingChars="10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t>第５　</w:t>
      </w:r>
      <w:r>
        <w:rPr>
          <w:rFonts w:hint="eastAsia" w:asciiTheme="minorEastAsia" w:hAnsiTheme="minorEastAsia" w:eastAsiaTheme="minorEastAsia"/>
          <w:shd w:val="clear" w:color="auto" w:fill="FFFFFF"/>
        </w:rPr>
        <w:t>業務用携帯電話・スマートフォンの利用については、次の事項を遵守ること。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１　セキュリティロック（端末ロック等）を常時設定すること。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２　紛失時に端末を遠隔でロックできる機能（遠隔ロック等）を設定すること。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３　ネックストラップやフォルダー等を適切に利用し</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紛失防止対策を実施すること。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４　発着信履歴</w:t>
      </w:r>
      <w:r>
        <w:rPr>
          <w:rFonts w:hint="default" w:asciiTheme="minorEastAsia" w:hAnsiTheme="minorEastAsia" w:eastAsiaTheme="minorEastAsia"/>
          <w:color w:val="000000"/>
          <w:shd w:val="clear" w:color="auto" w:fill="FFFFFF"/>
        </w:rPr>
        <w:t>及び</w:t>
      </w:r>
      <w:r>
        <w:rPr>
          <w:rFonts w:hint="eastAsia" w:asciiTheme="minorEastAsia" w:hAnsiTheme="minorEastAsia" w:eastAsiaTheme="minorEastAsia"/>
          <w:color w:val="000000"/>
          <w:shd w:val="clear" w:color="auto" w:fill="FFFFFF"/>
        </w:rPr>
        <w:t>送受信メール等は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都度削除すること。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５　電話帳に個人を特定できるフルネームで登録しないこと。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６　カメラ画像については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事前に撮影や取り扱いの確認の上</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サーバ等への保存後は速やか</w:t>
      </w:r>
    </w:p>
    <w:p>
      <w:pPr>
        <w:pStyle w:val="0"/>
        <w:ind w:left="210" w:leftChars="100" w:firstLine="210" w:firstLineChars="100"/>
        <w:rPr>
          <w:rFonts w:hint="default"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に削除すること。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（電子メールの送信について）</w:t>
      </w:r>
    </w:p>
    <w:p>
      <w:pPr>
        <w:pStyle w:val="0"/>
        <w:ind w:left="210" w:hanging="210" w:hangingChars="10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t>第６　</w:t>
      </w:r>
      <w:r>
        <w:rPr>
          <w:rFonts w:hint="eastAsia" w:asciiTheme="minorEastAsia" w:hAnsiTheme="minorEastAsia" w:eastAsiaTheme="minorEastAsia"/>
          <w:color w:val="000000" w:themeColor="text1"/>
          <w:shd w:val="clear" w:color="auto" w:fill="FFFFFF"/>
        </w:rPr>
        <w:t>電子メールの送信については、次の事項を遵守すること。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１　宛先</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メール本文</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添付ファイルの中身について、送信前に確認すること。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２　添付ファイルがある場合</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暗号化</w:t>
      </w:r>
      <w:r>
        <w:rPr>
          <w:rFonts w:hint="default" w:asciiTheme="minorEastAsia" w:hAnsiTheme="minorEastAsia" w:eastAsiaTheme="minorEastAsia"/>
          <w:color w:val="000000"/>
          <w:shd w:val="clear" w:color="auto" w:fill="FFFFFF"/>
        </w:rPr>
        <w:t>又</w:t>
      </w:r>
      <w:r>
        <w:rPr>
          <w:rFonts w:hint="eastAsia" w:asciiTheme="minorEastAsia" w:hAnsiTheme="minorEastAsia" w:eastAsiaTheme="minorEastAsia"/>
          <w:color w:val="000000"/>
          <w:shd w:val="clear" w:color="auto" w:fill="FFFFFF"/>
        </w:rPr>
        <w:t>はパスワード付き圧縮形式にして保護すること。そ</w:t>
      </w:r>
    </w:p>
    <w:p>
      <w:pPr>
        <w:pStyle w:val="0"/>
        <w:ind w:left="210" w:hanging="210" w:hangingChars="10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t>　　</w:t>
      </w:r>
      <w:r>
        <w:rPr>
          <w:rFonts w:hint="eastAsia" w:asciiTheme="minorEastAsia" w:hAnsiTheme="minorEastAsia" w:eastAsiaTheme="minorEastAsia"/>
          <w:color w:val="000000"/>
          <w:shd w:val="clear" w:color="auto" w:fill="FFFFFF"/>
        </w:rPr>
        <w:t>のパスワードは同じメールに記載せず</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別途連絡すること。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３　匿名で登録・利用できるメールサービスやファイル交換サービスなど</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相手先を確実に</w:t>
      </w:r>
    </w:p>
    <w:p>
      <w:pPr>
        <w:pStyle w:val="0"/>
        <w:ind w:left="210" w:hanging="210" w:hangingChars="10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t>　　</w:t>
      </w:r>
      <w:r>
        <w:rPr>
          <w:rFonts w:hint="eastAsia" w:asciiTheme="minorEastAsia" w:hAnsiTheme="minorEastAsia" w:eastAsiaTheme="minorEastAsia"/>
          <w:color w:val="000000"/>
          <w:shd w:val="clear" w:color="auto" w:fill="FFFFFF"/>
        </w:rPr>
        <w:t>特定できないツールを利用した情報の送受信を行わないこと。</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（オンラインサービスへの登録禁止）</w:t>
      </w:r>
    </w:p>
    <w:p>
      <w:pPr>
        <w:pStyle w:val="0"/>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t>第７</w:t>
      </w:r>
      <w:r>
        <w:rPr>
          <w:rFonts w:hint="eastAsia" w:asciiTheme="minorEastAsia" w:hAnsiTheme="minorEastAsia" w:eastAsiaTheme="minorEastAsia"/>
          <w:color w:val="000000"/>
        </w:rPr>
        <w:t>　</w:t>
      </w:r>
      <w:r>
        <w:rPr>
          <w:rFonts w:hint="eastAsia" w:asciiTheme="minorEastAsia" w:hAnsiTheme="minorEastAsia" w:eastAsiaTheme="minorEastAsia"/>
          <w:color w:val="000000"/>
          <w:shd w:val="clear" w:color="auto" w:fill="FFFFFF"/>
        </w:rPr>
        <w:t>インターネット上で提供されている地図情報</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ワープロ</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表計算</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スケジュール管理</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オ</w:t>
      </w:r>
    </w:p>
    <w:p>
      <w:pPr>
        <w:pStyle w:val="0"/>
        <w:ind w:firstLine="21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shd w:val="clear" w:color="auto" w:fill="FFFFFF"/>
        </w:rPr>
        <w:t>ンラインブックマーク</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データ共有等のサービスへの秘密情報の登録</w:t>
      </w:r>
      <w:r>
        <w:rPr>
          <w:rFonts w:hint="default"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保持を行わないこと。</w:t>
      </w:r>
    </w:p>
    <w:p>
      <w:pPr>
        <w:pStyle w:val="0"/>
        <w:rPr>
          <w:rFonts w:hint="default"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【禁止例】</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・顧客住所を</w:t>
      </w:r>
      <w:r>
        <w:rPr>
          <w:rFonts w:hint="eastAsia" w:asciiTheme="minorEastAsia" w:hAnsiTheme="minorEastAsia" w:eastAsiaTheme="minorEastAsia"/>
          <w:color w:val="000000"/>
          <w:shd w:val="clear" w:color="auto" w:fill="FFFFFF"/>
        </w:rPr>
        <w:t xml:space="preserve"> Google </w:t>
      </w:r>
      <w:r>
        <w:rPr>
          <w:rFonts w:hint="eastAsia" w:asciiTheme="minorEastAsia" w:hAnsiTheme="minorEastAsia" w:eastAsiaTheme="minorEastAsia"/>
          <w:color w:val="000000"/>
          <w:shd w:val="clear" w:color="auto" w:fill="FFFFFF"/>
        </w:rPr>
        <w:t>マップ（地図サービス）へ登録</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・設定ファイルや構成図等の</w:t>
      </w:r>
      <w:r>
        <w:rPr>
          <w:rFonts w:hint="eastAsia" w:asciiTheme="minorEastAsia" w:hAnsiTheme="minorEastAsia" w:eastAsiaTheme="minorEastAsia"/>
          <w:color w:val="000000"/>
          <w:shd w:val="clear" w:color="auto" w:fill="FFFFFF"/>
        </w:rPr>
        <w:t xml:space="preserve"> Evernote/GoogleDocs/Skydrive </w:t>
      </w:r>
      <w:r>
        <w:rPr>
          <w:rFonts w:hint="eastAsia" w:asciiTheme="minorEastAsia" w:hAnsiTheme="minorEastAsia" w:eastAsiaTheme="minorEastAsia"/>
          <w:color w:val="000000"/>
          <w:shd w:val="clear" w:color="auto" w:fill="FFFFFF"/>
        </w:rPr>
        <w:t>への保存</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・現場写真を</w:t>
      </w:r>
      <w:r>
        <w:rPr>
          <w:rFonts w:hint="eastAsia" w:asciiTheme="minorEastAsia" w:hAnsiTheme="minorEastAsia" w:eastAsiaTheme="minorEastAsia"/>
          <w:color w:val="000000"/>
          <w:shd w:val="clear" w:color="auto" w:fill="FFFFFF"/>
        </w:rPr>
        <w:t xml:space="preserve"> Flickr(</w:t>
      </w:r>
      <w:r>
        <w:rPr>
          <w:rFonts w:hint="eastAsia" w:asciiTheme="minorEastAsia" w:hAnsiTheme="minorEastAsia" w:eastAsiaTheme="minorEastAsia"/>
          <w:color w:val="000000"/>
          <w:shd w:val="clear" w:color="auto" w:fill="FFFFFF"/>
        </w:rPr>
        <w:t>写真データ共有）に保存</w:t>
      </w:r>
      <w:r>
        <w:rPr>
          <w:rFonts w:hint="eastAsia" w:asciiTheme="minorEastAsia" w:hAnsiTheme="minorEastAsia" w:eastAsiaTheme="minorEastAsia"/>
          <w:color w:val="000000"/>
        </w:rPr>
        <w:br w:type="textWrapping" w:clear="none"/>
      </w:r>
      <w:r>
        <w:rPr>
          <w:rFonts w:hint="eastAsia" w:asciiTheme="minorEastAsia" w:hAnsiTheme="minorEastAsia" w:eastAsiaTheme="minorEastAsia"/>
          <w:color w:val="000000"/>
          <w:shd w:val="clear" w:color="auto" w:fill="FFFFFF"/>
        </w:rPr>
        <w:t>・イントラネット内の</w:t>
      </w:r>
      <w:r>
        <w:rPr>
          <w:rFonts w:hint="eastAsia" w:asciiTheme="minorEastAsia" w:hAnsiTheme="minorEastAsia" w:eastAsiaTheme="minorEastAsia"/>
          <w:color w:val="000000"/>
          <w:shd w:val="clear" w:color="auto" w:fill="FFFFFF"/>
        </w:rPr>
        <w:t>URL</w:t>
      </w:r>
      <w:r>
        <w:rPr>
          <w:rFonts w:hint="eastAsia" w:asciiTheme="minorEastAsia" w:hAnsiTheme="minorEastAsia" w:eastAsiaTheme="minorEastAsia"/>
          <w:color w:val="000000"/>
          <w:shd w:val="clear" w:color="auto" w:fill="FFFFFF"/>
        </w:rPr>
        <w:t>等をはてなブックマーク（オンラインブックマーク）に登録</w:t>
      </w:r>
    </w:p>
    <w:p>
      <w:pPr>
        <w:pStyle w:val="0"/>
        <w:widowControl w:val="1"/>
        <w:adjustRightInd w:val="1"/>
        <w:jc w:val="left"/>
        <w:textAlignment w:val="auto"/>
        <w:rPr>
          <w:rFonts w:hint="default" w:asciiTheme="minorEastAsia" w:hAnsiTheme="minorEastAsia" w:eastAsiaTheme="minorEastAsia"/>
          <w:color w:val="000000"/>
          <w:shd w:val="clear" w:color="auto" w:fill="FFFFFF"/>
        </w:rPr>
      </w:pPr>
      <w:r>
        <w:rPr>
          <w:rFonts w:hint="default" w:asciiTheme="minorEastAsia" w:hAnsiTheme="minorEastAsia" w:eastAsiaTheme="minorEastAsia"/>
          <w:color w:val="000000"/>
          <w:shd w:val="clear" w:color="auto" w:fill="FFFFFF"/>
        </w:rPr>
        <w:br w:type="page"/>
      </w:r>
    </w:p>
    <w:p>
      <w:pPr>
        <w:pStyle w:val="0"/>
        <w:autoSpaceDE w:val="0"/>
        <w:autoSpaceDN w:val="0"/>
        <w:spacing w:line="340" w:lineRule="exact"/>
        <w:jc w:val="left"/>
        <w:rPr>
          <w:rFonts w:hint="default" w:ascii="ＭＳ 明朝" w:hAnsi="ＭＳ 明朝"/>
          <w:kern w:val="0"/>
        </w:rPr>
      </w:pPr>
      <w:r>
        <w:rPr>
          <w:rFonts w:hint="default" w:ascii="ＭＳ 明朝" w:hAnsi="ＭＳ 明朝"/>
          <w:kern w:val="0"/>
        </w:rPr>
        <w:t>別記様式</w:t>
      </w: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電子データの保存等に関する届出書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　年　月　日付け「女性消防団員とともに進める地域防災力向上プラン業務委託契約」に係る業務に</w:t>
      </w:r>
      <w:r>
        <w:rPr>
          <w:rFonts w:hint="default" w:ascii="ＭＳ 明朝" w:hAnsi="ＭＳ 明朝"/>
          <w:kern w:val="0"/>
        </w:rPr>
        <w:t>ついて</w:t>
      </w:r>
      <w:r>
        <w:rPr>
          <w:rFonts w:hint="eastAsia" w:ascii="ＭＳ 明朝" w:hAnsi="ＭＳ 明朝"/>
          <w:kern w:val="0"/>
        </w:rPr>
        <w:t>、業務の遂行において取り扱う電子データの保</w:t>
      </w:r>
      <w:r>
        <w:rPr>
          <w:rFonts w:hint="default" w:ascii="ＭＳ 明朝" w:hAnsi="ＭＳ 明朝"/>
          <w:kern w:val="0"/>
        </w:rPr>
        <w:t>存</w:t>
      </w:r>
      <w:r>
        <w:rPr>
          <w:rFonts w:hint="eastAsia" w:ascii="ＭＳ 明朝" w:hAnsi="ＭＳ 明朝"/>
          <w:kern w:val="0"/>
        </w:rPr>
        <w:t>先を次のとおり届け出ます。</w:t>
      </w:r>
    </w:p>
    <w:tbl>
      <w:tblPr>
        <w:tblStyle w:val="29"/>
        <w:tblW w:w="8923" w:type="dxa"/>
        <w:tblInd w:w="137" w:type="dxa"/>
        <w:tblLayout w:type="fixed"/>
        <w:tblLook w:firstRow="1" w:lastRow="0" w:firstColumn="1" w:lastColumn="0" w:noHBand="0" w:noVBand="1" w:val="04A0"/>
      </w:tblPr>
      <w:tblGrid>
        <w:gridCol w:w="3364"/>
        <w:gridCol w:w="5559"/>
      </w:tblGrid>
      <w:tr>
        <w:trPr>
          <w:trHeight w:val="1049"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p>
            <w:pPr>
              <w:pStyle w:val="0"/>
              <w:wordWrap w:val="0"/>
              <w:autoSpaceDE w:val="0"/>
              <w:autoSpaceDN w:val="0"/>
              <w:spacing w:line="240" w:lineRule="exact"/>
              <w:ind w:left="180" w:hanging="180" w:hangingChars="100"/>
              <w:rPr>
                <w:rFonts w:hint="default" w:ascii="ＭＳ 明朝" w:hAnsi="ＭＳ 明朝"/>
                <w:kern w:val="0"/>
                <w:sz w:val="18"/>
              </w:rPr>
            </w:pPr>
            <w:r>
              <w:rPr>
                <w:rFonts w:hint="default" w:ascii="ＭＳ 明朝" w:hAnsi="ＭＳ 明朝"/>
                <w:kern w:val="0"/>
                <w:sz w:val="18"/>
              </w:rPr>
              <w:t>例　</w:t>
            </w:r>
            <w:r>
              <w:rPr>
                <w:rFonts w:hint="default" w:ascii="ＭＳ 明朝" w:hAnsi="ＭＳ 明朝"/>
                <w:kern w:val="0"/>
                <w:sz w:val="18"/>
              </w:rPr>
              <w:t>USB</w:t>
            </w:r>
            <w:r>
              <w:rPr>
                <w:rFonts w:hint="default" w:ascii="ＭＳ 明朝" w:hAnsi="ＭＳ 明朝"/>
                <w:kern w:val="0"/>
                <w:sz w:val="18"/>
              </w:rPr>
              <w:t>メモリ、社内</w:t>
            </w:r>
            <w:r>
              <w:rPr>
                <w:rFonts w:hint="default" w:ascii="ＭＳ 明朝" w:hAnsi="ＭＳ 明朝"/>
                <w:kern w:val="0"/>
                <w:sz w:val="18"/>
              </w:rPr>
              <w:t>PC</w:t>
            </w:r>
            <w:r>
              <w:rPr>
                <w:rFonts w:hint="default" w:ascii="ＭＳ 明朝" w:hAnsi="ＭＳ 明朝"/>
                <w:kern w:val="0"/>
                <w:sz w:val="18"/>
              </w:rPr>
              <w:t>内ストレージ、外付けハードディスク</w:t>
            </w:r>
          </w:p>
        </w:tc>
        <w:tc>
          <w:tcPr>
            <w:tcW w:w="5953"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bookmarkStart w:id="0" w:name="_GoBack"/>
            <w:bookmarkEnd w:id="0"/>
          </w:p>
        </w:tc>
      </w:tr>
      <w:tr>
        <w:trPr>
          <w:trHeight w:val="1119"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電子データを記憶する記録媒体等の物理的な所在地等</w:t>
            </w:r>
          </w:p>
          <w:p>
            <w:pPr>
              <w:pStyle w:val="0"/>
              <w:wordWrap w:val="0"/>
              <w:autoSpaceDE w:val="0"/>
              <w:autoSpaceDN w:val="0"/>
              <w:spacing w:line="340" w:lineRule="exact"/>
              <w:ind w:left="180" w:hanging="180" w:hangingChars="100"/>
              <w:rPr>
                <w:rFonts w:hint="default" w:ascii="ＭＳ 明朝" w:hAnsi="ＭＳ 明朝"/>
                <w:kern w:val="0"/>
              </w:rPr>
            </w:pPr>
            <w:r>
              <w:rPr>
                <w:rFonts w:hint="default" w:ascii="ＭＳ 明朝" w:hAnsi="ＭＳ 明朝"/>
                <w:kern w:val="0"/>
                <w:sz w:val="18"/>
              </w:rPr>
              <w:t>例　米国、システム管理に関するログ情報を保管</w:t>
            </w:r>
          </w:p>
        </w:tc>
        <w:tc>
          <w:tcPr>
            <w:tcW w:w="5953"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（国名）</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（日本国外に保</w:t>
            </w:r>
            <w:r>
              <w:rPr>
                <w:rFonts w:hint="default" w:ascii="ＭＳ 明朝" w:hAnsi="ＭＳ 明朝" w:eastAsiaTheme="minorEastAsia"/>
                <w:kern w:val="0"/>
              </w:rPr>
              <w:t>存</w:t>
            </w:r>
            <w:r>
              <w:rPr>
                <w:rFonts w:hint="eastAsia" w:ascii="ＭＳ 明朝" w:hAnsi="ＭＳ 明朝"/>
                <w:kern w:val="0"/>
              </w:rPr>
              <w:t>する電子データの概要）</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p>
        </w:tc>
      </w:tr>
      <w:tr>
        <w:trPr>
          <w:trHeight w:val="1894"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p>
            <w:pPr>
              <w:pStyle w:val="0"/>
              <w:wordWrap w:val="0"/>
              <w:autoSpaceDE w:val="0"/>
              <w:autoSpaceDN w:val="0"/>
              <w:spacing w:line="240" w:lineRule="exact"/>
              <w:ind w:left="180" w:hanging="180" w:hangingChars="100"/>
              <w:rPr>
                <w:rFonts w:hint="default" w:ascii="ＭＳ 明朝" w:hAnsi="ＭＳ 明朝"/>
                <w:kern w:val="0"/>
              </w:rPr>
            </w:pPr>
            <w:r>
              <w:rPr>
                <w:rFonts w:hint="default" w:ascii="ＭＳ 明朝" w:hAnsi="ＭＳ 明朝"/>
                <w:kern w:val="0"/>
                <w:sz w:val="18"/>
              </w:rPr>
              <w:t>※</w:t>
            </w:r>
            <w:r>
              <w:rPr>
                <w:rFonts w:hint="default" w:ascii="ＭＳ 明朝" w:hAnsi="ＭＳ 明朝"/>
                <w:kern w:val="0"/>
                <w:sz w:val="18"/>
              </w:rPr>
              <w:t>　利用契約先が複数ある場合には、すべて記載してください。</w:t>
            </w:r>
          </w:p>
        </w:tc>
        <w:tc>
          <w:tcPr>
            <w:tcW w:w="5953"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（利用契約先の情報）</w:t>
            </w:r>
          </w:p>
          <w:p>
            <w:pPr>
              <w:pStyle w:val="0"/>
              <w:wordWrap w:val="0"/>
              <w:autoSpaceDE w:val="0"/>
              <w:autoSpaceDN w:val="0"/>
              <w:spacing w:line="340" w:lineRule="exact"/>
              <w:ind w:firstLine="210" w:firstLineChars="100"/>
              <w:rPr>
                <w:rFonts w:hint="default" w:ascii="ＭＳ 明朝" w:hAnsi="ＭＳ 明朝"/>
                <w:kern w:val="0"/>
              </w:rPr>
            </w:pPr>
            <w:r>
              <w:rPr>
                <w:rFonts w:hint="default" w:ascii="ＭＳ 明朝" w:hAnsi="ＭＳ 明朝"/>
                <w:kern w:val="0"/>
              </w:rPr>
              <w:t>ア　サービス名称</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ind w:firstLine="210" w:firstLineChars="100"/>
              <w:rPr>
                <w:rFonts w:hint="default" w:ascii="ＭＳ 明朝" w:hAnsi="ＭＳ 明朝"/>
                <w:kern w:val="0"/>
              </w:rPr>
            </w:pPr>
            <w:r>
              <w:rPr>
                <w:rFonts w:hint="default" w:ascii="ＭＳ 明朝" w:hAnsi="ＭＳ 明朝"/>
                <w:kern w:val="0"/>
              </w:rPr>
              <w:t>イ　利用契約先の名称</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ind w:firstLine="210" w:firstLineChars="100"/>
              <w:rPr>
                <w:rFonts w:hint="default" w:ascii="ＭＳ 明朝" w:hAnsi="ＭＳ 明朝"/>
                <w:kern w:val="0"/>
              </w:rPr>
            </w:pPr>
            <w:r>
              <w:rPr>
                <w:rFonts w:hint="default" w:ascii="ＭＳ 明朝" w:hAnsi="ＭＳ 明朝"/>
                <w:kern w:val="0"/>
              </w:rPr>
              <w:t>ウ　電子データの物理的保</w:t>
            </w:r>
            <w:r>
              <w:rPr>
                <w:rFonts w:hint="default" w:ascii="ＭＳ 明朝" w:hAnsi="ＭＳ 明朝" w:eastAsiaTheme="minorEastAsia"/>
                <w:kern w:val="0"/>
              </w:rPr>
              <w:t>存</w:t>
            </w:r>
            <w:r>
              <w:rPr>
                <w:rFonts w:hint="default" w:ascii="ＭＳ 明朝" w:hAnsi="ＭＳ 明朝"/>
                <w:kern w:val="0"/>
              </w:rPr>
              <w:t>先に係る情報等</w:t>
            </w: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無</w:t>
            </w:r>
          </w:p>
          <w:p>
            <w:pPr>
              <w:pStyle w:val="0"/>
              <w:wordWrap w:val="0"/>
              <w:autoSpaceDE w:val="0"/>
              <w:autoSpaceDN w:val="0"/>
              <w:spacing w:line="340" w:lineRule="exact"/>
              <w:rPr>
                <w:rFonts w:hint="default" w:ascii="ＭＳ 明朝" w:hAnsi="ＭＳ 明朝"/>
                <w:kern w:val="0"/>
              </w:rPr>
            </w:pPr>
          </w:p>
        </w:tc>
      </w:tr>
      <w:tr>
        <w:trPr>
          <w:trHeight w:val="2734"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240" w:lineRule="exact"/>
              <w:ind w:left="180" w:hanging="180" w:hangingChars="100"/>
              <w:rPr>
                <w:rFonts w:hint="default" w:ascii="ＭＳ 明朝" w:hAnsi="ＭＳ 明朝"/>
                <w:kern w:val="0"/>
              </w:rPr>
            </w:pPr>
            <w:r>
              <w:rPr>
                <w:rFonts w:hint="default" w:ascii="ＭＳ 明朝" w:hAnsi="ＭＳ 明朝"/>
                <w:kern w:val="0"/>
                <w:sz w:val="18"/>
              </w:rPr>
              <w:t>※</w:t>
            </w:r>
            <w:r>
              <w:rPr>
                <w:rFonts w:hint="default" w:ascii="ＭＳ 明朝" w:hAnsi="ＭＳ 明朝"/>
                <w:kern w:val="0"/>
                <w:sz w:val="18"/>
              </w:rPr>
              <w:t>　本契約に係る業務に関して電子データの全部又は一部の取扱いを第三者に委託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eastAsia" w:ascii="ＭＳ 明朝" w:hAnsi="ＭＳ 明朝"/>
                <w:kern w:val="0"/>
                <w:sz w:val="18"/>
              </w:rPr>
              <w:t>17</w:t>
            </w:r>
            <w:r>
              <w:rPr>
                <w:rFonts w:hint="eastAsia" w:ascii="ＭＳ 明朝" w:hAnsi="ＭＳ 明朝"/>
                <w:kern w:val="0"/>
                <w:sz w:val="18"/>
              </w:rPr>
              <w:t>年法律第</w:t>
            </w:r>
            <w:r>
              <w:rPr>
                <w:rFonts w:hint="eastAsia" w:ascii="ＭＳ 明朝" w:hAnsi="ＭＳ 明朝"/>
                <w:kern w:val="0"/>
                <w:sz w:val="18"/>
              </w:rPr>
              <w:t>86</w:t>
            </w:r>
            <w:r>
              <w:rPr>
                <w:rFonts w:hint="eastAsia" w:ascii="ＭＳ 明朝" w:hAnsi="ＭＳ 明朝"/>
                <w:kern w:val="0"/>
                <w:sz w:val="18"/>
              </w:rPr>
              <w:t>号）第２条第１項第３号に規定する子会社をいいます。）。</w:t>
            </w:r>
          </w:p>
        </w:tc>
        <w:tc>
          <w:tcPr>
            <w:tcW w:w="5953"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（再委託先等の名称）</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eastAsiaTheme="minorEastAsia"/>
                <w:kern w:val="0"/>
              </w:rPr>
            </w:pPr>
            <w:r>
              <w:rPr>
                <w:rFonts w:hint="default" w:ascii="ＭＳ 明朝" w:hAnsi="ＭＳ 明朝"/>
                <w:kern w:val="0"/>
              </w:rPr>
              <w:t>　</w:t>
            </w:r>
            <w:r>
              <w:rPr>
                <w:rFonts w:hint="eastAsia" w:ascii="ＭＳ 明朝" w:hAnsi="ＭＳ 明朝"/>
                <w:kern w:val="0"/>
              </w:rPr>
              <w:t>（再委託先等に委託する具体的な業務内容）</w:t>
            </w: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無</w:t>
            </w:r>
          </w:p>
          <w:p>
            <w:pPr>
              <w:pStyle w:val="0"/>
              <w:wordWrap w:val="0"/>
              <w:autoSpaceDE w:val="0"/>
              <w:autoSpaceDN w:val="0"/>
              <w:spacing w:line="340" w:lineRule="exact"/>
              <w:rPr>
                <w:rFonts w:hint="default" w:ascii="ＭＳ 明朝" w:hAnsi="ＭＳ 明朝" w:eastAsiaTheme="minorEastAsia"/>
                <w:kern w:val="0"/>
              </w:rPr>
            </w:pP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　今回の届出事項に変更があった場合には、再度届出を行ってください。</w:t>
      </w:r>
    </w:p>
    <w:p>
      <w:pPr>
        <w:pStyle w:val="0"/>
        <w:wordWrap w:val="0"/>
        <w:autoSpaceDE w:val="0"/>
        <w:autoSpaceDN w:val="0"/>
        <w:spacing w:line="340" w:lineRule="exact"/>
        <w:rPr>
          <w:rFonts w:hint="default"/>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color w:val="000000" w:themeColor="text1"/>
          <w:kern w:val="0"/>
        </w:rPr>
      </w:pPr>
      <w:r>
        <w:rPr>
          <w:rFonts w:hint="default" w:ascii="ＭＳ 明朝" w:hAnsi="ＭＳ 明朝"/>
          <w:kern w:val="0"/>
        </w:rPr>
        <w:t>１　</w:t>
      </w:r>
      <w:r>
        <w:rPr>
          <w:rFonts w:hint="eastAsia" w:ascii="ＭＳ 明朝" w:hAnsi="ＭＳ 明朝"/>
          <w:kern w:val="0"/>
        </w:rPr>
        <w:t>電子データの保存状況により</w:t>
      </w:r>
      <w:r>
        <w:rPr>
          <w:rFonts w:hint="default" w:ascii="ＭＳ 明朝" w:hAnsi="ＭＳ 明朝"/>
          <w:kern w:val="0"/>
        </w:rPr>
        <w:t>、</w:t>
      </w:r>
      <w:r>
        <w:rPr>
          <w:rFonts w:hint="default" w:ascii="ＭＳ 明朝" w:hAnsi="ＭＳ 明朝"/>
          <w:color w:val="000000" w:themeColor="text1"/>
          <w:kern w:val="0"/>
        </w:rPr>
        <w:t>安全管理措置上の問題が生じる場合には、</w:t>
      </w:r>
      <w:r>
        <w:rPr>
          <w:rFonts w:hint="eastAsia" w:ascii="ＭＳ 明朝" w:hAnsi="ＭＳ 明朝"/>
          <w:color w:val="000000" w:themeColor="text1"/>
          <w:kern w:val="0"/>
        </w:rPr>
        <w:t>電子データの保存方法について変更を求める場合があります。</w:t>
      </w:r>
    </w:p>
    <w:p>
      <w:pPr>
        <w:pStyle w:val="0"/>
        <w:wordWrap w:val="0"/>
        <w:autoSpaceDE w:val="0"/>
        <w:autoSpaceDN w:val="0"/>
        <w:spacing w:line="340" w:lineRule="exact"/>
        <w:ind w:left="210" w:hanging="210" w:hangingChars="100"/>
        <w:rPr>
          <w:rFonts w:hint="default" w:ascii="ＭＳ 明朝" w:hAnsi="ＭＳ 明朝"/>
          <w:color w:val="000000" w:themeColor="text1"/>
          <w:kern w:val="0"/>
        </w:rPr>
      </w:pPr>
      <w:r>
        <w:rPr>
          <w:rFonts w:hint="default" w:ascii="ＭＳ 明朝" w:hAnsi="ＭＳ 明朝"/>
          <w:color w:val="000000" w:themeColor="text1"/>
          <w:kern w:val="0"/>
        </w:rPr>
        <w:t>２　再委託等を行う</w:t>
      </w:r>
      <w:r>
        <w:rPr>
          <w:rFonts w:hint="eastAsia" w:ascii="ＭＳ 明朝" w:hAnsi="ＭＳ 明朝"/>
          <w:color w:val="000000" w:themeColor="text1"/>
          <w:kern w:val="0"/>
        </w:rPr>
        <w:t>場合には、あらかじめ</w:t>
      </w:r>
      <w:r>
        <w:rPr>
          <w:rFonts w:hint="default" w:ascii="ＭＳ 明朝" w:hAnsi="ＭＳ 明朝"/>
          <w:color w:val="000000" w:themeColor="text1"/>
          <w:kern w:val="0"/>
        </w:rPr>
        <w:t>発注者</w:t>
      </w:r>
      <w:r>
        <w:rPr>
          <w:rFonts w:hint="eastAsia" w:ascii="ＭＳ 明朝" w:hAnsi="ＭＳ 明朝"/>
          <w:color w:val="000000" w:themeColor="text1"/>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color w:val="000000" w:themeColor="text1"/>
          <w:kern w:val="0"/>
        </w:rPr>
      </w:pPr>
      <w:r>
        <w:rPr>
          <w:rFonts w:hint="default" w:ascii="ＭＳ 明朝" w:hAnsi="ＭＳ 明朝"/>
          <w:color w:val="000000" w:themeColor="text1"/>
          <w:kern w:val="0"/>
        </w:rPr>
        <w:t>３</w:t>
      </w:r>
      <w:r>
        <w:rPr>
          <w:rFonts w:hint="eastAsia" w:ascii="ＭＳ 明朝" w:hAnsi="ＭＳ 明朝"/>
          <w:color w:val="000000" w:themeColor="text1"/>
          <w:kern w:val="0"/>
        </w:rPr>
        <w:t>　再委託先等がある場合には、当該再委託先等もこの届出書を提出</w:t>
      </w:r>
      <w:r>
        <w:rPr>
          <w:rFonts w:hint="default" w:ascii="ＭＳ 明朝" w:hAnsi="ＭＳ 明朝"/>
          <w:color w:val="000000" w:themeColor="text1"/>
          <w:kern w:val="0"/>
        </w:rPr>
        <w:t>する</w:t>
      </w:r>
      <w:r>
        <w:rPr>
          <w:rFonts w:hint="eastAsia" w:ascii="ＭＳ 明朝" w:hAnsi="ＭＳ 明朝"/>
          <w:color w:val="000000" w:themeColor="text1"/>
          <w:kern w:val="0"/>
        </w:rPr>
        <w:t>必要があります。</w:t>
      </w:r>
    </w:p>
    <w:p>
      <w:pPr>
        <w:pStyle w:val="0"/>
        <w:widowControl w:val="1"/>
        <w:adjustRightInd w:val="1"/>
        <w:jc w:val="left"/>
        <w:textAlignment w:val="auto"/>
        <w:rPr>
          <w:rFonts w:hint="default" w:asciiTheme="minorEastAsia" w:hAnsiTheme="minorEastAsia" w:eastAsiaTheme="minorEastAsia"/>
          <w:color w:val="000000"/>
        </w:rPr>
      </w:pPr>
    </w:p>
    <w:p>
      <w:pPr>
        <w:pStyle w:val="0"/>
        <w:widowControl w:val="1"/>
        <w:adjustRightInd w:val="1"/>
        <w:jc w:val="left"/>
        <w:textAlignment w:val="auto"/>
        <w:rPr>
          <w:rFonts w:hint="default" w:asciiTheme="minorEastAsia" w:hAnsiTheme="minorEastAsia" w:eastAsiaTheme="minorEastAsia"/>
          <w:color w:val="000000"/>
        </w:rPr>
      </w:pPr>
    </w:p>
    <w:sectPr>
      <w:pgSz w:w="11906" w:h="16838"/>
      <w:pgMar w:top="1191" w:right="1418" w:bottom="1191" w:left="1418"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76" w:lineRule="exact"/>
      <w:jc w:val="both"/>
      <w:textAlignment w:val="baseline"/>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b w:val="1"/>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eastAsia="Times New Roman"/>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30</Words>
  <Characters>4378</Characters>
  <Application>JUST Note</Application>
  <Lines>202</Lines>
  <Paragraphs>88</Paragraphs>
  <CharactersWithSpaces>4568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2023-02-13T04:08:00Z</dcterms:created>
  <dcterms:modified xsi:type="dcterms:W3CDTF">2025-05-01T02:12:20Z</dcterms:modified>
  <cp:revision>1</cp:revision>
</cp:coreProperties>
</file>