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ind w:left="1470" w:leftChars="700"/>
        <w:rPr>
          <w:rFonts w:hint="default" w:ascii="UD デジタル 教科書体 N-R" w:hAnsi="UD デジタル 教科書体 N-R" w:eastAsia="UD デジタル 教科書体 N-R"/>
          <w:sz w:val="22"/>
        </w:rPr>
      </w:pPr>
      <w:r>
        <w:rPr>
          <w:rFonts w:hint="default" w:ascii="ＭＳ ゴシック" w:hAnsi="ＭＳ ゴシック" w:eastAsia="ＭＳ ゴシック"/>
          <w:sz w:val="24"/>
        </w:rPr>
        <w:drawing>
          <wp:anchor distT="0" distB="0" distL="114300" distR="114300" simplePos="0" relativeHeight="3" behindDoc="0" locked="0" layoutInCell="1" hidden="0" allowOverlap="1">
            <wp:simplePos x="0" y="0"/>
            <wp:positionH relativeFrom="column">
              <wp:posOffset>-66675</wp:posOffset>
            </wp:positionH>
            <wp:positionV relativeFrom="paragraph">
              <wp:posOffset>-219075</wp:posOffset>
            </wp:positionV>
            <wp:extent cx="874395" cy="617220"/>
            <wp:effectExtent l="0" t="0" r="0" b="0"/>
            <wp:wrapNone/>
            <wp:docPr id="1026" name="図 270122145" descr="抽象, 挿絵 が含まれている画像&#10;&#10;自動的に生成された説明"/>
            <a:graphic xmlns:a="http://schemas.openxmlformats.org/drawingml/2006/main">
              <a:graphicData uri="http://schemas.openxmlformats.org/drawingml/2006/picture">
                <pic:pic xmlns:pic="http://schemas.openxmlformats.org/drawingml/2006/picture">
                  <pic:nvPicPr>
                    <pic:cNvPr id="1026" name="図 270122145" descr="抽象, 挿絵 が含まれている画像&#10;&#10;自動的に生成された説明"/>
                    <pic:cNvPicPr>
                      <a:picLocks noChangeAspect="1" noChangeArrowheads="1"/>
                    </pic:cNvPicPr>
                  </pic:nvPicPr>
                  <pic:blipFill>
                    <a:blip r:embed="rId6"/>
                    <a:stretch>
                      <a:fillRect/>
                    </a:stretch>
                  </pic:blipFill>
                  <pic:spPr>
                    <a:xfrm>
                      <a:off x="0" y="0"/>
                      <a:ext cx="874395" cy="617220"/>
                    </a:xfrm>
                    <a:prstGeom prst="rect">
                      <a:avLst/>
                    </a:prstGeom>
                    <a:noFill/>
                    <a:ln>
                      <a:noFill/>
                    </a:ln>
                  </pic:spPr>
                </pic:pic>
              </a:graphicData>
            </a:graphic>
          </wp:anchor>
        </w:drawing>
      </w:r>
      <w:r>
        <w:rPr>
          <w:rFonts w:hint="default"/>
          <w:sz w:val="24"/>
        </w:rPr>
        <mc:AlternateContent>
          <mc:Choice Requires="wps">
            <w:drawing>
              <wp:anchor distT="0" distB="0" distL="114300" distR="114300" simplePos="0" relativeHeight="2" behindDoc="0" locked="0" layoutInCell="1" hidden="0" allowOverlap="1">
                <wp:simplePos x="0" y="0"/>
                <wp:positionH relativeFrom="column">
                  <wp:posOffset>4721860</wp:posOffset>
                </wp:positionH>
                <wp:positionV relativeFrom="paragraph">
                  <wp:posOffset>-219710</wp:posOffset>
                </wp:positionV>
                <wp:extent cx="1374775" cy="304800"/>
                <wp:effectExtent l="635" t="635" r="29845" b="10795"/>
                <wp:wrapNone/>
                <wp:docPr id="1027" name="Text Box 4"/>
                <a:graphic xmlns:a="http://schemas.openxmlformats.org/drawingml/2006/main">
                  <a:graphicData uri="http://schemas.microsoft.com/office/word/2010/wordprocessingShape">
                    <wps:wsp>
                      <wps:cNvPr id="1027" name="Text Box 4"/>
                      <wps:cNvSpPr txBox="1">
                        <a:spLocks noChangeArrowheads="1"/>
                      </wps:cNvSpPr>
                      <wps:spPr>
                        <a:xfrm>
                          <a:off x="0" y="0"/>
                          <a:ext cx="1374775" cy="304800"/>
                        </a:xfrm>
                        <a:prstGeom prst="rect">
                          <a:avLst/>
                        </a:prstGeom>
                        <a:solidFill>
                          <a:srgbClr val="FFFFFF"/>
                        </a:solidFill>
                        <a:ln w="12700">
                          <a:solidFill>
                            <a:srgbClr val="000000"/>
                          </a:solidFill>
                          <a:miter lim="800000"/>
                          <a:headEnd/>
                          <a:tailEnd/>
                        </a:ln>
                      </wps:spPr>
                      <wps:txbx>
                        <w:txbxContent>
                          <w:p>
                            <w:pPr>
                              <w:pStyle w:val="0"/>
                              <w:spacing w:line="28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広島県委託事業</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4" style="mso-position-vertical-relative:text;z-index:2;mso-wrap-distance-left:9pt;width:108.25pt;height:24pt;mso-position-horizontal-relative:text;position:absolute;margin-left:371.8pt;margin-top:-17.3pt;mso-wrap-distance-bottom:0pt;mso-wrap-distance-right:9pt;mso-wrap-distance-top:0pt;v-text-anchor:middle;" o:spid="_x0000_s1027" o:allowincell="t" o:allowoverlap="t" filled="t" fillcolor="#ffffff" stroked="t" strokecolor="#000000" strokeweight="1pt" o:spt="202" type="#_x0000_t202">
                <v:fill/>
                <v:stroke miterlimit="8" filltype="solid"/>
                <v:textbox style="layout-flow:horizontal;" inset="2.0637499999999998mm,0.24694444444444438mm,2.0637499999999998mm,0.24694444444444438mm">
                  <w:txbxContent>
                    <w:p>
                      <w:pPr>
                        <w:pStyle w:val="0"/>
                        <w:spacing w:line="28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広島県委託事業</w:t>
                      </w:r>
                    </w:p>
                  </w:txbxContent>
                </v:textbox>
                <v:imagedata o:title=""/>
                <w10:wrap type="none" anchorx="text" anchory="text"/>
              </v:shape>
            </w:pict>
          </mc:Fallback>
        </mc:AlternateContent>
      </w:r>
      <w:bookmarkStart w:id="0" w:name="_GoBack"/>
      <w:bookmarkEnd w:id="0"/>
      <w:r>
        <w:rPr>
          <w:rFonts w:hint="eastAsia" w:ascii="UD デジタル 教科書体 N-R" w:hAnsi="UD デジタル 教科書体 N-R" w:eastAsia="UD デジタル 教科書体 N-R"/>
          <w:sz w:val="24"/>
        </w:rPr>
        <w:t>広島県障害者支援課　行</w:t>
      </w:r>
    </w:p>
    <w:p>
      <w:pPr>
        <w:pStyle w:val="0"/>
        <w:spacing w:line="0" w:lineRule="atLeast"/>
        <w:ind w:left="1470" w:leftChars="70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FAX 082</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223</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3611</w:t>
      </w:r>
      <w:r>
        <w:rPr>
          <w:rFonts w:hint="eastAsia" w:ascii="UD デジタル 教科書体 N-R" w:hAnsi="UD デジタル 教科書体 N-R" w:eastAsia="UD デジタル 教科書体 N-R"/>
          <w:sz w:val="24"/>
        </w:rPr>
        <w:t>）</w:t>
      </w:r>
    </w:p>
    <w:p>
      <w:pPr>
        <w:pStyle w:val="0"/>
        <w:spacing w:line="560" w:lineRule="exact"/>
        <w:jc w:val="center"/>
        <w:rPr>
          <w:rFonts w:hint="default" w:ascii="UD デジタル 教科書体 N-R" w:hAnsi="UD デジタル 教科書体 N-R" w:eastAsia="UD デジタル 教科書体 N-R"/>
          <w:sz w:val="32"/>
        </w:rPr>
      </w:pPr>
      <w:r>
        <w:rPr>
          <w:rFonts w:hint="eastAsia" w:ascii="UD デジタル 教科書体 N-R" w:hAnsi="UD デジタル 教科書体 N-R" w:eastAsia="UD デジタル 教科書体 N-R"/>
          <w:sz w:val="32"/>
        </w:rPr>
        <w:t>「あいサポート運動」に係る出前講座　申込書</w:t>
      </w:r>
    </w:p>
    <w:tbl>
      <w:tblPr>
        <w:tblStyle w:val="11"/>
        <w:tblW w:w="927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506"/>
        <w:gridCol w:w="2881"/>
        <w:gridCol w:w="1134"/>
        <w:gridCol w:w="2745"/>
        <w:gridCol w:w="7"/>
      </w:tblGrid>
      <w:tr>
        <w:trPr>
          <w:trHeight w:val="577"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団</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体</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名</w:t>
            </w:r>
          </w:p>
        </w:tc>
        <w:tc>
          <w:tcPr>
            <w:tcW w:w="6767" w:type="dxa"/>
            <w:gridSpan w:val="4"/>
            <w:shd w:val="clear" w:color="000000" w:fill="auto"/>
            <w:vAlign w:val="top"/>
          </w:tcPr>
          <w:p>
            <w:pPr>
              <w:pStyle w:val="0"/>
              <w:rPr>
                <w:rFonts w:hint="default" w:ascii="ＭＳ ゴシック" w:hAnsi="ＭＳ ゴシック" w:eastAsia="ＭＳ ゴシック"/>
                <w:sz w:val="24"/>
              </w:rPr>
            </w:pPr>
          </w:p>
        </w:tc>
      </w:tr>
      <w:tr>
        <w:trPr>
          <w:trHeight w:val="557"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担</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当</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部</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署</w:t>
            </w:r>
          </w:p>
        </w:tc>
        <w:tc>
          <w:tcPr>
            <w:tcW w:w="6767" w:type="dxa"/>
            <w:gridSpan w:val="4"/>
            <w:shd w:val="clear" w:color="000000" w:fill="auto"/>
            <w:vAlign w:val="top"/>
          </w:tcPr>
          <w:p>
            <w:pPr>
              <w:pStyle w:val="0"/>
              <w:rPr>
                <w:rFonts w:hint="default" w:ascii="ＭＳ ゴシック" w:hAnsi="ＭＳ ゴシック" w:eastAsia="ＭＳ ゴシック"/>
                <w:sz w:val="24"/>
              </w:rPr>
            </w:pPr>
          </w:p>
        </w:tc>
      </w:tr>
      <w:tr>
        <w:trPr>
          <w:trHeight w:val="551"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担当者名</w:t>
            </w:r>
          </w:p>
        </w:tc>
        <w:tc>
          <w:tcPr>
            <w:tcW w:w="6767" w:type="dxa"/>
            <w:gridSpan w:val="4"/>
            <w:shd w:val="clear" w:color="000000" w:fill="auto"/>
            <w:vAlign w:val="top"/>
          </w:tcPr>
          <w:p>
            <w:pPr>
              <w:pStyle w:val="0"/>
              <w:rPr>
                <w:rFonts w:hint="default"/>
                <w:sz w:val="24"/>
              </w:rPr>
            </w:pPr>
          </w:p>
        </w:tc>
      </w:tr>
      <w:tr>
        <w:trPr>
          <w:trHeight w:val="601"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kern w:val="0"/>
                <w:sz w:val="24"/>
              </w:rPr>
              <w:t>住　　所</w:t>
            </w:r>
          </w:p>
        </w:tc>
        <w:tc>
          <w:tcPr>
            <w:tcW w:w="676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000000" w:fill="auto"/>
            <w:vAlign w:val="top"/>
          </w:tcPr>
          <w:p>
            <w:pPr>
              <w:pStyle w:val="0"/>
              <w:spacing w:line="320" w:lineRule="exact"/>
              <w:rPr>
                <w:rFonts w:hint="default"/>
                <w:sz w:val="24"/>
              </w:rPr>
            </w:pPr>
            <w:r>
              <w:rPr>
                <w:rFonts w:hint="eastAsia" w:ascii="UD デジタル 教科書体 N-R" w:hAnsi="UD デジタル 教科書体 N-R" w:eastAsia="UD デジタル 教科書体 N-R"/>
                <w:sz w:val="22"/>
              </w:rPr>
              <w:t>〒</w:t>
            </w:r>
          </w:p>
        </w:tc>
      </w:tr>
      <w:tr>
        <w:trPr>
          <w:trHeight w:val="648"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電　　話</w:t>
            </w:r>
          </w:p>
        </w:tc>
        <w:tc>
          <w:tcPr>
            <w:tcW w:w="2881" w:type="dxa"/>
            <w:shd w:val="clear" w:color="000000" w:fill="auto"/>
            <w:vAlign w:val="center"/>
          </w:tcPr>
          <w:p>
            <w:pPr>
              <w:pStyle w:val="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w:t>
            </w:r>
          </w:p>
        </w:tc>
        <w:tc>
          <w:tcPr>
            <w:tcW w:w="1134"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FAX</w:t>
            </w:r>
          </w:p>
        </w:tc>
        <w:tc>
          <w:tcPr>
            <w:tcW w:w="2752" w:type="dxa"/>
            <w:gridSpan w:val="2"/>
            <w:shd w:val="clear" w:color="000000" w:fill="auto"/>
            <w:vAlign w:val="center"/>
          </w:tcPr>
          <w:p>
            <w:pPr>
              <w:pStyle w:val="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w:t>
            </w:r>
          </w:p>
        </w:tc>
      </w:tr>
      <w:tr>
        <w:trPr>
          <w:trHeight w:val="648"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pacing w:val="60"/>
                <w:kern w:val="0"/>
                <w:sz w:val="24"/>
                <w:fitText w:val="960" w:id="1"/>
              </w:rPr>
              <w:t>メー</w:t>
            </w:r>
            <w:r>
              <w:rPr>
                <w:rFonts w:hint="eastAsia" w:ascii="UD デジタル 教科書体 N-R" w:hAnsi="UD デジタル 教科書体 N-R" w:eastAsia="UD デジタル 教科書体 N-R"/>
                <w:kern w:val="0"/>
                <w:sz w:val="24"/>
                <w:fitText w:val="960" w:id="1"/>
              </w:rPr>
              <w:t>ル</w:t>
            </w:r>
          </w:p>
        </w:tc>
        <w:tc>
          <w:tcPr>
            <w:tcW w:w="6767" w:type="dxa"/>
            <w:gridSpan w:val="4"/>
            <w:shd w:val="clear" w:color="000000" w:fill="auto"/>
            <w:vAlign w:val="center"/>
          </w:tcPr>
          <w:p>
            <w:pPr>
              <w:pStyle w:val="0"/>
              <w:rPr>
                <w:rFonts w:hint="default" w:ascii="UD デジタル 教科書体 N-R" w:hAnsi="UD デジタル 教科書体 N-R" w:eastAsia="UD デジタル 教科書体 N-R"/>
                <w:sz w:val="24"/>
              </w:rPr>
            </w:pPr>
          </w:p>
        </w:tc>
      </w:tr>
      <w:tr>
        <w:trPr>
          <w:trHeight w:val="1609" w:hRule="atLeast"/>
        </w:trPr>
        <w:tc>
          <w:tcPr>
            <w:tcW w:w="2506" w:type="dxa"/>
            <w:shd w:val="clear" w:color="000000" w:fill="auto"/>
            <w:vAlign w:val="center"/>
          </w:tcPr>
          <w:p>
            <w:pPr>
              <w:pStyle w:val="0"/>
              <w:spacing w:line="40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出前講座の</w:t>
            </w:r>
          </w:p>
          <w:p>
            <w:pPr>
              <w:pStyle w:val="0"/>
              <w:spacing w:line="40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実施希望日</w:t>
            </w:r>
          </w:p>
        </w:tc>
        <w:tc>
          <w:tcPr>
            <w:tcW w:w="6767" w:type="dxa"/>
            <w:gridSpan w:val="4"/>
            <w:shd w:val="clear" w:color="000000" w:fill="auto"/>
            <w:vAlign w:val="top"/>
          </w:tcPr>
          <w:p>
            <w:pPr>
              <w:pStyle w:val="0"/>
              <w:spacing w:line="520" w:lineRule="exac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第</w:t>
            </w:r>
            <w:r>
              <w:rPr>
                <w:rFonts w:hint="eastAsia" w:ascii="UD デジタル 教科書体 N-R" w:hAnsi="UD デジタル 教科書体 N-R" w:eastAsia="UD デジタル 教科書体 N-R"/>
                <w:sz w:val="24"/>
              </w:rPr>
              <w:t>1</w:t>
            </w:r>
            <w:r>
              <w:rPr>
                <w:rFonts w:hint="eastAsia" w:ascii="UD デジタル 教科書体 N-R" w:hAnsi="UD デジタル 教科書体 N-R" w:eastAsia="UD デジタル 教科書体 N-R"/>
                <w:sz w:val="24"/>
              </w:rPr>
              <w:t>希望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令和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年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月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日（　　　）</w:t>
            </w:r>
          </w:p>
          <w:p>
            <w:pPr>
              <w:pStyle w:val="0"/>
              <w:spacing w:line="520" w:lineRule="exac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第</w:t>
            </w:r>
            <w:r>
              <w:rPr>
                <w:rFonts w:hint="eastAsia" w:ascii="UD デジタル 教科書体 N-R" w:hAnsi="UD デジタル 教科書体 N-R" w:eastAsia="UD デジタル 教科書体 N-R"/>
                <w:sz w:val="24"/>
              </w:rPr>
              <w:t>2</w:t>
            </w:r>
            <w:r>
              <w:rPr>
                <w:rFonts w:hint="eastAsia" w:ascii="UD デジタル 教科書体 N-R" w:hAnsi="UD デジタル 教科書体 N-R" w:eastAsia="UD デジタル 教科書体 N-R"/>
                <w:sz w:val="24"/>
              </w:rPr>
              <w:t>希望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令和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年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月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日（　　　）</w:t>
            </w:r>
          </w:p>
          <w:p>
            <w:pPr>
              <w:pStyle w:val="0"/>
              <w:spacing w:line="520" w:lineRule="exac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第</w:t>
            </w:r>
            <w:r>
              <w:rPr>
                <w:rFonts w:hint="eastAsia" w:ascii="UD デジタル 教科書体 N-R" w:hAnsi="UD デジタル 教科書体 N-R" w:eastAsia="UD デジタル 教科書体 N-R"/>
                <w:sz w:val="24"/>
              </w:rPr>
              <w:t>3</w:t>
            </w:r>
            <w:r>
              <w:rPr>
                <w:rFonts w:hint="eastAsia" w:ascii="UD デジタル 教科書体 N-R" w:hAnsi="UD デジタル 教科書体 N-R" w:eastAsia="UD デジタル 教科書体 N-R"/>
                <w:sz w:val="24"/>
              </w:rPr>
              <w:t>希望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令和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年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月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　日（　　　）</w:t>
            </w:r>
          </w:p>
        </w:tc>
      </w:tr>
      <w:tr>
        <w:trPr>
          <w:trHeight w:val="503"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受講予定人数</w:t>
            </w:r>
          </w:p>
        </w:tc>
        <w:tc>
          <w:tcPr>
            <w:tcW w:w="6767" w:type="dxa"/>
            <w:gridSpan w:val="4"/>
            <w:shd w:val="clear" w:color="000000" w:fill="auto"/>
            <w:vAlign w:val="center"/>
          </w:tcPr>
          <w:p>
            <w:pPr>
              <w:pStyle w:val="0"/>
              <w:spacing w:line="520" w:lineRule="exact"/>
              <w:ind w:firstLine="1200" w:firstLineChars="50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人　</w:t>
            </w:r>
            <w:r>
              <w:rPr>
                <w:rFonts w:hint="eastAsia" w:ascii="UD デジタル 教科書体 N-R" w:hAnsi="UD デジタル 教科書体 N-R" w:eastAsia="UD デジタル 教科書体 N-R"/>
                <w:sz w:val="20"/>
              </w:rPr>
              <w:t>（学校の場合は学年を記入してください</w:t>
            </w:r>
            <w:r>
              <w:rPr>
                <w:rFonts w:hint="eastAsia" w:ascii="UD デジタル 教科書体 N-R" w:hAnsi="UD デジタル 教科書体 N-R" w:eastAsia="UD デジタル 教科書体 N-R"/>
                <w:sz w:val="20"/>
              </w:rPr>
              <w:t xml:space="preserve"> </w:t>
            </w:r>
            <w:r>
              <w:rPr>
                <w:rFonts w:hint="eastAsia" w:ascii="UD デジタル 教科書体 N-R" w:hAnsi="UD デジタル 教科書体 N-R" w:eastAsia="UD デジタル 教科書体 N-R"/>
                <w:sz w:val="20"/>
                <w:u w:val="single" w:color="auto"/>
              </w:rPr>
              <w:t>　</w:t>
            </w:r>
            <w:r>
              <w:rPr>
                <w:rFonts w:hint="eastAsia" w:ascii="UD デジタル 教科書体 N-R" w:hAnsi="UD デジタル 教科書体 N-R" w:eastAsia="UD デジタル 教科書体 N-R"/>
                <w:sz w:val="20"/>
                <w:u w:val="single" w:color="auto"/>
              </w:rPr>
              <w:t xml:space="preserve"> </w:t>
            </w:r>
            <w:r>
              <w:rPr>
                <w:rFonts w:hint="eastAsia" w:ascii="UD デジタル 教科書体 N-R" w:hAnsi="UD デジタル 教科書体 N-R" w:eastAsia="UD デジタル 教科書体 N-R"/>
                <w:sz w:val="20"/>
                <w:u w:val="single" w:color="auto"/>
              </w:rPr>
              <w:t>　</w:t>
            </w:r>
            <w:r>
              <w:rPr>
                <w:rFonts w:hint="eastAsia" w:ascii="UD デジタル 教科書体 N-R" w:hAnsi="UD デジタル 教科書体 N-R" w:eastAsia="UD デジタル 教科書体 N-R"/>
                <w:sz w:val="20"/>
                <w:u w:val="single" w:color="auto"/>
              </w:rPr>
              <w:t xml:space="preserve"> </w:t>
            </w:r>
            <w:r>
              <w:rPr>
                <w:rFonts w:hint="eastAsia" w:ascii="UD デジタル 教科書体 N-R" w:hAnsi="UD デジタル 教科書体 N-R" w:eastAsia="UD デジタル 教科書体 N-R"/>
                <w:sz w:val="20"/>
              </w:rPr>
              <w:t>年生）</w:t>
            </w:r>
          </w:p>
        </w:tc>
      </w:tr>
      <w:tr>
        <w:trPr>
          <w:gridAfter w:val="1"/>
          <w:wAfter w:w="7" w:type="dxa"/>
          <w:trHeight w:val="631" w:hRule="atLeast"/>
        </w:trPr>
        <w:tc>
          <w:tcPr>
            <w:tcW w:w="2506" w:type="dxa"/>
            <w:shd w:val="clear" w:color="000000" w:fill="auto"/>
            <w:vAlign w:val="center"/>
          </w:tcPr>
          <w:p>
            <w:pPr>
              <w:pStyle w:val="0"/>
              <w:spacing w:line="280" w:lineRule="exact"/>
              <w:jc w:val="center"/>
              <w:rPr>
                <w:rFonts w:hint="default" w:ascii="UD デジタル 教科書体 N-R" w:hAnsi="UD デジタル 教科書体 N-R" w:eastAsia="UD デジタル 教科書体 N-R"/>
                <w:w w:val="90"/>
                <w:sz w:val="24"/>
              </w:rPr>
            </w:pPr>
            <w:r>
              <w:rPr>
                <w:rFonts w:hint="eastAsia" w:ascii="UD デジタル 教科書体 N-R" w:hAnsi="UD デジタル 教科書体 N-R" w:eastAsia="UD デジタル 教科書体 N-R"/>
                <w:w w:val="90"/>
                <w:sz w:val="24"/>
              </w:rPr>
              <w:t>講座の希望時間</w:t>
            </w:r>
            <w:r>
              <w:rPr>
                <w:rFonts w:hint="eastAsia" w:ascii="UD デジタル 教科書体 N-R" w:hAnsi="UD デジタル 教科書体 N-R" w:eastAsia="UD デジタル 教科書体 N-R"/>
                <w:w w:val="90"/>
                <w:sz w:val="24"/>
              </w:rPr>
              <w:t xml:space="preserve"> </w:t>
            </w:r>
          </w:p>
        </w:tc>
        <w:tc>
          <w:tcPr>
            <w:tcW w:w="6760" w:type="dxa"/>
            <w:gridSpan w:val="3"/>
            <w:shd w:val="clear" w:color="000000" w:fill="auto"/>
            <w:vAlign w:val="center"/>
          </w:tcPr>
          <w:p>
            <w:pPr>
              <w:pStyle w:val="0"/>
              <w:spacing w:line="520" w:lineRule="exact"/>
              <w:ind w:firstLine="1200" w:firstLineChars="50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分　</w:t>
            </w:r>
            <w:r>
              <w:rPr>
                <w:rFonts w:hint="eastAsia" w:ascii="UD デジタル 教科書体 N-R" w:hAnsi="UD デジタル 教科書体 N-R" w:eastAsia="UD デジタル 教科書体 N-R"/>
                <w:sz w:val="20"/>
              </w:rPr>
              <w:t>（標準は９０分ですが、短縮することも可能です）</w:t>
            </w:r>
          </w:p>
        </w:tc>
      </w:tr>
      <w:tr>
        <w:trPr>
          <w:trHeight w:val="603" w:hRule="atLeast"/>
        </w:trPr>
        <w:tc>
          <w:tcPr>
            <w:tcW w:w="2506" w:type="dxa"/>
            <w:shd w:val="clear" w:color="000000" w:fill="auto"/>
            <w:vAlign w:val="center"/>
          </w:tcPr>
          <w:p>
            <w:pPr>
              <w:pStyle w:val="0"/>
              <w:spacing w:line="280" w:lineRule="exact"/>
              <w:jc w:val="center"/>
              <w:rPr>
                <w:rFonts w:hint="default" w:ascii="UD デジタル 教科書体 N-R" w:hAnsi="UD デジタル 教科書体 N-R" w:eastAsia="UD デジタル 教科書体 N-R"/>
                <w:w w:val="90"/>
                <w:sz w:val="24"/>
              </w:rPr>
            </w:pPr>
            <w:r>
              <w:rPr>
                <w:rFonts w:hint="eastAsia" w:ascii="UD デジタル 教科書体 N-R" w:hAnsi="UD デジタル 教科書体 N-R" w:eastAsia="UD デジタル 教科書体 N-R"/>
                <w:spacing w:val="40"/>
                <w:kern w:val="0"/>
                <w:sz w:val="24"/>
                <w:fitText w:val="1200" w:id="2"/>
              </w:rPr>
              <w:t>受講形</w:t>
            </w:r>
            <w:r>
              <w:rPr>
                <w:rFonts w:hint="eastAsia" w:ascii="UD デジタル 教科書体 N-R" w:hAnsi="UD デジタル 教科書体 N-R" w:eastAsia="UD デジタル 教科書体 N-R"/>
                <w:kern w:val="0"/>
                <w:sz w:val="24"/>
                <w:fitText w:val="1200" w:id="2"/>
              </w:rPr>
              <w:t>態</w:t>
            </w:r>
          </w:p>
        </w:tc>
        <w:tc>
          <w:tcPr>
            <w:tcW w:w="6767" w:type="dxa"/>
            <w:gridSpan w:val="4"/>
            <w:shd w:val="clear" w:color="000000" w:fill="auto"/>
            <w:vAlign w:val="center"/>
          </w:tcPr>
          <w:p>
            <w:pPr>
              <w:pStyle w:val="0"/>
              <w:spacing w:line="300" w:lineRule="exact"/>
              <w:ind w:firstLine="240" w:firstLineChars="10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会場</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sz w:val="24"/>
              </w:rPr>
              <w:t>ｵﾝﾗｲﾝ</w:t>
            </w:r>
            <w:r>
              <w:rPr>
                <w:rFonts w:hint="eastAsia" w:ascii="UD デジタル 教科書体 N-R" w:hAnsi="UD デジタル 教科書体 N-R" w:eastAsia="UD デジタル 教科書体 N-R"/>
                <w:sz w:val="24"/>
              </w:rPr>
              <w:t xml:space="preserve">(ZOOM)  </w:t>
            </w:r>
            <w:r>
              <w:rPr>
                <w:rFonts w:hint="eastAsia" w:ascii="UD デジタル 教科書体 N-R" w:hAnsi="UD デジタル 教科書体 N-R" w:eastAsia="UD デジタル 教科書体 N-R"/>
                <w:sz w:val="18"/>
              </w:rPr>
              <w:t xml:space="preserve">  </w:t>
            </w:r>
            <w:r>
              <w:rPr>
                <w:rFonts w:hint="eastAsia" w:ascii="UD デジタル 教科書体 N-R" w:hAnsi="UD デジタル 教科書体 N-R" w:eastAsia="UD デジタル 教科書体 N-R"/>
                <w:sz w:val="24"/>
              </w:rPr>
              <w:t xml:space="preserve"> </w:t>
            </w:r>
            <w:r>
              <w:rPr>
                <w:rFonts w:hint="eastAsia" w:ascii="UD デジタル 教科書体 N-R" w:hAnsi="UD デジタル 教科書体 N-R" w:eastAsia="UD デジタル 教科書体 N-R"/>
                <w:w w:val="90"/>
              </w:rPr>
              <w:t xml:space="preserve"> (</w:t>
            </w:r>
            <w:r>
              <w:rPr>
                <w:rFonts w:hint="eastAsia" w:ascii="UD デジタル 教科書体 N-R" w:hAnsi="UD デジタル 教科書体 N-R" w:eastAsia="UD デジタル 教科書体 N-R"/>
                <w:w w:val="90"/>
              </w:rPr>
              <w:t>希望の形態を○で囲んでください</w:t>
            </w:r>
            <w:r>
              <w:rPr>
                <w:rFonts w:hint="eastAsia" w:ascii="UD デジタル 教科書体 N-R" w:hAnsi="UD デジタル 教科書体 N-R" w:eastAsia="UD デジタル 教科書体 N-R"/>
                <w:w w:val="90"/>
              </w:rPr>
              <w:t>)</w:t>
            </w:r>
          </w:p>
        </w:tc>
      </w:tr>
      <w:tr>
        <w:trPr>
          <w:trHeight w:val="2863" w:hRule="atLeast"/>
        </w:trPr>
        <w:tc>
          <w:tcPr>
            <w:tcW w:w="2506" w:type="dxa"/>
            <w:shd w:val="clear" w:color="000000" w:fill="auto"/>
            <w:vAlign w:val="center"/>
          </w:tcPr>
          <w:p>
            <w:pPr>
              <w:pStyle w:val="0"/>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希望テーマ</w:t>
            </w:r>
          </w:p>
          <w:p>
            <w:pPr>
              <w:pStyle w:val="0"/>
              <w:spacing w:line="300" w:lineRule="exact"/>
              <w:jc w:val="center"/>
              <w:rPr>
                <w:rFonts w:hint="default" w:ascii="UD デジタル 教科書体 N-R" w:hAnsi="UD デジタル 教科書体 N-R" w:eastAsia="UD デジタル 教科書体 N-R"/>
                <w:spacing w:val="-6"/>
                <w:sz w:val="24"/>
              </w:rPr>
            </w:pPr>
            <w:r>
              <w:rPr>
                <w:rFonts w:hint="eastAsia" w:ascii="UD デジタル 教科書体 N-R" w:hAnsi="UD デジタル 教科書体 N-R" w:eastAsia="UD デジタル 教科書体 N-R"/>
                <w:spacing w:val="-6"/>
                <w:sz w:val="24"/>
              </w:rPr>
              <w:t>(</w:t>
            </w:r>
            <w:r>
              <w:rPr>
                <w:rFonts w:hint="eastAsia" w:ascii="UD デジタル 教科書体 N-R" w:hAnsi="UD デジタル 教科書体 N-R" w:eastAsia="UD デジタル 教科書体 N-R"/>
                <w:spacing w:val="-6"/>
                <w:sz w:val="24"/>
              </w:rPr>
              <w:t>〇で囲んでください</w:t>
            </w:r>
            <w:r>
              <w:rPr>
                <w:rFonts w:hint="eastAsia" w:ascii="UD デジタル 教科書体 N-R" w:hAnsi="UD デジタル 教科書体 N-R" w:eastAsia="UD デジタル 教科書体 N-R"/>
                <w:spacing w:val="-6"/>
                <w:sz w:val="24"/>
              </w:rPr>
              <w:t>)</w:t>
            </w:r>
          </w:p>
          <w:p>
            <w:pPr>
              <w:pStyle w:val="0"/>
              <w:spacing w:line="30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pacing w:val="-6"/>
                <w:sz w:val="24"/>
              </w:rPr>
              <w:t>※</w:t>
            </w:r>
            <w:r>
              <w:rPr>
                <w:rFonts w:hint="eastAsia" w:ascii="UD デジタル 教科書体 N-R" w:hAnsi="UD デジタル 教科書体 N-R" w:eastAsia="UD デジタル 教科書体 N-R"/>
                <w:spacing w:val="-6"/>
                <w:sz w:val="24"/>
              </w:rPr>
              <w:t xml:space="preserve"> </w:t>
            </w:r>
            <w:r>
              <w:rPr>
                <w:rFonts w:hint="eastAsia" w:ascii="UD デジタル 教科書体 N-R" w:hAnsi="UD デジタル 教科書体 N-R" w:eastAsia="UD デジタル 教科書体 N-R"/>
                <w:spacing w:val="-6"/>
                <w:sz w:val="24"/>
              </w:rPr>
              <w:t>複数希望可</w:t>
            </w:r>
          </w:p>
        </w:tc>
        <w:tc>
          <w:tcPr>
            <w:tcW w:w="6767" w:type="dxa"/>
            <w:gridSpan w:val="4"/>
            <w:shd w:val="clear" w:color="000000" w:fill="auto"/>
            <w:vAlign w:val="center"/>
          </w:tcPr>
          <w:p>
            <w:pPr>
              <w:pStyle w:val="0"/>
              <w:spacing w:line="300" w:lineRule="exact"/>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１．あいサポート運動の基本</w:t>
            </w:r>
          </w:p>
          <w:p>
            <w:pPr>
              <w:pStyle w:val="0"/>
              <w:spacing w:line="300" w:lineRule="exact"/>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２．共生社会の実現にむけた取り組み</w:t>
            </w:r>
          </w:p>
          <w:p>
            <w:pPr>
              <w:pStyle w:val="0"/>
              <w:spacing w:line="300" w:lineRule="exact"/>
              <w:ind w:left="440" w:hanging="440" w:hangingChars="200"/>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３．障害についての詳しい理解と合理的配慮</w:t>
            </w:r>
          </w:p>
          <w:p>
            <w:pPr>
              <w:pStyle w:val="0"/>
              <w:spacing w:line="300" w:lineRule="exact"/>
              <w:ind w:firstLine="440" w:firstLineChars="200"/>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・知的障害　　　　　　・発達障害</w:t>
            </w:r>
          </w:p>
          <w:p>
            <w:pPr>
              <w:pStyle w:val="0"/>
              <w:spacing w:line="300" w:lineRule="exact"/>
              <w:ind w:firstLine="440" w:firstLineChars="200"/>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・肢体不自由　　　　　・精神障害</w:t>
            </w:r>
          </w:p>
          <w:p>
            <w:pPr>
              <w:pStyle w:val="0"/>
              <w:spacing w:line="300" w:lineRule="exact"/>
              <w:ind w:firstLine="440" w:firstLineChars="200"/>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・聴覚障害　　　　　　・視覚障害</w:t>
            </w:r>
          </w:p>
          <w:p>
            <w:pPr>
              <w:pStyle w:val="0"/>
              <w:spacing w:line="300" w:lineRule="exact"/>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４．障害に応じたコミュニケーション手段</w:t>
            </w:r>
          </w:p>
          <w:p>
            <w:pPr>
              <w:pStyle w:val="0"/>
              <w:spacing w:line="300" w:lineRule="exact"/>
              <w:rPr>
                <w:rFonts w:hint="default" w:ascii="UD デジタル 教科書体 N-R" w:hAnsi="UD デジタル 教科書体 N-R" w:eastAsia="UD デジタル 教科書体 N-R"/>
                <w:sz w:val="22"/>
              </w:rPr>
            </w:pPr>
            <w:r>
              <w:rPr>
                <w:rFonts w:hint="eastAsia" w:ascii="UD デジタル 教科書体 N-R" w:hAnsi="UD デジタル 教科書体 N-R" w:eastAsia="UD デジタル 教科書体 N-R"/>
                <w:sz w:val="22"/>
              </w:rPr>
              <w:t>５．上記以外の障害について</w:t>
            </w:r>
          </w:p>
          <w:p>
            <w:pPr>
              <w:pStyle w:val="0"/>
              <w:spacing w:line="300" w:lineRule="exac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2"/>
              </w:rPr>
              <w:t>６．その他（　　　　　　　　　　　　　　　　）</w:t>
            </w:r>
          </w:p>
        </w:tc>
      </w:tr>
      <w:tr>
        <w:trPr>
          <w:trHeight w:val="1589" w:hRule="atLeast"/>
        </w:trPr>
        <w:tc>
          <w:tcPr>
            <w:tcW w:w="2506" w:type="dxa"/>
            <w:shd w:val="clear" w:color="000000" w:fill="auto"/>
            <w:vAlign w:val="center"/>
          </w:tcPr>
          <w:p>
            <w:pPr>
              <w:pStyle w:val="0"/>
              <w:spacing w:line="44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その他</w:t>
            </w:r>
          </w:p>
          <w:p>
            <w:pPr>
              <w:pStyle w:val="0"/>
              <w:spacing w:line="44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申込みの動機</w:t>
            </w:r>
          </w:p>
          <w:p>
            <w:pPr>
              <w:pStyle w:val="0"/>
              <w:spacing w:line="440" w:lineRule="exact"/>
              <w:jc w:val="center"/>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講師に聞きたいこと</w:t>
            </w:r>
          </w:p>
        </w:tc>
        <w:tc>
          <w:tcPr>
            <w:tcW w:w="6767" w:type="dxa"/>
            <w:gridSpan w:val="4"/>
            <w:shd w:val="clear" w:color="000000" w:fill="auto"/>
            <w:vAlign w:val="top"/>
          </w:tcPr>
          <w:p>
            <w:pPr>
              <w:pStyle w:val="0"/>
              <w:rPr>
                <w:rFonts w:hint="default" w:ascii="UD デジタル 教科書体 N-R" w:hAnsi="UD デジタル 教科書体 N-R" w:eastAsia="UD デジタル 教科書体 N-R"/>
                <w:sz w:val="24"/>
              </w:rPr>
            </w:pPr>
          </w:p>
        </w:tc>
      </w:tr>
    </w:tbl>
    <w:p>
      <w:pPr>
        <w:pStyle w:val="0"/>
        <w:numPr>
          <w:ilvl w:val="0"/>
          <w:numId w:val="1"/>
        </w:numPr>
        <w:spacing w:line="280" w:lineRule="exact"/>
        <w:rPr>
          <w:rFonts w:hint="default" w:ascii="UD デジタル 教科書体 N-R" w:hAnsi="UD デジタル 教科書体 N-R" w:eastAsia="UD デジタル 教科書体 N-R"/>
          <w:color w:val="000000"/>
          <w:kern w:val="0"/>
          <w:sz w:val="22"/>
        </w:rPr>
      </w:pPr>
      <w:r>
        <w:rPr>
          <w:rFonts w:hint="eastAsia" w:ascii="UD デジタル 教科書体 N-R" w:hAnsi="UD デジタル 教科書体 N-R" w:eastAsia="UD デジタル 教科書体 N-R"/>
          <w:sz w:val="22"/>
        </w:rPr>
        <w:t>手話通訳等の配慮が必要な場合等は、「その他」欄に記入してください。</w:t>
      </w:r>
    </w:p>
    <w:p>
      <w:pPr>
        <w:pStyle w:val="0"/>
        <w:numPr>
          <w:ilvl w:val="0"/>
          <w:numId w:val="1"/>
        </w:numPr>
        <w:spacing w:line="280" w:lineRule="exact"/>
        <w:rPr>
          <w:rFonts w:hint="default" w:ascii="UD デジタル 教科書体 N-R" w:hAnsi="UD デジタル 教科書体 N-R" w:eastAsia="UD デジタル 教科書体 N-R"/>
          <w:color w:val="000000"/>
          <w:kern w:val="0"/>
          <w:sz w:val="22"/>
        </w:rPr>
      </w:pPr>
      <w:r>
        <w:rPr>
          <w:rFonts w:hint="eastAsia" w:ascii="UD デジタル 教科書体 N-R" w:hAnsi="UD デジタル 教科書体 N-R" w:eastAsia="UD デジタル 教科書体 N-R"/>
          <w:sz w:val="22"/>
        </w:rPr>
        <w:t>希望テーマにつきましては</w:t>
      </w:r>
      <w:r>
        <w:rPr>
          <w:rFonts w:hint="eastAsia" w:ascii="UD デジタル 教科書体 N-R" w:hAnsi="UD デジタル 教科書体 N-R" w:eastAsia="UD デジタル 教科書体 N-R"/>
          <w:sz w:val="22"/>
        </w:rPr>
        <w:t>3</w:t>
      </w:r>
      <w:r>
        <w:rPr>
          <w:rFonts w:hint="eastAsia" w:ascii="UD デジタル 教科書体 N-R" w:hAnsi="UD デジタル 教科書体 N-R" w:eastAsia="UD デジタル 教科書体 N-R"/>
          <w:sz w:val="22"/>
        </w:rPr>
        <w:t>ページ目を参考にお選びください。</w:t>
      </w:r>
    </w:p>
    <w:p>
      <w:pPr>
        <w:pStyle w:val="0"/>
        <w:numPr>
          <w:ilvl w:val="0"/>
          <w:numId w:val="1"/>
        </w:numPr>
        <w:spacing w:line="280" w:lineRule="exact"/>
        <w:rPr>
          <w:rFonts w:hint="default" w:ascii="UD デジタル 教科書体 N-R" w:hAnsi="UD デジタル 教科書体 N-R" w:eastAsia="UD デジタル 教科書体 N-R"/>
          <w:color w:val="000000"/>
          <w:kern w:val="0"/>
          <w:sz w:val="22"/>
        </w:rPr>
      </w:pPr>
      <w:r>
        <w:rPr>
          <w:rFonts w:hint="eastAsia" w:ascii="UD デジタル 教科書体 N-R" w:hAnsi="UD デジタル 教科書体 N-R" w:eastAsia="UD デジタル 教科書体 N-R"/>
          <w:sz w:val="22"/>
        </w:rPr>
        <w:t>広島県障害者支援課にご提出いただいた後に福山医療学園からご連絡いたします。</w:t>
      </w:r>
    </w:p>
    <w:tbl>
      <w:tblPr>
        <w:tblStyle w:val="11"/>
        <w:tblpPr w:leftFromText="142" w:rightFromText="142" w:topFromText="0" w:bottomFromText="0" w:vertAnchor="text" w:horzAnchor="margin" w:tblpXSpec="left" w:tblpY="45"/>
        <w:tblW w:w="9209"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ayout w:type="fixed"/>
        <w:tblCellMar>
          <w:left w:w="99" w:type="dxa"/>
          <w:right w:w="99" w:type="dxa"/>
        </w:tblCellMar>
        <w:tblLook w:firstRow="1" w:lastRow="0" w:firstColumn="1" w:lastColumn="0" w:noHBand="0" w:noVBand="1" w:val="04A0"/>
      </w:tblPr>
      <w:tblGrid>
        <w:gridCol w:w="2501"/>
        <w:gridCol w:w="2198"/>
        <w:gridCol w:w="4510"/>
      </w:tblGrid>
      <w:tr>
        <w:trPr>
          <w:trHeight w:val="433" w:hRule="atLeast"/>
        </w:trPr>
        <w:tc>
          <w:tcPr>
            <w:tcW w:w="2501"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000000" w:fill="C6E0B4"/>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テーマ</w:t>
            </w:r>
          </w:p>
        </w:tc>
        <w:tc>
          <w:tcPr>
            <w:tcW w:w="2198"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000000" w:fill="C6E0B4"/>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形　式</w:t>
            </w:r>
          </w:p>
        </w:tc>
        <w:tc>
          <w:tcPr>
            <w:tcW w:w="4510"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000000" w:fill="C6E0B4"/>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kern w:val="0"/>
              </w:rPr>
              <w:t>過</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去</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の</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講</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座</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内</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容</w:t>
            </w:r>
            <w:r>
              <w:rPr>
                <w:rFonts w:hint="eastAsia" w:ascii="UD デジタル 教科書体 NK-B" w:hAnsi="UD デジタル 教科書体 NK-B" w:eastAsia="UD デジタル 教科書体 NK-B"/>
                <w:kern w:val="0"/>
              </w:rPr>
              <w:t xml:space="preserve"> </w:t>
            </w:r>
            <w:r>
              <w:rPr>
                <w:rFonts w:hint="eastAsia" w:ascii="UD デジタル 教科書体 NK-B" w:hAnsi="UD デジタル 教科書体 NK-B" w:eastAsia="UD デジタル 教科書体 NK-B"/>
                <w:kern w:val="0"/>
              </w:rPr>
              <w:t>（例）</w:t>
            </w:r>
          </w:p>
        </w:tc>
      </w:tr>
      <w:tr>
        <w:trPr>
          <w:trHeight w:val="424" w:hRule="atLeast"/>
        </w:trPr>
        <w:tc>
          <w:tcPr>
            <w:tcW w:w="2501"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あいサポート運動の基本を知る</w:t>
            </w:r>
          </w:p>
        </w:tc>
        <w:tc>
          <w:tcPr>
            <w:tcW w:w="219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講義・</w:t>
            </w:r>
            <w:r>
              <w:rPr>
                <w:rFonts w:hint="eastAsia" w:ascii="UD デジタル 教科書体 NK-B" w:hAnsi="UD デジタル 教科書体 NK-B" w:eastAsia="UD デジタル 教科書体 NK-B"/>
                <w:color w:val="000000"/>
                <w:kern w:val="0"/>
              </w:rPr>
              <w:br w:type="textWrapping" w:clear="none"/>
            </w:r>
            <w:r>
              <w:rPr>
                <w:rFonts w:hint="eastAsia" w:ascii="UD デジタル 教科書体 NK-B" w:hAnsi="UD デジタル 教科書体 NK-B" w:eastAsia="UD デジタル 教科書体 NK-B"/>
                <w:color w:val="000000"/>
                <w:kern w:val="0"/>
              </w:rPr>
              <w:t>DVD</w:t>
            </w:r>
            <w:r>
              <w:rPr>
                <w:rFonts w:hint="eastAsia" w:ascii="UD デジタル 教科書体 NK-B" w:hAnsi="UD デジタル 教科書体 NK-B" w:eastAsia="UD デジタル 教科書体 NK-B"/>
                <w:color w:val="000000"/>
                <w:kern w:val="0"/>
              </w:rPr>
              <w:t>視聴</w:t>
            </w:r>
          </w:p>
        </w:tc>
        <w:tc>
          <w:tcPr>
            <w:tcW w:w="45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障害の内容と特性を知る</w:t>
            </w:r>
          </w:p>
        </w:tc>
      </w:tr>
      <w:tr>
        <w:trPr>
          <w:trHeight w:val="42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障害のある方の困りごと</w:t>
            </w:r>
          </w:p>
        </w:tc>
      </w:tr>
      <w:tr>
        <w:trPr>
          <w:trHeight w:val="42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配慮の仕方や手助け</w:t>
            </w:r>
          </w:p>
        </w:tc>
      </w:tr>
      <w:tr>
        <w:trPr>
          <w:trHeight w:val="424" w:hRule="atLeast"/>
        </w:trPr>
        <w:tc>
          <w:tcPr>
            <w:tcW w:w="2501" w:type="dxa"/>
            <w:vMerge w:val="restart"/>
            <w:vAlign w:val="center"/>
          </w:tcPr>
          <w:p>
            <w:pPr>
              <w:pStyle w:val="0"/>
              <w:widowControl w:val="1"/>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共生社会の実現に向けた取り組みの紹介</w:t>
            </w:r>
          </w:p>
        </w:tc>
        <w:tc>
          <w:tcPr>
            <w:tcW w:w="2198" w:type="dxa"/>
            <w:vMerge w:val="restart"/>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講義</w:t>
            </w: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障害者差別解消法について</w:t>
            </w:r>
          </w:p>
        </w:tc>
      </w:tr>
      <w:tr>
        <w:trPr>
          <w:trHeight w:val="42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ヘルプマークについて</w:t>
            </w:r>
          </w:p>
        </w:tc>
      </w:tr>
      <w:tr>
        <w:trPr>
          <w:trHeight w:val="42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障害者に関するマークのいろいろ</w:t>
            </w:r>
          </w:p>
        </w:tc>
      </w:tr>
      <w:tr>
        <w:trPr>
          <w:trHeight w:val="424" w:hRule="atLeast"/>
        </w:trPr>
        <w:tc>
          <w:tcPr>
            <w:tcW w:w="2501" w:type="dxa"/>
            <w:vMerge w:val="restart"/>
            <w:vAlign w:val="center"/>
          </w:tcPr>
          <w:p>
            <w:pPr>
              <w:pStyle w:val="0"/>
              <w:widowControl w:val="1"/>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発達障害</w:t>
            </w:r>
            <w:r>
              <w:rPr>
                <w:rFonts w:hint="eastAsia" w:ascii="UD デジタル 教科書体 NK-B" w:hAnsi="UD デジタル 教科書体 NK-B" w:eastAsia="UD デジタル 教科書体 NK-B"/>
                <w:color w:val="000000" w:themeColor="text1"/>
                <w:kern w:val="0"/>
              </w:rPr>
              <w:t>の特性と合理的配慮について</w:t>
            </w:r>
          </w:p>
        </w:tc>
        <w:tc>
          <w:tcPr>
            <w:tcW w:w="2198" w:type="dxa"/>
            <w:vMerge w:val="restart"/>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講義・</w:t>
            </w:r>
            <w:r>
              <w:rPr>
                <w:rFonts w:hint="eastAsia" w:ascii="UD デジタル 教科書体 NK-B" w:hAnsi="UD デジタル 教科書体 NK-B" w:eastAsia="UD デジタル 教科書体 NK-B"/>
                <w:color w:val="000000"/>
                <w:kern w:val="0"/>
              </w:rPr>
              <w:br w:type="textWrapping" w:clear="none"/>
            </w:r>
            <w:r>
              <w:rPr>
                <w:rFonts w:hint="eastAsia" w:ascii="UD デジタル 教科書体 NK-B" w:hAnsi="UD デジタル 教科書体 NK-B" w:eastAsia="UD デジタル 教科書体 NK-B"/>
                <w:color w:val="000000"/>
                <w:kern w:val="0"/>
              </w:rPr>
              <w:t>疑似体験</w:t>
            </w: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発達障害の特性を知る</w:t>
            </w:r>
          </w:p>
        </w:tc>
      </w:tr>
      <w:tr>
        <w:trPr>
          <w:trHeight w:val="42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発達障害の方の困りごとを理解しよう</w:t>
            </w:r>
          </w:p>
        </w:tc>
      </w:tr>
      <w:tr>
        <w:trPr>
          <w:trHeight w:val="42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細かな作業の疑似体験</w:t>
            </w:r>
          </w:p>
        </w:tc>
      </w:tr>
      <w:tr>
        <w:trPr>
          <w:trHeight w:val="749" w:hRule="atLeast"/>
        </w:trPr>
        <w:tc>
          <w:tcPr>
            <w:tcW w:w="2501" w:type="dxa"/>
            <w:vAlign w:val="center"/>
          </w:tcPr>
          <w:p>
            <w:pPr>
              <w:pStyle w:val="0"/>
              <w:widowControl w:val="1"/>
              <w:rPr>
                <w:rFonts w:hint="default" w:ascii="UD デジタル 教科書体 NK-B" w:hAnsi="UD デジタル 教科書体 NK-B" w:eastAsia="UD デジタル 教科書体 NK-B"/>
                <w:color w:val="000000" w:themeColor="text1"/>
                <w:kern w:val="0"/>
              </w:rPr>
            </w:pPr>
            <w:r>
              <w:rPr>
                <w:rFonts w:hint="eastAsia" w:ascii="UD デジタル 教科書体 NK-B" w:hAnsi="UD デジタル 教科書体 NK-B" w:eastAsia="UD デジタル 教科書体 NK-B"/>
                <w:color w:val="000000" w:themeColor="text1"/>
                <w:kern w:val="0"/>
              </w:rPr>
              <w:t>肢体不自由の特性と合理的配慮について</w:t>
            </w:r>
          </w:p>
        </w:tc>
        <w:tc>
          <w:tcPr>
            <w:tcW w:w="2198" w:type="dxa"/>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講義・</w:t>
            </w:r>
            <w:r>
              <w:rPr>
                <w:rFonts w:hint="eastAsia" w:ascii="UD デジタル 教科書体 NK-B" w:hAnsi="UD デジタル 教科書体 NK-B" w:eastAsia="UD デジタル 教科書体 NK-B"/>
                <w:color w:val="000000"/>
                <w:kern w:val="0"/>
              </w:rPr>
              <w:br w:type="textWrapping" w:clear="none"/>
            </w:r>
            <w:r>
              <w:rPr>
                <w:rFonts w:hint="eastAsia" w:ascii="UD デジタル 教科書体 NK-B" w:hAnsi="UD デジタル 教科書体 NK-B" w:eastAsia="UD デジタル 教科書体 NK-B"/>
                <w:color w:val="000000"/>
                <w:kern w:val="0"/>
              </w:rPr>
              <w:t>疑似体験</w:t>
            </w: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車いすを使用した疑似体験</w:t>
            </w:r>
          </w:p>
        </w:tc>
      </w:tr>
      <w:tr>
        <w:trPr>
          <w:trHeight w:val="548" w:hRule="atLeast"/>
        </w:trPr>
        <w:tc>
          <w:tcPr>
            <w:tcW w:w="2501" w:type="dxa"/>
            <w:vMerge w:val="restart"/>
            <w:vAlign w:val="center"/>
          </w:tcPr>
          <w:p>
            <w:pPr>
              <w:pStyle w:val="0"/>
              <w:widowControl w:val="1"/>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精神障害の特性と合理的配慮について</w:t>
            </w:r>
          </w:p>
        </w:tc>
        <w:tc>
          <w:tcPr>
            <w:tcW w:w="2198" w:type="dxa"/>
            <w:vMerge w:val="restart"/>
            <w:vAlign w:val="center"/>
          </w:tcPr>
          <w:p>
            <w:pPr>
              <w:pStyle w:val="0"/>
              <w:widowControl w:val="1"/>
              <w:jc w:val="center"/>
              <w:rPr>
                <w:rFonts w:hint="default" w:ascii="UD デジタル 教科書体 NK-B" w:hAnsi="UD デジタル 教科書体 NK-B" w:eastAsia="UD デジタル 教科書体 NK-B"/>
                <w:color w:val="000000"/>
                <w:kern w:val="0"/>
              </w:rPr>
            </w:pPr>
            <w:r>
              <w:rPr>
                <w:rFonts w:hint="eastAsia" w:ascii="UD デジタル 教科書体 NK-B" w:hAnsi="UD デジタル 教科書体 NK-B" w:eastAsia="UD デジタル 教科書体 NK-B"/>
                <w:color w:val="000000"/>
                <w:kern w:val="0"/>
              </w:rPr>
              <w:t>講義</w:t>
            </w:r>
          </w:p>
        </w:tc>
        <w:tc>
          <w:tcPr>
            <w:tcW w:w="4510" w:type="dxa"/>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精神障害の特性を知る</w:t>
            </w:r>
          </w:p>
        </w:tc>
      </w:tr>
      <w:tr>
        <w:trPr>
          <w:trHeight w:val="556"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color w:val="000000"/>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color w:val="000000"/>
                <w:kern w:val="0"/>
              </w:rPr>
            </w:pPr>
          </w:p>
        </w:tc>
        <w:tc>
          <w:tcPr>
            <w:tcW w:w="451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widowControl w:val="1"/>
              <w:rPr>
                <w:rFonts w:hint="default" w:ascii="UD デジタル 教科書体 NK-R" w:hAnsi="UD デジタル 教科書体 NK-R" w:eastAsia="UD デジタル 教科書体 NK-R"/>
                <w:color w:val="000000"/>
                <w:kern w:val="0"/>
              </w:rPr>
            </w:pPr>
            <w:r>
              <w:rPr>
                <w:rFonts w:hint="eastAsia" w:ascii="UD デジタル 教科書体 NK-R" w:hAnsi="UD デジタル 教科書体 NK-R" w:eastAsia="UD デジタル 教科書体 NK-R"/>
                <w:color w:val="000000"/>
                <w:kern w:val="0"/>
              </w:rPr>
              <w:t>精神障害の方の困りごとを理解しよう</w:t>
            </w:r>
          </w:p>
        </w:tc>
      </w:tr>
      <w:tr>
        <w:trPr>
          <w:trHeight w:val="532" w:hRule="atLeast"/>
        </w:trPr>
        <w:tc>
          <w:tcPr>
            <w:tcW w:w="2501" w:type="dxa"/>
            <w:vMerge w:val="restart"/>
            <w:vAlign w:val="center"/>
          </w:tcPr>
          <w:p>
            <w:pPr>
              <w:pStyle w:val="0"/>
              <w:widowControl w:val="1"/>
              <w:rPr>
                <w:rFonts w:hint="default" w:ascii="UD デジタル 教科書体 NK-B" w:hAnsi="UD デジタル 教科書体 NK-B" w:eastAsia="UD デジタル 教科書体 NK-B"/>
                <w:kern w:val="0"/>
              </w:rPr>
            </w:pPr>
            <w:r>
              <w:rPr>
                <w:rFonts w:hint="eastAsia" w:ascii="UD デジタル 教科書体 NK-B" w:hAnsi="UD デジタル 教科書体 NK-B" w:eastAsia="UD デジタル 教科書体 NK-B"/>
                <w:kern w:val="0"/>
              </w:rPr>
              <w:t>知的障害の特性の理解と合理的配慮について</w:t>
            </w:r>
          </w:p>
        </w:tc>
        <w:tc>
          <w:tcPr>
            <w:tcW w:w="2198" w:type="dxa"/>
            <w:vMerge w:val="restart"/>
            <w:vAlign w:val="center"/>
          </w:tcPr>
          <w:p>
            <w:pPr>
              <w:pStyle w:val="0"/>
              <w:widowControl w:val="1"/>
              <w:jc w:val="center"/>
              <w:rPr>
                <w:rFonts w:hint="default" w:ascii="UD デジタル 教科書体 NK-B" w:hAnsi="UD デジタル 教科書体 NK-B" w:eastAsia="UD デジタル 教科書体 NK-B"/>
                <w:kern w:val="0"/>
              </w:rPr>
            </w:pPr>
            <w:r>
              <w:rPr>
                <w:rFonts w:hint="eastAsia" w:ascii="UD デジタル 教科書体 NK-B" w:hAnsi="UD デジタル 教科書体 NK-B" w:eastAsia="UD デジタル 教科書体 NK-B"/>
                <w:kern w:val="0"/>
              </w:rPr>
              <w:t>講義・</w:t>
            </w:r>
            <w:r>
              <w:rPr>
                <w:rFonts w:hint="eastAsia" w:ascii="UD デジタル 教科書体 NK-B" w:hAnsi="UD デジタル 教科書体 NK-B" w:eastAsia="UD デジタル 教科書体 NK-B"/>
                <w:kern w:val="0"/>
              </w:rPr>
              <w:br w:type="textWrapping" w:clear="none"/>
            </w:r>
            <w:r>
              <w:rPr>
                <w:rFonts w:hint="eastAsia" w:ascii="UD デジタル 教科書体 NK-B" w:hAnsi="UD デジタル 教科書体 NK-B" w:eastAsia="UD デジタル 教科書体 NK-B"/>
                <w:kern w:val="0"/>
              </w:rPr>
              <w:t>疑似体験</w:t>
            </w:r>
          </w:p>
        </w:tc>
        <w:tc>
          <w:tcPr>
            <w:tcW w:w="451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関係団体による講義</w:t>
            </w:r>
          </w:p>
        </w:tc>
      </w:tr>
      <w:tr>
        <w:trPr>
          <w:trHeight w:val="44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kern w:val="0"/>
              </w:rPr>
            </w:pPr>
          </w:p>
        </w:tc>
        <w:tc>
          <w:tcPr>
            <w:tcW w:w="4510"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知的障害疑似体験プログラム</w:t>
            </w:r>
          </w:p>
        </w:tc>
      </w:tr>
      <w:tr>
        <w:trPr>
          <w:trHeight w:val="665" w:hRule="atLeast"/>
        </w:trPr>
        <w:tc>
          <w:tcPr>
            <w:tcW w:w="2501" w:type="dxa"/>
            <w:vMerge w:val="restart"/>
            <w:vAlign w:val="center"/>
          </w:tcPr>
          <w:p>
            <w:pPr>
              <w:pStyle w:val="0"/>
              <w:widowControl w:val="1"/>
              <w:rPr>
                <w:rFonts w:hint="default" w:ascii="UD デジタル 教科書体 NK-B" w:hAnsi="UD デジタル 教科書体 NK-B" w:eastAsia="UD デジタル 教科書体 NK-B"/>
                <w:kern w:val="0"/>
              </w:rPr>
            </w:pPr>
            <w:r>
              <w:rPr>
                <w:rFonts w:hint="eastAsia" w:ascii="UD デジタル 教科書体 NK-B" w:hAnsi="UD デジタル 教科書体 NK-B" w:eastAsia="UD デジタル 教科書体 NK-B"/>
                <w:kern w:val="0"/>
              </w:rPr>
              <w:t>視覚障害の理解と合理的配慮について</w:t>
            </w:r>
          </w:p>
        </w:tc>
        <w:tc>
          <w:tcPr>
            <w:tcW w:w="2198" w:type="dxa"/>
            <w:vMerge w:val="restart"/>
            <w:vAlign w:val="center"/>
          </w:tcPr>
          <w:p>
            <w:pPr>
              <w:pStyle w:val="0"/>
              <w:widowControl w:val="1"/>
              <w:jc w:val="center"/>
              <w:rPr>
                <w:rFonts w:hint="default" w:ascii="UD デジタル 教科書体 NK-B" w:hAnsi="UD デジタル 教科書体 NK-B" w:eastAsia="UD デジタル 教科書体 NK-B"/>
                <w:kern w:val="0"/>
              </w:rPr>
            </w:pPr>
            <w:r>
              <w:rPr>
                <w:rFonts w:hint="eastAsia" w:ascii="UD デジタル 教科書体 NK-B" w:hAnsi="UD デジタル 教科書体 NK-B" w:eastAsia="UD デジタル 教科書体 NK-B"/>
                <w:kern w:val="0"/>
              </w:rPr>
              <w:t>講演・</w:t>
            </w:r>
            <w:r>
              <w:rPr>
                <w:rFonts w:hint="eastAsia" w:ascii="UD デジタル 教科書体 NK-B" w:hAnsi="UD デジタル 教科書体 NK-B" w:eastAsia="UD デジタル 教科書体 NK-B"/>
                <w:kern w:val="0"/>
              </w:rPr>
              <w:br w:type="textWrapping" w:clear="none"/>
            </w:r>
            <w:r>
              <w:rPr>
                <w:rFonts w:hint="eastAsia" w:ascii="UD デジタル 教科書体 NK-B" w:hAnsi="UD デジタル 教科書体 NK-B" w:eastAsia="UD デジタル 教科書体 NK-B"/>
                <w:kern w:val="0"/>
              </w:rPr>
              <w:t>疑似体験</w:t>
            </w:r>
          </w:p>
        </w:tc>
        <w:tc>
          <w:tcPr>
            <w:tcW w:w="451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視覚障害関係団体による講義</w:t>
            </w:r>
          </w:p>
        </w:tc>
      </w:tr>
      <w:tr>
        <w:trPr>
          <w:trHeight w:val="443"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kern w:val="0"/>
              </w:rPr>
            </w:pPr>
          </w:p>
        </w:tc>
        <w:tc>
          <w:tcPr>
            <w:tcW w:w="4510" w:type="dxa"/>
            <w:vAlign w:val="center"/>
          </w:tcPr>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アイマスク、白杖を使用した疑似体験</w:t>
            </w:r>
          </w:p>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見えにくさの疑似体験</w:t>
            </w:r>
          </w:p>
        </w:tc>
      </w:tr>
      <w:tr>
        <w:trPr>
          <w:trHeight w:val="499" w:hRule="atLeast"/>
        </w:trPr>
        <w:tc>
          <w:tcPr>
            <w:tcW w:w="2501" w:type="dxa"/>
            <w:vMerge w:val="restart"/>
            <w:vAlign w:val="center"/>
          </w:tcPr>
          <w:p>
            <w:pPr>
              <w:pStyle w:val="0"/>
              <w:widowControl w:val="1"/>
              <w:rPr>
                <w:rFonts w:hint="default" w:ascii="UD デジタル 教科書体 NK-B" w:hAnsi="UD デジタル 教科書体 NK-B" w:eastAsia="UD デジタル 教科書体 NK-B"/>
                <w:kern w:val="0"/>
              </w:rPr>
            </w:pPr>
            <w:r>
              <w:rPr>
                <w:rFonts w:hint="eastAsia" w:ascii="UD デジタル 教科書体 NK-B" w:hAnsi="UD デジタル 教科書体 NK-B" w:eastAsia="UD デジタル 教科書体 NK-B"/>
                <w:kern w:val="0"/>
              </w:rPr>
              <w:t>聴覚障害の理解と合理的配慮について</w:t>
            </w:r>
          </w:p>
        </w:tc>
        <w:tc>
          <w:tcPr>
            <w:tcW w:w="2198" w:type="dxa"/>
            <w:vMerge w:val="restart"/>
            <w:vAlign w:val="center"/>
          </w:tcPr>
          <w:p>
            <w:pPr>
              <w:pStyle w:val="0"/>
              <w:widowControl w:val="1"/>
              <w:jc w:val="center"/>
              <w:rPr>
                <w:rFonts w:hint="default" w:ascii="UD デジタル 教科書体 NK-B" w:hAnsi="UD デジタル 教科書体 NK-B" w:eastAsia="UD デジタル 教科書体 NK-B"/>
                <w:kern w:val="0"/>
              </w:rPr>
            </w:pPr>
            <w:r>
              <w:rPr>
                <w:rFonts w:hint="eastAsia" w:ascii="UD デジタル 教科書体 NK-B" w:hAnsi="UD デジタル 教科書体 NK-B" w:eastAsia="UD デジタル 教科書体 NK-B"/>
                <w:kern w:val="0"/>
              </w:rPr>
              <w:t>講演・</w:t>
            </w:r>
            <w:r>
              <w:rPr>
                <w:rFonts w:hint="eastAsia" w:ascii="UD デジタル 教科書体 NK-B" w:hAnsi="UD デジタル 教科書体 NK-B" w:eastAsia="UD デジタル 教科書体 NK-B"/>
                <w:kern w:val="0"/>
              </w:rPr>
              <w:br w:type="textWrapping" w:clear="none"/>
            </w:r>
            <w:r>
              <w:rPr>
                <w:rFonts w:hint="eastAsia" w:ascii="UD デジタル 教科書体 NK-B" w:hAnsi="UD デジタル 教科書体 NK-B" w:eastAsia="UD デジタル 教科書体 NK-B"/>
                <w:kern w:val="0"/>
              </w:rPr>
              <w:t>疑似体験</w:t>
            </w:r>
          </w:p>
        </w:tc>
        <w:tc>
          <w:tcPr>
            <w:tcW w:w="4510" w:type="dxa"/>
            <w:vAlign w:val="center"/>
          </w:tcPr>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聴覚障害の方による講演や手話学習</w:t>
            </w:r>
          </w:p>
          <w:p>
            <w:pPr>
              <w:pStyle w:val="0"/>
              <w:widowControl w:val="1"/>
              <w:rPr>
                <w:rFonts w:hint="default" w:ascii="UD デジタル 教科書体 NK-R" w:hAnsi="UD デジタル 教科書体 NK-R" w:eastAsia="UD デジタル 教科書体 NK-R"/>
                <w:kern w:val="0"/>
              </w:rPr>
            </w:pPr>
          </w:p>
        </w:tc>
      </w:tr>
      <w:tr>
        <w:trPr>
          <w:trHeight w:val="534" w:hRule="atLeast"/>
        </w:trPr>
        <w:tc>
          <w:tcPr>
            <w:tcW w:w="2501" w:type="dxa"/>
            <w:vMerge w:val="continue"/>
            <w:vAlign w:val="center"/>
          </w:tcPr>
          <w:p>
            <w:pPr>
              <w:pStyle w:val="0"/>
              <w:widowControl w:val="1"/>
              <w:rPr>
                <w:rFonts w:hint="default" w:ascii="UD デジタル 教科書体 NK-B" w:hAnsi="UD デジタル 教科書体 NK-B" w:eastAsia="UD デジタル 教科書体 NK-B"/>
                <w:kern w:val="0"/>
              </w:rPr>
            </w:pPr>
          </w:p>
        </w:tc>
        <w:tc>
          <w:tcPr>
            <w:tcW w:w="2198" w:type="dxa"/>
            <w:vMerge w:val="continue"/>
            <w:vAlign w:val="center"/>
          </w:tcPr>
          <w:p>
            <w:pPr>
              <w:pStyle w:val="0"/>
              <w:widowControl w:val="1"/>
              <w:jc w:val="center"/>
              <w:rPr>
                <w:rFonts w:hint="default" w:ascii="UD デジタル 教科書体 NK-B" w:hAnsi="UD デジタル 教科書体 NK-B" w:eastAsia="UD デジタル 教科書体 NK-B"/>
                <w:kern w:val="0"/>
              </w:rPr>
            </w:pPr>
          </w:p>
        </w:tc>
        <w:tc>
          <w:tcPr>
            <w:tcW w:w="4510" w:type="dxa"/>
            <w:vAlign w:val="center"/>
          </w:tcPr>
          <w:p>
            <w:pPr>
              <w:pStyle w:val="0"/>
              <w:widowControl w:val="1"/>
              <w:rPr>
                <w:rFonts w:hint="default" w:ascii="UD デジタル 教科書体 NK-R" w:hAnsi="UD デジタル 教科書体 NK-R" w:eastAsia="UD デジタル 教科書体 NK-R"/>
                <w:kern w:val="0"/>
              </w:rPr>
            </w:pPr>
            <w:r>
              <w:rPr>
                <w:rFonts w:hint="eastAsia" w:ascii="UD デジタル 教科書体 NK-R" w:hAnsi="UD デジタル 教科書体 NK-R" w:eastAsia="UD デジタル 教科書体 NK-R"/>
                <w:kern w:val="0"/>
              </w:rPr>
              <w:t>聞こえにくさの疑似体験</w:t>
            </w:r>
          </w:p>
        </w:tc>
      </w:tr>
    </w:tbl>
    <w:p>
      <w:pPr>
        <w:pStyle w:val="0"/>
        <w:ind w:left="630" w:leftChars="300"/>
        <w:rPr>
          <w:rFonts w:hint="default" w:ascii="HG丸ｺﾞｼｯｸM-PRO" w:hAnsi="HG丸ｺﾞｼｯｸM-PRO" w:eastAsia="HG丸ｺﾞｼｯｸM-PRO"/>
        </w:rPr>
      </w:pPr>
    </w:p>
    <w:p>
      <w:pPr>
        <w:pStyle w:val="0"/>
        <w:ind w:left="240" w:hanging="240" w:hangingChars="100"/>
        <w:rPr>
          <w:rFonts w:hint="default" w:ascii="UD デジタル 教科書体 NK-R" w:hAnsi="UD デジタル 教科書体 NK-R" w:eastAsia="UD デジタル 教科書体 NK-R"/>
          <w:color w:val="FF0000"/>
        </w:rPr>
      </w:pPr>
      <w:r>
        <w:rPr>
          <w:rFonts w:hint="eastAsia" w:ascii="ＭＳ 明朝" w:hAnsi="ＭＳ 明朝"/>
          <w:sz w:val="24"/>
        </w:rPr>
        <w:t>✿</w:t>
      </w:r>
      <w:r>
        <w:rPr>
          <w:rFonts w:hint="eastAsia" w:ascii="UD デジタル 教科書体 NK-R" w:hAnsi="UD デジタル 教科書体 NK-R" w:eastAsia="UD デジタル 教科書体 NK-R"/>
          <w:sz w:val="24"/>
        </w:rPr>
        <w:t>あいサポート運動のホームページ・</w:t>
      </w:r>
      <w:r>
        <w:rPr>
          <w:rFonts w:hint="eastAsia" w:ascii="UD デジタル 教科書体 NK-R" w:hAnsi="UD デジタル 教科書体 NK-R" w:eastAsia="UD デジタル 教科書体 NK-R"/>
          <w:sz w:val="24"/>
        </w:rPr>
        <w:t>SNS</w:t>
      </w:r>
    </w:p>
    <w:p>
      <w:pPr>
        <w:pStyle w:val="0"/>
        <w:ind w:left="210" w:left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出前講座の様子や、あいサポート運動の活動の様子を掲載しています</w:t>
      </w:r>
    </w:p>
    <w:p>
      <w:pPr>
        <w:pStyle w:val="0"/>
        <w:ind w:firstLine="21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ぜひ参考にしてください</w:t>
      </w:r>
    </w:p>
    <w:p>
      <w:pPr>
        <w:pStyle w:val="0"/>
        <w:ind w:left="630" w:leftChars="300"/>
        <w:rPr>
          <w:rFonts w:hint="default" w:ascii="HG丸ｺﾞｼｯｸM-PRO" w:hAnsi="HG丸ｺﾞｼｯｸM-PRO" w:eastAsia="HG丸ｺﾞｼｯｸM-PRO"/>
        </w:rPr>
      </w:pPr>
    </w:p>
    <w:tbl>
      <w:tblPr>
        <w:tblStyle w:val="28"/>
        <w:tblW w:w="8359" w:type="dxa"/>
        <w:jc w:val="center"/>
        <w:tblInd w:w="0" w:type="dxa"/>
        <w:tblLayout w:type="fixed"/>
        <w:tblLook w:firstRow="1" w:lastRow="0" w:firstColumn="1" w:lastColumn="0" w:noHBand="0" w:noVBand="1" w:val="04A0"/>
      </w:tblPr>
      <w:tblGrid>
        <w:gridCol w:w="2089"/>
        <w:gridCol w:w="2090"/>
        <w:gridCol w:w="2090"/>
        <w:gridCol w:w="2090"/>
      </w:tblGrid>
      <w:tr>
        <w:trPr>
          <w:trHeight w:val="557" w:hRule="atLeast"/>
        </w:trPr>
        <w:tc>
          <w:tcPr>
            <w:tcW w:w="2089" w:type="dxa"/>
            <w:shd w:val="clear" w:color="auto" w:themeFill="accent2" w:themeFillTint="99" w:themeFillShade="FF"/>
            <w:vAlign w:val="center"/>
          </w:tcPr>
          <w:p>
            <w:pPr>
              <w:pStyle w:val="0"/>
              <w:jc w:val="center"/>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ホームページ</w:t>
            </w:r>
          </w:p>
        </w:tc>
        <w:tc>
          <w:tcPr>
            <w:tcW w:w="2090" w:type="dxa"/>
            <w:shd w:val="clear" w:color="auto" w:fill="0033CC"/>
            <w:vAlign w:val="center"/>
          </w:tcPr>
          <w:p>
            <w:pPr>
              <w:pStyle w:val="0"/>
              <w:jc w:val="center"/>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Facebook</w:t>
            </w:r>
          </w:p>
        </w:tc>
        <w:tc>
          <w:tcPr>
            <w:tcW w:w="2090" w:type="dxa"/>
            <w:shd w:val="clear" w:color="auto" w:fill="FF99CC"/>
            <w:vAlign w:val="center"/>
          </w:tcPr>
          <w:p>
            <w:pPr>
              <w:pStyle w:val="0"/>
              <w:jc w:val="center"/>
              <w:rPr>
                <w:rFonts w:hint="default" w:ascii="HG丸ｺﾞｼｯｸM-PRO" w:hAnsi="HG丸ｺﾞｼｯｸM-PRO" w:eastAsia="HG丸ｺﾞｼｯｸM-PRO"/>
                <w:b w:val="1"/>
              </w:rPr>
            </w:pPr>
            <w:r>
              <w:rPr>
                <w:rFonts w:hint="eastAsia" w:ascii="HG丸ｺﾞｼｯｸM-PRO" w:hAnsi="HG丸ｺﾞｼｯｸM-PRO" w:eastAsia="HG丸ｺﾞｼｯｸM-PRO"/>
                <w:b w:val="1"/>
              </w:rPr>
              <w:t>Instagram</w:t>
            </w:r>
          </w:p>
        </w:tc>
        <w:tc>
          <w:tcPr>
            <w:tcW w:w="2090" w:type="dxa"/>
            <w:shd w:val="clear" w:color="auto" w:fill="00B050"/>
            <w:vAlign w:val="center"/>
          </w:tcPr>
          <w:p>
            <w:pPr>
              <w:pStyle w:val="0"/>
              <w:jc w:val="center"/>
              <w:rPr>
                <w:rFonts w:hint="default" w:ascii="HG丸ｺﾞｼｯｸM-PRO" w:hAnsi="HG丸ｺﾞｼｯｸM-PRO" w:eastAsia="HG丸ｺﾞｼｯｸM-PRO"/>
                <w:b w:val="1"/>
              </w:rPr>
            </w:pPr>
            <w:r>
              <w:rPr>
                <w:rFonts w:hint="eastAsia" w:ascii="HG丸ｺﾞｼｯｸM-PRO" w:hAnsi="HG丸ｺﾞｼｯｸM-PRO" w:eastAsia="HG丸ｺﾞｼｯｸM-PRO"/>
                <w:b w:val="1"/>
                <w:color w:val="FFFFFF" w:themeColor="background1"/>
              </w:rPr>
              <w:t>LINE</w:t>
            </w:r>
          </w:p>
        </w:tc>
      </w:tr>
      <w:tr>
        <w:trPr>
          <w:trHeight w:val="1100" w:hRule="atLeast"/>
        </w:trPr>
        <w:tc>
          <w:tcPr>
            <w:tcW w:w="2089" w:type="dxa"/>
            <w:vAlign w:val="center"/>
          </w:tcPr>
          <w:p>
            <w:pPr>
              <w:pStyle w:val="0"/>
              <w:jc w:val="center"/>
              <w:rPr>
                <w:rFonts w:hint="default" w:ascii="HG丸ｺﾞｼｯｸM-PRO" w:hAnsi="HG丸ｺﾞｼｯｸM-PRO" w:eastAsia="HG丸ｺﾞｼｯｸM-PRO"/>
              </w:rPr>
            </w:pPr>
            <w:r>
              <w:rPr>
                <w:rFonts w:hint="default"/>
              </w:rPr>
              <w:drawing>
                <wp:inline distT="0" distB="0" distL="0" distR="0">
                  <wp:extent cx="685800" cy="685800"/>
                  <wp:effectExtent l="0" t="0" r="0" b="0"/>
                  <wp:docPr id="1028" name="図 5" descr="QR コード&#10;&#10;自動的に生成された説明"/>
                  <a:graphic xmlns:a="http://schemas.openxmlformats.org/drawingml/2006/main">
                    <a:graphicData uri="http://schemas.openxmlformats.org/drawingml/2006/picture">
                      <pic:pic xmlns:pic="http://schemas.openxmlformats.org/drawingml/2006/picture">
                        <pic:nvPicPr>
                          <pic:cNvPr id="1028" name="図 5" descr="QR コード&#10;&#10;自動的に生成された説明"/>
                          <pic:cNvPicPr>
                            <a:picLocks noChangeAspect="1" noChangeArrowheads="1"/>
                          </pic:cNvPicPr>
                        </pic:nvPicPr>
                        <pic:blipFill>
                          <a:blip r:embed="rId7"/>
                          <a:stretch>
                            <a:fillRect/>
                          </a:stretch>
                        </pic:blipFill>
                        <pic:spPr>
                          <a:xfrm>
                            <a:off x="0" y="0"/>
                            <a:ext cx="685800" cy="685800"/>
                          </a:xfrm>
                          <a:prstGeom prst="rect">
                            <a:avLst/>
                          </a:prstGeom>
                          <a:noFill/>
                          <a:ln>
                            <a:noFill/>
                          </a:ln>
                        </pic:spPr>
                      </pic:pic>
                    </a:graphicData>
                  </a:graphic>
                </wp:inline>
              </w:drawing>
            </w:r>
          </w:p>
        </w:tc>
        <w:tc>
          <w:tcPr>
            <w:tcW w:w="2090" w:type="dxa"/>
            <w:vAlign w:val="center"/>
          </w:tcPr>
          <w:p>
            <w:pPr>
              <w:pStyle w:val="25"/>
              <w:jc w:val="center"/>
              <w:rPr>
                <w:rFonts w:hint="default"/>
              </w:rPr>
            </w:pPr>
            <w:r>
              <w:rPr>
                <w:rFonts w:hint="default"/>
              </w:rPr>
              <w:drawing>
                <wp:inline distT="0" distB="0" distL="0" distR="0">
                  <wp:extent cx="685800" cy="685800"/>
                  <wp:effectExtent l="0" t="0" r="0" b="0"/>
                  <wp:docPr id="1029" name="Picture 1"/>
                  <a:graphic xmlns:a="http://schemas.openxmlformats.org/drawingml/2006/main">
                    <a:graphicData uri="http://schemas.openxmlformats.org/drawingml/2006/picture">
                      <pic:pic xmlns:pic="http://schemas.openxmlformats.org/drawingml/2006/picture">
                        <pic:nvPicPr>
                          <pic:cNvPr id="1029" name="Picture 1"/>
                          <pic:cNvPicPr>
                            <a:picLocks noChangeAspect="1" noChangeArrowheads="1"/>
                          </pic:cNvPicPr>
                        </pic:nvPicPr>
                        <pic:blipFill>
                          <a:blip r:embed="rId8"/>
                          <a:stretch>
                            <a:fillRect/>
                          </a:stretch>
                        </pic:blipFill>
                        <pic:spPr>
                          <a:xfrm>
                            <a:off x="0" y="0"/>
                            <a:ext cx="685800" cy="685800"/>
                          </a:xfrm>
                          <a:prstGeom prst="rect">
                            <a:avLst/>
                          </a:prstGeom>
                          <a:noFill/>
                          <a:ln>
                            <a:noFill/>
                          </a:ln>
                        </pic:spPr>
                      </pic:pic>
                    </a:graphicData>
                  </a:graphic>
                </wp:inline>
              </w:drawing>
            </w:r>
          </w:p>
        </w:tc>
        <w:tc>
          <w:tcPr>
            <w:tcW w:w="2090" w:type="dxa"/>
            <w:vAlign w:val="center"/>
          </w:tcPr>
          <w:p>
            <w:pPr>
              <w:pStyle w:val="25"/>
              <w:jc w:val="center"/>
              <w:rPr>
                <w:rFonts w:hint="default"/>
              </w:rPr>
            </w:pPr>
            <w:r>
              <w:rPr>
                <w:rFonts w:hint="default"/>
              </w:rPr>
              <w:drawing>
                <wp:inline distT="0" distB="0" distL="0" distR="0">
                  <wp:extent cx="685800" cy="685800"/>
                  <wp:effectExtent l="0" t="0" r="0" b="0"/>
                  <wp:docPr id="1030" name="Picture 3"/>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9"/>
                          <a:stretch>
                            <a:fillRect/>
                          </a:stretch>
                        </pic:blipFill>
                        <pic:spPr>
                          <a:xfrm>
                            <a:off x="0" y="0"/>
                            <a:ext cx="685800" cy="685800"/>
                          </a:xfrm>
                          <a:prstGeom prst="rect">
                            <a:avLst/>
                          </a:prstGeom>
                          <a:noFill/>
                          <a:ln>
                            <a:noFill/>
                          </a:ln>
                        </pic:spPr>
                      </pic:pic>
                    </a:graphicData>
                  </a:graphic>
                </wp:inline>
              </w:drawing>
            </w:r>
          </w:p>
        </w:tc>
        <w:tc>
          <w:tcPr>
            <w:tcW w:w="2090" w:type="dxa"/>
            <w:vAlign w:val="center"/>
          </w:tcPr>
          <w:p>
            <w:pPr>
              <w:pStyle w:val="25"/>
              <w:jc w:val="center"/>
              <w:rPr>
                <w:rFonts w:hint="default"/>
              </w:rPr>
            </w:pPr>
            <w:r>
              <w:rPr>
                <w:rFonts w:hint="default"/>
              </w:rPr>
              <w:drawing>
                <wp:inline distT="0" distB="0" distL="0" distR="0">
                  <wp:extent cx="683895" cy="683895"/>
                  <wp:effectExtent l="0" t="0" r="0" b="0"/>
                  <wp:docPr id="1031" name="Picture 7"/>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0"/>
                          <a:stretch>
                            <a:fillRect/>
                          </a:stretch>
                        </pic:blipFill>
                        <pic:spPr>
                          <a:xfrm>
                            <a:off x="0" y="0"/>
                            <a:ext cx="683895" cy="683895"/>
                          </a:xfrm>
                          <a:prstGeom prst="rect">
                            <a:avLst/>
                          </a:prstGeom>
                          <a:noFill/>
                          <a:ln>
                            <a:noFill/>
                          </a:ln>
                        </pic:spPr>
                      </pic:pic>
                    </a:graphicData>
                  </a:graphic>
                </wp:inline>
              </w:drawing>
            </w:r>
          </w:p>
        </w:tc>
      </w:tr>
    </w:tbl>
    <w:p>
      <w:pPr>
        <w:pStyle w:val="0"/>
        <w:rPr>
          <w:rFonts w:hint="default" w:ascii="HG丸ｺﾞｼｯｸM-PRO" w:hAnsi="HG丸ｺﾞｼｯｸM-PRO" w:eastAsia="HG丸ｺﾞｼｯｸM-PRO"/>
        </w:rPr>
      </w:pPr>
    </w:p>
    <w:sectPr>
      <w:pgSz w:w="11909" w:h="16834"/>
      <w:pgMar w:top="1276" w:right="878" w:bottom="1037" w:left="1354" w:header="720" w:footer="720" w:gutter="0"/>
      <w:cols w:space="720"/>
      <w:noEndnote w:val="1"/>
      <w:textDirection w:val="lrTb"/>
      <w:docGrid w:type="lines" w:linePitch="341" w:charSpace="-358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pitch w:val="fixed"/>
    <w:sig w:usb0="00000000" w:usb1="00000000" w:usb2="00000000" w:usb3="00000000" w:csb0="9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pitch w:val="fixed"/>
    <w:sig w:usb0="00000000" w:usb1="00000000" w:usb2="00000000" w:usb3="00000000" w:csb0="9F000200" w:csb1="00000000"/>
  </w:font>
  <w:font w:name="游ゴシック Light">
    <w:panose1 w:val="00000000000000000000"/>
    <w:charset w:val="80"/>
    <w:family w:val="modern"/>
    <w:notTrueType/>
    <w:pitch w:val="variable"/>
    <w:sig w:usb0="00000000" w:usb1="00000000" w:usb2="00000000" w:usb3="00000000" w:csb0="01008200" w:csb1="00000000"/>
  </w:font>
  <w:font w:name="DokChampa">
    <w:panose1 w:val="00000000000000000000"/>
    <w:charset w:val="DE"/>
    <w:family w:val="swiss"/>
    <w:pitch w:val="fixed"/>
    <w:sig w:usb0="00000000" w:usb1="00000000" w:usb2="00000000" w:usb3="00000000" w:csb0="01000100" w:csb1="00000000"/>
  </w:font>
  <w:font w:name="游明朝">
    <w:panose1 w:val="00000000000000000000"/>
    <w:charset w:val="80"/>
    <w:family w:val="roman"/>
    <w:notTrueType/>
    <w:pitch w:val="variable"/>
    <w:sig w:usb0="00000000" w:usb1="00000000" w:usb2="00000000" w:usb3="00000000" w:csb0="01008200" w:csb1="00000000"/>
  </w:font>
  <w:font w:name="HG丸ｺﾞｼｯｸM-PRO">
    <w:panose1 w:val="00000800000000000000"/>
    <w:charset w:val="80"/>
    <w:family w:val="modern"/>
    <w:pitch w:val="fixed"/>
    <w:sig w:usb0="00000000" w:usb1="00000000" w:usb2="00000000" w:usb3="00000000" w:csb0="9F000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CCCB092"/>
    <w:lvl w:ilvl="0" w:tplc="018E0D0A">
      <w:numFmt w:val="bullet"/>
      <w:lvlText w:val="※"/>
      <w:lvlJc w:val="left"/>
      <w:pPr>
        <w:tabs>
          <w:tab w:val="num" w:leader="none" w:pos="570"/>
        </w:tabs>
        <w:ind w:left="570" w:hanging="360"/>
      </w:pPr>
      <w:rPr>
        <w:rFonts w:hint="eastAsia" w:ascii="ＭＳ 明朝" w:hAnsi="ＭＳ 明朝" w:eastAsia="ＭＳ 明朝"/>
      </w:rPr>
    </w:lvl>
    <w:lvl w:ilvl="1" w:tplc="0409000B">
      <w:numFmt w:val="bullet"/>
      <w:lvlText w:val=""/>
      <w:lvlJc w:val="left"/>
      <w:pPr>
        <w:tabs>
          <w:tab w:val="num" w:leader="none" w:pos="1050"/>
        </w:tabs>
        <w:ind w:left="1050" w:hanging="420"/>
      </w:pPr>
      <w:rPr>
        <w:rFonts w:hint="default" w:ascii="Wingdings" w:hAnsi="Wingdings"/>
      </w:rPr>
    </w:lvl>
    <w:lvl w:ilvl="2" w:tplc="0409000D">
      <w:numFmt w:val="bullet"/>
      <w:lvlText w:val=""/>
      <w:lvlJc w:val="left"/>
      <w:pPr>
        <w:tabs>
          <w:tab w:val="num" w:leader="none" w:pos="1470"/>
        </w:tabs>
        <w:ind w:left="1470" w:hanging="420"/>
      </w:pPr>
      <w:rPr>
        <w:rFonts w:hint="default" w:ascii="Wingdings" w:hAnsi="Wingdings"/>
      </w:rPr>
    </w:lvl>
    <w:lvl w:ilvl="3" w:tplc="04090001">
      <w:numFmt w:val="bullet"/>
      <w:lvlText w:val=""/>
      <w:lvlJc w:val="left"/>
      <w:pPr>
        <w:tabs>
          <w:tab w:val="num" w:leader="none" w:pos="1890"/>
        </w:tabs>
        <w:ind w:left="1890" w:hanging="420"/>
      </w:pPr>
      <w:rPr>
        <w:rFonts w:hint="default" w:ascii="Wingdings" w:hAnsi="Wingdings"/>
      </w:rPr>
    </w:lvl>
    <w:lvl w:ilvl="4" w:tplc="0409000B">
      <w:numFmt w:val="bullet"/>
      <w:lvlText w:val=""/>
      <w:lvlJc w:val="left"/>
      <w:pPr>
        <w:tabs>
          <w:tab w:val="num" w:leader="none" w:pos="2310"/>
        </w:tabs>
        <w:ind w:left="2310" w:hanging="420"/>
      </w:pPr>
      <w:rPr>
        <w:rFonts w:hint="default" w:ascii="Wingdings" w:hAnsi="Wingdings"/>
      </w:rPr>
    </w:lvl>
    <w:lvl w:ilvl="5" w:tplc="0409000D">
      <w:numFmt w:val="bullet"/>
      <w:lvlText w:val=""/>
      <w:lvlJc w:val="left"/>
      <w:pPr>
        <w:tabs>
          <w:tab w:val="num" w:leader="none" w:pos="2730"/>
        </w:tabs>
        <w:ind w:left="2730" w:hanging="420"/>
      </w:pPr>
      <w:rPr>
        <w:rFonts w:hint="default" w:ascii="Wingdings" w:hAnsi="Wingdings"/>
      </w:rPr>
    </w:lvl>
    <w:lvl w:ilvl="6" w:tplc="04090001">
      <w:numFmt w:val="bullet"/>
      <w:lvlText w:val=""/>
      <w:lvlJc w:val="left"/>
      <w:pPr>
        <w:tabs>
          <w:tab w:val="num" w:leader="none" w:pos="3150"/>
        </w:tabs>
        <w:ind w:left="3150" w:hanging="420"/>
      </w:pPr>
      <w:rPr>
        <w:rFonts w:hint="default" w:ascii="Wingdings" w:hAnsi="Wingdings"/>
      </w:rPr>
    </w:lvl>
    <w:lvl w:ilvl="7" w:tplc="0409000B">
      <w:numFmt w:val="bullet"/>
      <w:lvlText w:val=""/>
      <w:lvlJc w:val="left"/>
      <w:pPr>
        <w:tabs>
          <w:tab w:val="num" w:leader="none" w:pos="3570"/>
        </w:tabs>
        <w:ind w:left="3570" w:hanging="420"/>
      </w:pPr>
      <w:rPr>
        <w:rFonts w:hint="default" w:ascii="Wingdings" w:hAnsi="Wingdings"/>
      </w:rPr>
    </w:lvl>
    <w:lvl w:ilvl="8" w:tplc="0409000D">
      <w:numFmt w:val="bullet"/>
      <w:lvlText w:val=""/>
      <w:lvlJc w:val="left"/>
      <w:pPr>
        <w:tabs>
          <w:tab w:val="num" w:leader="none" w:pos="3990"/>
        </w:tabs>
        <w:ind w:left="399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17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313" w:lineRule="exact"/>
      <w:jc w:val="both"/>
    </w:pPr>
    <w:rPr>
      <w:rFonts w:eastAsia="ＭＳ ゴシック"/>
      <w:spacing w:val="3"/>
      <w:sz w:val="26"/>
    </w:rPr>
  </w:style>
  <w:style w:type="character" w:styleId="16">
    <w:name w:val="Hyperlink"/>
    <w:next w:val="16"/>
    <w:link w:val="0"/>
    <w:uiPriority w:val="0"/>
    <w:rPr>
      <w:color w:val="0000FF"/>
      <w:u w:val="single" w:color="auto"/>
    </w:rPr>
  </w:style>
  <w:style w:type="paragraph" w:styleId="17">
    <w:name w:val="Note Heading"/>
    <w:basedOn w:val="0"/>
    <w:next w:val="0"/>
    <w:link w:val="0"/>
    <w:uiPriority w:val="0"/>
    <w:pPr>
      <w:jc w:val="center"/>
    </w:pPr>
  </w:style>
  <w:style w:type="paragraph" w:styleId="18">
    <w:name w:val="Closing"/>
    <w:basedOn w:val="0"/>
    <w:next w:val="18"/>
    <w:link w:val="0"/>
    <w:uiPriority w:val="0"/>
    <w:pPr>
      <w:jc w:val="right"/>
    </w:pPr>
  </w:style>
  <w:style w:type="paragraph" w:styleId="19">
    <w:name w:val="Balloon Text"/>
    <w:basedOn w:val="0"/>
    <w:next w:val="19"/>
    <w:link w:val="0"/>
    <w:uiPriority w:val="0"/>
    <w:semiHidden/>
    <w:rPr>
      <w:rFonts w:ascii="Arial" w:hAnsi="Arial" w:eastAsia="ＭＳ ゴシック"/>
      <w:sz w:val="18"/>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rPr>
      <w:kern w:val="2"/>
      <w:sz w:val="21"/>
    </w:rPr>
  </w:style>
  <w:style w:type="paragraph" w:styleId="24">
    <w:name w:val="List Paragraph"/>
    <w:basedOn w:val="0"/>
    <w:next w:val="24"/>
    <w:link w:val="0"/>
    <w:uiPriority w:val="0"/>
    <w:qFormat/>
    <w:pPr>
      <w:ind w:left="840" w:leftChars="400"/>
    </w:pPr>
  </w:style>
  <w:style w:type="paragraph" w:styleId="25">
    <w:name w:val="Normal (Web)"/>
    <w:basedOn w:val="0"/>
    <w:next w:val="2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openxmlformats.org/officeDocument/2006/relationships/image" Target="media/image2.jpg" /><Relationship Id="rId8" Type="http://schemas.openxmlformats.org/officeDocument/2006/relationships/image" Target="media/image3.jpg" /><Relationship Id="rId9" Type="http://schemas.openxmlformats.org/officeDocument/2006/relationships/image" Target="media/image4.jpg" /><Relationship Id="rId10" Type="http://schemas.openxmlformats.org/officeDocument/2006/relationships/image" Target="media/image5.jpg"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57</TotalTime>
  <Pages>2</Pages>
  <Words>17</Words>
  <Characters>993</Characters>
  <Application>JUST Note</Application>
  <Lines>353</Lines>
  <Paragraphs>87</Paragraphs>
  <Company>鳥取県庁</Company>
  <CharactersWithSpaces>1123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あいサポート企業等認定要綱</dc:title>
  <dc:creator>鳥取県庁</dc:creator>
  <cp:lastModifiedBy>小西 真梨</cp:lastModifiedBy>
  <cp:lastPrinted>2024-05-29T02:31:00Z</cp:lastPrinted>
  <dcterms:created xsi:type="dcterms:W3CDTF">2026-05-19T03:43:00Z</dcterms:created>
  <dcterms:modified xsi:type="dcterms:W3CDTF">2026-08-13T07:38:19Z</dcterms:modified>
  <cp:revision>3</cp:revision>
</cp:coreProperties>
</file>