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503" w:lineRule="exact"/>
        <w:jc w:val="center"/>
        <w:rPr>
          <w:rFonts w:hint="eastAsia" w:ascii="Mincho" w:hAnsi="Mincho"/>
          <w:spacing w:val="17"/>
        </w:rPr>
      </w:pPr>
      <w:r>
        <w:rPr>
          <w:rFonts w:hint="eastAsia" w:ascii="Mincho" w:hAnsi="Mincho" w:eastAsia="Mincho"/>
          <w:spacing w:val="35"/>
          <w:sz w:val="42"/>
        </w:rPr>
        <w:t>入　札　書</w:t>
      </w:r>
    </w:p>
    <w:p>
      <w:pPr>
        <w:pStyle w:val="0"/>
        <w:wordWrap w:val="0"/>
        <w:spacing w:line="503" w:lineRule="exact"/>
        <w:jc w:val="left"/>
        <w:rPr>
          <w:rFonts w:hint="eastAsia" w:ascii="Mincho" w:hAnsi="Mincho" w:eastAsiaTheme="minorEastAsia"/>
          <w:spacing w:val="17"/>
        </w:rPr>
      </w:pPr>
    </w:p>
    <w:p>
      <w:pPr>
        <w:pStyle w:val="0"/>
        <w:wordWrap w:val="0"/>
        <w:spacing w:line="503" w:lineRule="exact"/>
        <w:jc w:val="left"/>
        <w:rPr>
          <w:rFonts w:hint="eastAsia" w:ascii="Mincho" w:hAnsi="Mincho"/>
          <w:spacing w:val="17"/>
        </w:rPr>
      </w:pPr>
      <w:r>
        <w:rPr>
          <w:rFonts w:hint="eastAsia" w:ascii="Mincho" w:hAnsi="Mincho" w:eastAsia="Mincho"/>
          <w:spacing w:val="17"/>
        </w:rPr>
        <w:t>　</w:t>
      </w:r>
      <w:r>
        <w:rPr>
          <w:rFonts w:hint="eastAsia" w:ascii="Mincho" w:hAnsi="Mincho" w:eastAsia="Mincho"/>
          <w:spacing w:val="35"/>
          <w:sz w:val="42"/>
          <w:u w:val="single" w:color="auto"/>
        </w:rPr>
        <w:t>￥</w:t>
      </w:r>
      <w:r>
        <w:rPr>
          <w:rFonts w:hint="eastAsia" w:ascii="Mincho" w:hAnsi="Mincho" w:eastAsia="Mincho"/>
          <w:spacing w:val="17"/>
          <w:u w:val="single" w:color="auto"/>
        </w:rPr>
        <w:t>　　　　　　　　　　　　　　　　　　　　　　</w:t>
      </w:r>
    </w:p>
    <w:p>
      <w:pPr>
        <w:pStyle w:val="0"/>
        <w:wordWrap w:val="0"/>
        <w:spacing w:line="293" w:lineRule="exact"/>
        <w:jc w:val="left"/>
        <w:rPr>
          <w:rFonts w:hint="eastAsia" w:ascii="Mincho" w:hAnsi="Mincho"/>
          <w:spacing w:val="17"/>
          <w:sz w:val="22"/>
        </w:rPr>
      </w:pPr>
    </w:p>
    <w:p>
      <w:pPr>
        <w:pStyle w:val="0"/>
        <w:wordWrap w:val="0"/>
        <w:spacing w:line="503" w:lineRule="exact"/>
        <w:jc w:val="left"/>
        <w:rPr>
          <w:rFonts w:hint="default" w:ascii="Mincho" w:hAnsi="Mincho" w:eastAsia="Mincho"/>
          <w:spacing w:val="17"/>
          <w:sz w:val="22"/>
        </w:rPr>
      </w:pPr>
      <w:r>
        <w:rPr>
          <w:rFonts w:hint="eastAsia" w:ascii="Mincho" w:hAnsi="Mincho" w:eastAsia="Mincho"/>
          <w:spacing w:val="17"/>
          <w:sz w:val="22"/>
        </w:rPr>
        <w:t>　但し、（業務名）</w:t>
      </w:r>
      <w:r>
        <w:rPr>
          <w:rFonts w:hint="eastAsia" w:ascii="ＭＳ 明朝" w:hAnsi="ＭＳ 明朝"/>
        </w:rPr>
        <w:t>医療資材の総合管理等業務</w:t>
      </w:r>
    </w:p>
    <w:p>
      <w:pPr>
        <w:pStyle w:val="0"/>
        <w:wordWrap w:val="0"/>
        <w:spacing w:line="503" w:lineRule="exact"/>
        <w:jc w:val="left"/>
        <w:rPr>
          <w:rFonts w:hint="default" w:ascii="Mincho" w:hAnsi="Mincho" w:eastAsia="Mincho"/>
          <w:spacing w:val="17"/>
          <w:sz w:val="22"/>
        </w:rPr>
      </w:pPr>
    </w:p>
    <w:p>
      <w:pPr>
        <w:pStyle w:val="0"/>
        <w:wordWrap w:val="0"/>
        <w:spacing w:line="293" w:lineRule="exact"/>
        <w:jc w:val="left"/>
        <w:rPr>
          <w:rFonts w:hint="eastAsia" w:ascii="Mincho" w:hAnsi="Mincho"/>
          <w:spacing w:val="17"/>
          <w:sz w:val="22"/>
        </w:rPr>
      </w:pPr>
      <w:r>
        <w:rPr>
          <w:rFonts w:hint="eastAsia" w:ascii="Mincho" w:hAnsi="Mincho"/>
          <w:spacing w:val="17"/>
          <w:sz w:val="22"/>
        </w:rPr>
        <w:t>　　　</w:t>
      </w:r>
      <w:r>
        <w:rPr>
          <w:rFonts w:hint="eastAsia" w:ascii="Mincho" w:hAnsi="Mincho"/>
          <w:sz w:val="22"/>
        </w:rPr>
        <w:t>（業務場所）受注者の倉庫</w:t>
      </w:r>
    </w:p>
    <w:p>
      <w:pPr>
        <w:pStyle w:val="0"/>
        <w:wordWrap w:val="0"/>
        <w:spacing w:line="293" w:lineRule="exact"/>
        <w:jc w:val="left"/>
        <w:rPr>
          <w:rFonts w:hint="eastAsia" w:ascii="Mincho" w:hAnsi="Mincho"/>
          <w:spacing w:val="17"/>
          <w:sz w:val="22"/>
        </w:rPr>
      </w:pPr>
      <w:r>
        <w:rPr>
          <w:rFonts w:hint="eastAsia" w:ascii="Mincho" w:hAnsi="Mincho"/>
          <w:spacing w:val="17"/>
          <w:sz w:val="22"/>
        </w:rPr>
        <w:t>　　　　　　　　　　　　　　　　　　　　　　　に係る委託料として</w:t>
      </w:r>
    </w:p>
    <w:p>
      <w:pPr>
        <w:pStyle w:val="0"/>
        <w:wordWrap w:val="0"/>
        <w:spacing w:line="293" w:lineRule="exact"/>
        <w:jc w:val="left"/>
        <w:rPr>
          <w:rFonts w:hint="eastAsia" w:ascii="Mincho" w:hAnsi="Mincho"/>
          <w:spacing w:val="17"/>
          <w:sz w:val="22"/>
        </w:rPr>
      </w:pPr>
    </w:p>
    <w:p>
      <w:pPr>
        <w:pStyle w:val="0"/>
        <w:wordWrap w:val="0"/>
        <w:spacing w:line="293" w:lineRule="exact"/>
        <w:ind w:firstLine="220" w:firstLineChars="100"/>
        <w:jc w:val="left"/>
        <w:rPr>
          <w:rFonts w:hint="eastAsia" w:ascii="Mincho" w:hAnsi="Mincho"/>
          <w:sz w:val="22"/>
        </w:rPr>
      </w:pPr>
      <w:r>
        <w:rPr>
          <w:rFonts w:hint="eastAsia" w:ascii="Mincho" w:hAnsi="Mincho" w:eastAsia="Mincho"/>
          <w:sz w:val="22"/>
        </w:rPr>
        <w:t>上記のとおり、広島県会計規則及び広島県契約規則について承諾の上、入札します。</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r>
        <w:rPr>
          <w:rFonts w:hint="eastAsia" w:ascii="Mincho" w:hAnsi="Mincho" w:eastAsia="Mincho"/>
          <w:spacing w:val="17"/>
          <w:sz w:val="22"/>
        </w:rPr>
        <w:t>　　　　令和８年　　　月　　　日</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r>
        <w:rPr>
          <w:rFonts w:hint="eastAsia" w:ascii="Mincho" w:hAnsi="Mincho" w:eastAsia="Mincho"/>
          <w:spacing w:val="17"/>
          <w:sz w:val="22"/>
        </w:rPr>
        <w:t>　　　　　　　　　　　　　　　所　</w:t>
      </w:r>
      <w:r>
        <w:rPr>
          <w:rFonts w:hint="eastAsia" w:ascii="Mincho" w:hAnsi="Mincho" w:eastAsia="Mincho"/>
          <w:spacing w:val="17"/>
          <w:sz w:val="22"/>
        </w:rPr>
        <w:t xml:space="preserve"> </w:t>
      </w:r>
      <w:r>
        <w:rPr>
          <w:rFonts w:hint="eastAsia" w:ascii="Mincho" w:hAnsi="Mincho" w:eastAsia="Mincho"/>
          <w:spacing w:val="17"/>
          <w:sz w:val="22"/>
        </w:rPr>
        <w:t>在</w:t>
      </w:r>
      <w:r>
        <w:rPr>
          <w:rFonts w:hint="eastAsia" w:ascii="Mincho" w:hAnsi="Mincho" w:eastAsia="Mincho"/>
          <w:spacing w:val="17"/>
          <w:sz w:val="22"/>
        </w:rPr>
        <w:t xml:space="preserve"> </w:t>
      </w:r>
      <w:r>
        <w:rPr>
          <w:rFonts w:hint="eastAsia" w:ascii="Mincho" w:hAnsi="Mincho" w:eastAsia="Mincho"/>
          <w:spacing w:val="17"/>
          <w:sz w:val="22"/>
        </w:rPr>
        <w:t>　地</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default" w:ascii="Mincho" w:hAnsi="Mincho" w:eastAsia="Mincho"/>
          <w:spacing w:val="17"/>
          <w:sz w:val="22"/>
        </w:rPr>
      </w:pPr>
      <w:r>
        <w:rPr>
          <w:rFonts w:hint="eastAsia" w:ascii="Mincho" w:hAnsi="Mincho" w:eastAsia="Mincho"/>
          <w:spacing w:val="17"/>
          <w:sz w:val="22"/>
        </w:rPr>
        <w:t>　　　　　　　　　　　　　　　商号又は名称</w:t>
      </w:r>
    </w:p>
    <w:p>
      <w:pPr>
        <w:pStyle w:val="0"/>
        <w:wordWrap w:val="0"/>
        <w:spacing w:line="293" w:lineRule="exact"/>
        <w:jc w:val="left"/>
        <w:rPr>
          <w:rFonts w:hint="default" w:ascii="Mincho" w:hAnsi="Mincho" w:eastAsia="Mincho"/>
          <w:spacing w:val="17"/>
          <w:sz w:val="22"/>
        </w:rPr>
      </w:pPr>
      <w:r>
        <w:rPr>
          <w:rFonts w:hint="eastAsia" w:ascii="Mincho" w:hAnsi="Mincho" w:eastAsia="Mincho"/>
          <w:spacing w:val="17"/>
          <w:sz w:val="22"/>
        </w:rPr>
        <w:t>　　　　　　　　　　　　　　　</w:t>
      </w:r>
    </w:p>
    <w:p>
      <w:pPr>
        <w:pStyle w:val="0"/>
        <w:wordWrap w:val="0"/>
        <w:spacing w:line="293" w:lineRule="exact"/>
        <w:jc w:val="left"/>
        <w:rPr>
          <w:rFonts w:hint="default" w:ascii="Mincho" w:hAnsi="Mincho" w:eastAsia="Mincho"/>
          <w:spacing w:val="17"/>
          <w:sz w:val="22"/>
        </w:rPr>
      </w:pPr>
      <w:r>
        <w:rPr>
          <w:rFonts w:hint="eastAsia" w:ascii="Mincho" w:hAnsi="Mincho" w:eastAsia="Mincho"/>
          <w:spacing w:val="17"/>
          <w:sz w:val="22"/>
        </w:rPr>
        <w:t>　　　　　　　　　　　　　　　</w:t>
      </w:r>
      <w:r>
        <w:rPr>
          <w:rFonts w:hint="eastAsia" w:ascii="Mincho" w:hAnsi="Mincho" w:eastAsia="Mincho"/>
          <w:snapToGrid w:val="0"/>
          <w:spacing w:val="17"/>
          <w:sz w:val="22"/>
        </w:rPr>
        <w:t>代表者職氏名　　　　　　　　　　　　　印</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r>
        <w:rPr>
          <w:rFonts w:hint="eastAsia" w:ascii="Mincho" w:hAnsi="Mincho"/>
          <w:spacing w:val="17"/>
          <w:sz w:val="22"/>
        </w:rPr>
        <w:t>　　　　　　　　　　　　　　　</w:t>
      </w:r>
      <w:r>
        <w:rPr>
          <w:rFonts w:hint="eastAsia" w:ascii="Mincho" w:hAnsi="Mincho"/>
          <w:spacing w:val="17"/>
          <w:sz w:val="22"/>
        </w:rPr>
        <w:t>(</w:t>
      </w:r>
      <w:r>
        <w:rPr>
          <w:rFonts w:hint="eastAsia" w:ascii="Mincho" w:hAnsi="Mincho"/>
          <w:spacing w:val="17"/>
          <w:sz w:val="22"/>
        </w:rPr>
        <w:t>代理人氏名　　　　　　　　　　　　　印）　　</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r>
        <w:rPr>
          <w:rFonts w:hint="eastAsia" w:ascii="Mincho" w:hAnsi="Mincho" w:eastAsia="Mincho"/>
          <w:spacing w:val="17"/>
          <w:sz w:val="22"/>
        </w:rPr>
        <w:t>　契約担当職員</w:t>
      </w:r>
    </w:p>
    <w:p>
      <w:pPr>
        <w:pStyle w:val="0"/>
        <w:wordWrap w:val="0"/>
        <w:spacing w:line="293" w:lineRule="exact"/>
        <w:jc w:val="left"/>
        <w:rPr>
          <w:rFonts w:hint="eastAsia" w:ascii="Mincho" w:hAnsi="Mincho"/>
          <w:spacing w:val="17"/>
          <w:sz w:val="22"/>
        </w:rPr>
      </w:pPr>
      <w:r>
        <w:rPr>
          <w:rFonts w:hint="eastAsia" w:ascii="Mincho" w:hAnsi="Mincho"/>
          <w:spacing w:val="17"/>
          <w:sz w:val="22"/>
        </w:rPr>
        <w:t>　　広島県知事　横　田　美　香　様</w:t>
      </w: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2"/>
        </w:rPr>
      </w:pPr>
      <w:r>
        <w:rPr>
          <w:rFonts w:hint="eastAsia" w:ascii="Mincho" w:hAnsi="Mincho"/>
          <w:spacing w:val="17"/>
          <w:sz w:val="22"/>
        </w:rPr>
        <w:t>【単価内訳】　　　　　　　　　　　　　　　　　　　　　　　　　（単位：円）</w:t>
      </w:r>
    </w:p>
    <w:tbl>
      <w:tblPr>
        <w:tblStyle w:val="26"/>
        <w:tblW w:w="9628" w:type="dxa"/>
        <w:tblInd w:w="0" w:type="dxa"/>
        <w:tblLayout w:type="fixed"/>
        <w:tblLook w:firstRow="1" w:lastRow="0" w:firstColumn="1" w:lastColumn="0" w:noHBand="0" w:noVBand="1" w:val="04A0"/>
      </w:tblPr>
      <w:tblGrid>
        <w:gridCol w:w="421"/>
        <w:gridCol w:w="1984"/>
        <w:gridCol w:w="1843"/>
        <w:gridCol w:w="1559"/>
        <w:gridCol w:w="1276"/>
        <w:gridCol w:w="2545"/>
      </w:tblGrid>
      <w:tr>
        <w:trPr>
          <w:trHeight w:val="517" w:hRule="atLeast"/>
        </w:trPr>
        <w:tc>
          <w:tcPr>
            <w:tcW w:w="2405" w:type="dxa"/>
            <w:gridSpan w:val="2"/>
            <w:shd w:val="clear" w:color="auto" w:themeFill="background2" w:themeFillTint="FF" w:themeFillShade="FF"/>
            <w:vAlign w:val="center"/>
          </w:tcPr>
          <w:p>
            <w:pPr>
              <w:pStyle w:val="0"/>
              <w:spacing w:line="293" w:lineRule="exact"/>
              <w:jc w:val="center"/>
              <w:rPr>
                <w:rFonts w:hint="eastAsia" w:ascii="Mincho" w:hAnsi="Mincho"/>
                <w:sz w:val="20"/>
              </w:rPr>
            </w:pPr>
            <w:r>
              <w:rPr>
                <w:rFonts w:hint="eastAsia" w:ascii="Mincho" w:hAnsi="Mincho"/>
                <w:sz w:val="20"/>
              </w:rPr>
              <w:t>区分</w:t>
            </w:r>
          </w:p>
        </w:tc>
        <w:tc>
          <w:tcPr>
            <w:tcW w:w="1843" w:type="dxa"/>
            <w:shd w:val="clear" w:color="auto" w:themeFill="background2" w:themeFillTint="FF" w:themeFillShade="FF"/>
            <w:vAlign w:val="center"/>
          </w:tcPr>
          <w:p>
            <w:pPr>
              <w:pStyle w:val="0"/>
              <w:wordWrap w:val="0"/>
              <w:spacing w:line="293" w:lineRule="exact"/>
              <w:jc w:val="center"/>
              <w:rPr>
                <w:rFonts w:hint="eastAsia" w:ascii="Mincho" w:hAnsi="Mincho"/>
                <w:sz w:val="20"/>
              </w:rPr>
            </w:pPr>
            <w:r>
              <w:rPr>
                <w:rFonts w:hint="eastAsia" w:ascii="Mincho" w:hAnsi="Mincho"/>
                <w:sz w:val="20"/>
              </w:rPr>
              <w:t>予定数量</w:t>
            </w:r>
          </w:p>
        </w:tc>
        <w:tc>
          <w:tcPr>
            <w:tcW w:w="1559" w:type="dxa"/>
            <w:shd w:val="clear" w:color="auto" w:themeFill="background2" w:themeFillTint="FF" w:themeFillShade="FF"/>
            <w:vAlign w:val="center"/>
          </w:tcPr>
          <w:p>
            <w:pPr>
              <w:pStyle w:val="0"/>
              <w:wordWrap w:val="0"/>
              <w:spacing w:line="293" w:lineRule="exact"/>
              <w:jc w:val="center"/>
              <w:rPr>
                <w:rFonts w:hint="eastAsia" w:ascii="Mincho" w:hAnsi="Mincho"/>
                <w:sz w:val="20"/>
              </w:rPr>
            </w:pPr>
            <w:r>
              <w:rPr>
                <w:rFonts w:hint="eastAsia" w:ascii="Mincho" w:hAnsi="Mincho"/>
                <w:sz w:val="20"/>
              </w:rPr>
              <w:t>単位</w:t>
            </w:r>
          </w:p>
        </w:tc>
        <w:tc>
          <w:tcPr>
            <w:tcW w:w="1276" w:type="dxa"/>
            <w:shd w:val="clear" w:color="auto" w:themeFill="background2" w:themeFillTint="FF" w:themeFillShade="FF"/>
            <w:vAlign w:val="center"/>
          </w:tcPr>
          <w:p>
            <w:pPr>
              <w:pStyle w:val="0"/>
              <w:wordWrap w:val="0"/>
              <w:spacing w:line="293" w:lineRule="exact"/>
              <w:jc w:val="center"/>
              <w:rPr>
                <w:rFonts w:hint="eastAsia" w:ascii="Mincho" w:hAnsi="Mincho"/>
                <w:sz w:val="20"/>
              </w:rPr>
            </w:pPr>
            <w:r>
              <w:rPr>
                <w:rFonts w:hint="eastAsia" w:ascii="Mincho" w:hAnsi="Mincho"/>
                <w:sz w:val="20"/>
              </w:rPr>
              <w:t>単価</w:t>
            </w:r>
          </w:p>
        </w:tc>
        <w:tc>
          <w:tcPr>
            <w:tcW w:w="2545" w:type="dxa"/>
            <w:shd w:val="clear" w:color="auto" w:themeFill="background2" w:themeFillTint="FF" w:themeFillShade="FF"/>
            <w:vAlign w:val="center"/>
          </w:tcPr>
          <w:p>
            <w:pPr>
              <w:pStyle w:val="0"/>
              <w:wordWrap w:val="0"/>
              <w:spacing w:line="240" w:lineRule="exact"/>
              <w:jc w:val="center"/>
              <w:rPr>
                <w:rFonts w:hint="eastAsia" w:ascii="Mincho" w:hAnsi="Mincho"/>
                <w:sz w:val="20"/>
              </w:rPr>
            </w:pPr>
            <w:r>
              <w:rPr>
                <w:rFonts w:hint="eastAsia" w:ascii="Mincho" w:hAnsi="Mincho"/>
                <w:sz w:val="20"/>
              </w:rPr>
              <w:t>各区分ごとの単価に予定数量を乗じて算出した額</w:t>
            </w:r>
          </w:p>
        </w:tc>
      </w:tr>
      <w:tr>
        <w:trPr>
          <w:trHeight w:val="341" w:hRule="atLeast"/>
        </w:trPr>
        <w:tc>
          <w:tcPr>
            <w:tcW w:w="421" w:type="dxa"/>
            <w:vAlign w:val="top"/>
          </w:tcPr>
          <w:p>
            <w:pPr>
              <w:pStyle w:val="0"/>
              <w:spacing w:line="293" w:lineRule="exact"/>
              <w:jc w:val="center"/>
              <w:rPr>
                <w:rFonts w:hint="eastAsia" w:ascii="Mincho" w:hAnsi="Mincho"/>
                <w:sz w:val="20"/>
              </w:rPr>
            </w:pPr>
            <w:r>
              <w:rPr>
                <w:rFonts w:hint="eastAsia" w:ascii="Mincho" w:hAnsi="Mincho"/>
                <w:sz w:val="20"/>
              </w:rPr>
              <w:t>1</w:t>
            </w:r>
          </w:p>
        </w:tc>
        <w:tc>
          <w:tcPr>
            <w:tcW w:w="1984" w:type="dxa"/>
            <w:vAlign w:val="top"/>
          </w:tcPr>
          <w:p>
            <w:pPr>
              <w:pStyle w:val="0"/>
              <w:wordWrap w:val="0"/>
              <w:spacing w:line="240" w:lineRule="exact"/>
              <w:jc w:val="left"/>
              <w:rPr>
                <w:rFonts w:hint="eastAsia" w:ascii="ＭＳ 明朝" w:hAnsi="ＭＳ 明朝"/>
                <w:sz w:val="20"/>
              </w:rPr>
            </w:pPr>
            <w:r>
              <w:rPr>
                <w:rFonts w:hint="eastAsia" w:ascii="ＭＳ 明朝" w:hAnsi="ＭＳ 明朝"/>
                <w:sz w:val="20"/>
              </w:rPr>
              <w:t>移送費用</w:t>
            </w:r>
          </w:p>
          <w:p>
            <w:pPr>
              <w:pStyle w:val="0"/>
              <w:wordWrap w:val="0"/>
              <w:spacing w:line="240" w:lineRule="exact"/>
              <w:jc w:val="left"/>
              <w:rPr>
                <w:rFonts w:hint="eastAsia" w:ascii="Mincho" w:hAnsi="Mincho"/>
                <w:sz w:val="20"/>
              </w:rPr>
            </w:pPr>
            <w:r>
              <w:rPr>
                <w:rFonts w:hint="eastAsia" w:ascii="ＭＳ 明朝" w:hAnsi="ＭＳ 明朝"/>
                <w:sz w:val="20"/>
              </w:rPr>
              <w:t>（</w:t>
            </w:r>
            <w:r>
              <w:rPr>
                <w:rFonts w:hint="eastAsia" w:ascii="ＭＳ 明朝" w:hAnsi="ＭＳ 明朝"/>
                <w:sz w:val="20"/>
              </w:rPr>
              <w:t>10T</w:t>
            </w:r>
            <w:r>
              <w:rPr>
                <w:rFonts w:hint="eastAsia" w:ascii="ＭＳ 明朝" w:hAnsi="ＭＳ 明朝"/>
                <w:sz w:val="20"/>
              </w:rPr>
              <w:t>車、備蓄倉庫から保管場所）</w:t>
            </w:r>
          </w:p>
        </w:tc>
        <w:tc>
          <w:tcPr>
            <w:tcW w:w="1843" w:type="dxa"/>
            <w:vAlign w:val="top"/>
          </w:tcPr>
          <w:p>
            <w:pPr>
              <w:pStyle w:val="0"/>
              <w:spacing w:line="293" w:lineRule="exact"/>
              <w:jc w:val="center"/>
              <w:rPr>
                <w:rFonts w:hint="eastAsia" w:ascii="Mincho" w:hAnsi="Mincho"/>
                <w:sz w:val="20"/>
              </w:rPr>
            </w:pPr>
            <w:r>
              <w:rPr>
                <w:rFonts w:hint="eastAsia" w:ascii="Mincho" w:hAnsi="Mincho"/>
                <w:sz w:val="20"/>
              </w:rPr>
              <w:t>20</w:t>
            </w:r>
          </w:p>
        </w:tc>
        <w:tc>
          <w:tcPr>
            <w:tcW w:w="1559" w:type="dxa"/>
            <w:vAlign w:val="top"/>
          </w:tcPr>
          <w:p>
            <w:pPr>
              <w:pStyle w:val="0"/>
              <w:spacing w:line="293" w:lineRule="exact"/>
              <w:jc w:val="center"/>
              <w:rPr>
                <w:rFonts w:hint="eastAsia" w:ascii="Mincho" w:hAnsi="Mincho"/>
                <w:sz w:val="20"/>
              </w:rPr>
            </w:pPr>
            <w:r>
              <w:rPr>
                <w:rFonts w:hint="eastAsia" w:ascii="Mincho" w:hAnsi="Mincho"/>
                <w:sz w:val="20"/>
              </w:rPr>
              <w:t>車</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rHeight w:val="250" w:hRule="atLeast"/>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2</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移送時の入庫費用</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5,575</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箱</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3</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保管料</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535,809</w:t>
            </w:r>
            <w:r>
              <w:rPr>
                <w:rFonts w:hint="eastAsia" w:ascii="Mincho" w:hAnsi="Mincho"/>
                <w:sz w:val="20"/>
              </w:rPr>
              <w:t>（以内）</w:t>
            </w:r>
          </w:p>
        </w:tc>
        <w:tc>
          <w:tcPr>
            <w:tcW w:w="1559" w:type="dxa"/>
            <w:vAlign w:val="top"/>
          </w:tcPr>
          <w:p>
            <w:pPr>
              <w:pStyle w:val="0"/>
              <w:wordWrap w:val="0"/>
              <w:spacing w:line="293" w:lineRule="exact"/>
              <w:jc w:val="center"/>
              <w:rPr>
                <w:rFonts w:hint="eastAsia" w:ascii="Mincho" w:hAnsi="Mincho"/>
                <w:spacing w:val="-10"/>
                <w:sz w:val="20"/>
              </w:rPr>
            </w:pPr>
            <w:r>
              <w:rPr>
                <w:rFonts w:hint="eastAsia" w:ascii="Mincho" w:hAnsi="Mincho"/>
                <w:spacing w:val="-10"/>
                <w:sz w:val="20"/>
              </w:rPr>
              <w:t>箱</w:t>
            </w:r>
          </w:p>
          <w:p>
            <w:pPr>
              <w:pStyle w:val="0"/>
              <w:wordWrap w:val="0"/>
              <w:spacing w:line="293" w:lineRule="exact"/>
              <w:jc w:val="center"/>
              <w:rPr>
                <w:rFonts w:hint="eastAsia" w:ascii="Mincho" w:hAnsi="Mincho"/>
                <w:spacing w:val="-10"/>
                <w:sz w:val="20"/>
              </w:rPr>
            </w:pPr>
            <w:r>
              <w:rPr>
                <w:rFonts w:hint="eastAsia" w:ascii="Mincho" w:hAnsi="Mincho"/>
                <w:spacing w:val="-10"/>
                <w:sz w:val="20"/>
              </w:rPr>
              <w:t>１期（</w:t>
            </w:r>
            <w:r>
              <w:rPr>
                <w:rFonts w:hint="eastAsia" w:ascii="Mincho" w:hAnsi="Mincho"/>
                <w:spacing w:val="-10"/>
                <w:sz w:val="20"/>
              </w:rPr>
              <w:t>10</w:t>
            </w:r>
            <w:r>
              <w:rPr>
                <w:rFonts w:hint="eastAsia" w:ascii="Mincho" w:hAnsi="Mincho"/>
                <w:spacing w:val="-10"/>
                <w:sz w:val="20"/>
              </w:rPr>
              <w:t>日）</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4</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入庫費用</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417</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箱</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5</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出庫費用</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2,810</w:t>
            </w:r>
            <w:r>
              <w:rPr>
                <w:rFonts w:hint="eastAsia" w:ascii="Mincho" w:hAnsi="Mincho"/>
                <w:sz w:val="20"/>
              </w:rPr>
              <w:t>（以内）</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箱</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6</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仕分け料</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2,810</w:t>
            </w:r>
            <w:r>
              <w:rPr>
                <w:rFonts w:hint="eastAsia" w:ascii="Mincho" w:hAnsi="Mincho"/>
                <w:sz w:val="20"/>
              </w:rPr>
              <w:t>（以内）</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箱</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7</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配送料（県内）</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2,810</w:t>
            </w:r>
            <w:r>
              <w:rPr>
                <w:rFonts w:hint="eastAsia" w:ascii="Mincho" w:hAnsi="Mincho"/>
                <w:sz w:val="20"/>
              </w:rPr>
              <w:t>（以内）</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箱</w:t>
            </w:r>
          </w:p>
        </w:tc>
        <w:tc>
          <w:tcPr>
            <w:tcW w:w="1276" w:type="dxa"/>
            <w:vAlign w:val="top"/>
          </w:tcPr>
          <w:p>
            <w:pPr>
              <w:pStyle w:val="0"/>
              <w:wordWrap w:val="0"/>
              <w:spacing w:line="293" w:lineRule="exact"/>
              <w:jc w:val="left"/>
              <w:rPr>
                <w:rFonts w:hint="eastAsia" w:ascii="Mincho" w:hAnsi="Mincho"/>
                <w:sz w:val="20"/>
              </w:rPr>
            </w:pPr>
          </w:p>
        </w:tc>
        <w:tc>
          <w:tcPr>
            <w:tcW w:w="2545" w:type="dxa"/>
            <w:vAlign w:val="top"/>
          </w:tcPr>
          <w:p>
            <w:pPr>
              <w:pStyle w:val="0"/>
              <w:wordWrap w:val="0"/>
              <w:spacing w:line="293" w:lineRule="exact"/>
              <w:jc w:val="left"/>
              <w:rPr>
                <w:rFonts w:hint="eastAsia" w:ascii="Mincho" w:hAnsi="Mincho"/>
                <w:sz w:val="20"/>
              </w:rPr>
            </w:pPr>
          </w:p>
        </w:tc>
      </w:tr>
      <w:tr>
        <w:trPr/>
        <w:tc>
          <w:tcPr>
            <w:tcW w:w="421" w:type="dxa"/>
            <w:vAlign w:val="top"/>
          </w:tcPr>
          <w:p>
            <w:pPr>
              <w:pStyle w:val="0"/>
              <w:wordWrap w:val="0"/>
              <w:spacing w:line="293" w:lineRule="exact"/>
              <w:jc w:val="center"/>
              <w:rPr>
                <w:rFonts w:hint="eastAsia" w:ascii="Mincho" w:hAnsi="Mincho"/>
                <w:sz w:val="20"/>
              </w:rPr>
            </w:pPr>
            <w:r>
              <w:rPr>
                <w:rFonts w:hint="eastAsia" w:ascii="Mincho" w:hAnsi="Mincho"/>
                <w:sz w:val="20"/>
              </w:rPr>
              <w:t>8</w:t>
            </w:r>
          </w:p>
        </w:tc>
        <w:tc>
          <w:tcPr>
            <w:tcW w:w="1984" w:type="dxa"/>
            <w:vAlign w:val="top"/>
          </w:tcPr>
          <w:p>
            <w:pPr>
              <w:pStyle w:val="0"/>
              <w:wordWrap w:val="0"/>
              <w:spacing w:line="293" w:lineRule="exact"/>
              <w:jc w:val="left"/>
              <w:rPr>
                <w:rFonts w:hint="eastAsia" w:ascii="Mincho" w:hAnsi="Mincho"/>
                <w:sz w:val="20"/>
              </w:rPr>
            </w:pPr>
            <w:r>
              <w:rPr>
                <w:rFonts w:hint="eastAsia" w:ascii="Mincho" w:hAnsi="Mincho"/>
                <w:sz w:val="20"/>
              </w:rPr>
              <w:t>事務管理費用</w:t>
            </w:r>
          </w:p>
        </w:tc>
        <w:tc>
          <w:tcPr>
            <w:tcW w:w="1843" w:type="dxa"/>
            <w:vAlign w:val="top"/>
          </w:tcPr>
          <w:p>
            <w:pPr>
              <w:pStyle w:val="0"/>
              <w:wordWrap w:val="0"/>
              <w:spacing w:line="293" w:lineRule="exact"/>
              <w:jc w:val="center"/>
              <w:rPr>
                <w:rFonts w:hint="eastAsia" w:ascii="Mincho" w:hAnsi="Mincho"/>
                <w:sz w:val="20"/>
              </w:rPr>
            </w:pPr>
            <w:r>
              <w:rPr>
                <w:rFonts w:hint="eastAsia" w:ascii="Mincho" w:hAnsi="Mincho"/>
                <w:sz w:val="20"/>
              </w:rPr>
              <w:t>13</w:t>
            </w:r>
          </w:p>
        </w:tc>
        <w:tc>
          <w:tcPr>
            <w:tcW w:w="1559" w:type="dxa"/>
            <w:vAlign w:val="top"/>
          </w:tcPr>
          <w:p>
            <w:pPr>
              <w:pStyle w:val="0"/>
              <w:wordWrap w:val="0"/>
              <w:spacing w:line="293" w:lineRule="exact"/>
              <w:jc w:val="center"/>
              <w:rPr>
                <w:rFonts w:hint="eastAsia" w:ascii="Mincho" w:hAnsi="Mincho"/>
                <w:sz w:val="20"/>
              </w:rPr>
            </w:pPr>
            <w:r>
              <w:rPr>
                <w:rFonts w:hint="eastAsia" w:ascii="Mincho" w:hAnsi="Mincho"/>
                <w:sz w:val="20"/>
              </w:rPr>
              <w:t>月</w:t>
            </w:r>
          </w:p>
        </w:tc>
        <w:tc>
          <w:tcPr>
            <w:tcW w:w="1276" w:type="dxa"/>
            <w:vAlign w:val="top"/>
          </w:tcPr>
          <w:p>
            <w:pPr>
              <w:pStyle w:val="0"/>
              <w:wordWrap w:val="0"/>
              <w:spacing w:line="293" w:lineRule="exact"/>
              <w:jc w:val="left"/>
              <w:rPr>
                <w:rFonts w:hint="eastAsia" w:ascii="Mincho" w:hAnsi="Mincho"/>
                <w:sz w:val="20"/>
              </w:rPr>
            </w:pPr>
          </w:p>
        </w:tc>
        <w:tc>
          <w:tcPr>
            <w:tcW w:w="254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wordWrap w:val="0"/>
              <w:spacing w:line="293" w:lineRule="exact"/>
              <w:jc w:val="left"/>
              <w:rPr>
                <w:rFonts w:hint="eastAsia" w:ascii="Mincho" w:hAnsi="Mincho"/>
                <w:sz w:val="20"/>
              </w:rPr>
            </w:pPr>
          </w:p>
        </w:tc>
      </w:tr>
      <w:tr>
        <w:trPr/>
        <w:tc>
          <w:tcPr>
            <w:tcW w:w="7083" w:type="dxa"/>
            <w:gridSpan w:val="5"/>
            <w:tcBorders>
              <w:top w:val="none" w:color="auto" w:sz="0" w:space="0"/>
              <w:left w:val="nil"/>
              <w:bottom w:val="nil"/>
              <w:right w:val="single" w:color="auto" w:sz="12" w:space="0"/>
              <w:tl2br w:val="none" w:color="auto" w:sz="0" w:space="0"/>
              <w:tr2bl w:val="none" w:color="auto" w:sz="0" w:space="0"/>
            </w:tcBorders>
            <w:vAlign w:val="top"/>
          </w:tcPr>
          <w:p>
            <w:pPr>
              <w:pStyle w:val="0"/>
              <w:wordWrap w:val="0"/>
              <w:spacing w:line="293" w:lineRule="exact"/>
              <w:ind w:firstLine="5940" w:firstLineChars="2700"/>
              <w:jc w:val="left"/>
              <w:rPr>
                <w:rFonts w:hint="eastAsia" w:ascii="Mincho" w:hAnsi="Mincho"/>
                <w:sz w:val="22"/>
              </w:rPr>
            </w:pPr>
            <w:r>
              <w:rPr>
                <w:rFonts w:hint="eastAsia" w:ascii="Mincho" w:hAnsi="Mincho"/>
                <w:sz w:val="22"/>
              </w:rPr>
              <w:t>総合計</w:t>
            </w:r>
          </w:p>
        </w:tc>
        <w:tc>
          <w:tcPr>
            <w:tcW w:w="254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ordWrap w:val="0"/>
              <w:spacing w:line="293" w:lineRule="exact"/>
              <w:jc w:val="left"/>
              <w:rPr>
                <w:rFonts w:hint="eastAsia" w:ascii="Mincho" w:hAnsi="Mincho"/>
                <w:sz w:val="22"/>
              </w:rPr>
            </w:pPr>
          </w:p>
        </w:tc>
      </w:tr>
    </w:tbl>
    <w:p>
      <w:pPr>
        <w:pStyle w:val="0"/>
        <w:wordWrap w:val="0"/>
        <w:spacing w:line="293" w:lineRule="exact"/>
        <w:jc w:val="left"/>
        <w:rPr>
          <w:rFonts w:hint="eastAsia" w:ascii="Mincho" w:hAnsi="Mincho"/>
          <w:spacing w:val="17"/>
          <w:sz w:val="22"/>
        </w:rPr>
      </w:pPr>
    </w:p>
    <w:p>
      <w:pPr>
        <w:pStyle w:val="0"/>
        <w:wordWrap w:val="0"/>
        <w:spacing w:line="293" w:lineRule="exact"/>
        <w:jc w:val="left"/>
        <w:rPr>
          <w:rFonts w:hint="eastAsia" w:ascii="Mincho" w:hAnsi="Mincho"/>
          <w:spacing w:val="17"/>
          <w:sz w:val="20"/>
        </w:rPr>
      </w:pPr>
      <w:r>
        <w:rPr>
          <w:rFonts w:hint="eastAsia" w:ascii="Mincho" w:hAnsi="Mincho"/>
          <w:spacing w:val="17"/>
          <w:sz w:val="20"/>
        </w:rPr>
        <w:t>※</w:t>
      </w:r>
      <w:r>
        <w:rPr>
          <w:rFonts w:hint="eastAsia" w:ascii="Mincho" w:hAnsi="Mincho"/>
          <w:sz w:val="20"/>
        </w:rPr>
        <w:t>各区分ごとの単価に予定数量を乗じて算出した額の総合計金額で入札してください。</w:t>
      </w:r>
    </w:p>
    <w:p>
      <w:pPr>
        <w:pStyle w:val="0"/>
        <w:widowControl w:val="1"/>
        <w:jc w:val="left"/>
        <w:rPr>
          <w:rFonts w:hint="eastAsia" w:ascii="Mincho" w:hAnsi="Mincho"/>
          <w:spacing w:val="17"/>
          <w:sz w:val="22"/>
        </w:rPr>
      </w:pPr>
      <w:bookmarkStart w:id="0" w:name="_GoBack"/>
      <w:bookmarkEnd w:id="0"/>
    </w:p>
    <w:sectPr>
      <w:footerReference r:id="rId5" w:type="default"/>
      <w:pgSz w:w="11906" w:h="16838"/>
      <w:pgMar w:top="1134" w:right="1134" w:bottom="1134" w:left="1134" w:header="851" w:footer="794"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sz w:val="2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3"/>
    <w:basedOn w:val="0"/>
    <w:next w:val="15"/>
    <w:link w:val="0"/>
    <w:uiPriority w:val="0"/>
    <w:pPr>
      <w:ind w:left="200"/>
    </w:pPr>
    <w:rPr>
      <w:sz w:val="20"/>
    </w:rPr>
  </w:style>
  <w:style w:type="paragraph" w:styleId="16">
    <w:name w:val="Date"/>
    <w:basedOn w:val="0"/>
    <w:next w:val="0"/>
    <w:link w:val="0"/>
    <w:uiPriority w:val="0"/>
  </w:style>
  <w:style w:type="paragraph" w:styleId="17">
    <w:name w:val="Body Text"/>
    <w:basedOn w:val="0"/>
    <w:next w:val="17"/>
    <w:link w:val="0"/>
    <w:uiPriority w:val="0"/>
    <w:rPr>
      <w:sz w:val="20"/>
    </w:rPr>
  </w:style>
  <w:style w:type="paragraph" w:styleId="18">
    <w:name w:val="Body Text Indent"/>
    <w:basedOn w:val="0"/>
    <w:next w:val="18"/>
    <w:link w:val="0"/>
    <w:uiPriority w:val="0"/>
    <w:pPr>
      <w:ind w:left="180"/>
    </w:pPr>
  </w:style>
  <w:style w:type="paragraph" w:styleId="19">
    <w:name w:val="Body Text Indent 2"/>
    <w:basedOn w:val="0"/>
    <w:next w:val="19"/>
    <w:link w:val="0"/>
    <w:uiPriority w:val="0"/>
    <w:pPr>
      <w:ind w:left="210"/>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23</Words>
  <Characters>467</Characters>
  <Application>JUST Note</Application>
  <Lines>129</Lines>
  <Paragraphs>69</Paragraphs>
  <Company>広島県</Company>
  <CharactersWithSpaces>752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長期継続契約に関する事務の取扱いについて</dc:title>
  <dc:creator>広島県</dc:creator>
  <cp:lastModifiedBy>野坂 友美</cp:lastModifiedBy>
  <cp:lastPrinted>2026-01-23T04:11:00Z</cp:lastPrinted>
  <dcterms:created xsi:type="dcterms:W3CDTF">2022-03-31T07:02:00Z</dcterms:created>
  <dcterms:modified xsi:type="dcterms:W3CDTF">2026-01-23T09:13:05Z</dcterms:modified>
  <cp:revision>12</cp:revision>
</cp:coreProperties>
</file>