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text" w:tblpXSpec="left" w:tblpY="564"/>
        <w:tblW w:w="976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244"/>
        <w:gridCol w:w="10"/>
        <w:gridCol w:w="208"/>
        <w:gridCol w:w="332"/>
        <w:gridCol w:w="17"/>
        <w:gridCol w:w="359"/>
        <w:gridCol w:w="6868"/>
        <w:gridCol w:w="754"/>
        <w:gridCol w:w="653"/>
        <w:gridCol w:w="6"/>
        <w:gridCol w:w="310"/>
      </w:tblGrid>
      <w:tr>
        <w:trPr>
          <w:cantSplit/>
          <w:trHeight w:val="162" w:hRule="atLeast"/>
        </w:trPr>
        <w:tc>
          <w:tcPr>
            <w:tcW w:w="9761" w:type="dxa"/>
            <w:gridSpan w:val="11"/>
            <w:tcBorders>
              <w:top w:val="nil"/>
              <w:left w:val="nil"/>
              <w:bottom w:val="single" w:color="auto" w:sz="12" w:space="0"/>
              <w:right w:val="nil"/>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欠格事由チェック表</w:t>
            </w:r>
          </w:p>
        </w:tc>
      </w:tr>
      <w:tr>
        <w:trPr>
          <w:cantSplit/>
          <w:trHeight w:val="454" w:hRule="atLeast"/>
        </w:trPr>
        <w:tc>
          <w:tcPr>
            <w:tcW w:w="117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eastAsia="ＭＳ ゴシック"/>
                <w:color w:val="000000"/>
              </w:rPr>
            </w:pPr>
            <w:r>
              <w:rPr>
                <w:rFonts w:hint="eastAsia" w:eastAsia="ＭＳ ゴシック"/>
                <w:color w:val="000000"/>
              </w:rPr>
              <w:t>法人名</w:t>
            </w:r>
          </w:p>
        </w:tc>
        <w:tc>
          <w:tcPr>
            <w:tcW w:w="762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eastAsia="ＭＳ ゴシック"/>
                <w:color w:val="000000"/>
              </w:rPr>
            </w:pPr>
          </w:p>
        </w:tc>
        <w:tc>
          <w:tcPr>
            <w:tcW w:w="969" w:type="dxa"/>
            <w:gridSpan w:val="3"/>
            <w:vAlign w:val="center"/>
          </w:tcPr>
          <w:p>
            <w:pPr>
              <w:pStyle w:val="0"/>
              <w:spacing w:line="240" w:lineRule="exact"/>
              <w:jc w:val="center"/>
              <w:rPr>
                <w:rFonts w:hint="default"/>
                <w:color w:val="000000"/>
              </w:rPr>
            </w:pPr>
            <w:r>
              <w:rPr>
                <w:rFonts w:hint="eastAsia"/>
                <w:color w:val="000000"/>
                <w:sz w:val="16"/>
              </w:rPr>
              <w:t>ﾁｪｯｸ欄</w:t>
            </w:r>
          </w:p>
        </w:tc>
      </w:tr>
      <w:tr>
        <w:trPr>
          <w:cantSplit/>
          <w:trHeight w:val="345" w:hRule="atLeast"/>
        </w:trPr>
        <w:tc>
          <w:tcPr>
            <w:tcW w:w="8792" w:type="dxa"/>
            <w:gridSpan w:val="8"/>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40" w:lineRule="exact"/>
              <w:ind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認定、特例認定又は認定の有効期間の更新の基準にかかわらず、次のいずれかの欠格事由に該当する法人は認定、特例認定又は認定の有効期間の更新を受けることができません。</w:t>
            </w:r>
          </w:p>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１　役員のうちに、次のいずれかに該当する者がある場合</w:t>
            </w:r>
          </w:p>
        </w:tc>
        <w:tc>
          <w:tcPr>
            <w:tcW w:w="969"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ind w:left="310" w:leftChars="100" w:hanging="100"/>
              <w:rPr>
                <w:rFonts w:hint="default" w:ascii="ＭＳ ゴシック" w:hAnsi="ＭＳ ゴシック" w:eastAsia="ＭＳ ゴシック"/>
                <w:sz w:val="20"/>
              </w:rPr>
            </w:pPr>
          </w:p>
        </w:tc>
      </w:tr>
      <w:tr>
        <w:trPr>
          <w:cantSplit/>
          <w:trHeight w:val="4765" w:hRule="atLeast"/>
        </w:trPr>
        <w:tc>
          <w:tcPr>
            <w:tcW w:w="9761"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410" w:leftChars="1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イ</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pPr>
              <w:pStyle w:val="0"/>
              <w:spacing w:line="240" w:lineRule="exact"/>
              <w:ind w:left="400" w:hanging="400" w:hangingChars="200"/>
              <w:rPr>
                <w:rFonts w:hint="eastAsia" w:ascii="ＭＳ ゴシック" w:hAnsi="ＭＳ ゴシック" w:eastAsia="ＭＳ ゴシック"/>
                <w:sz w:val="20"/>
              </w:rPr>
            </w:pPr>
            <w:r>
              <w:rPr>
                <w:rFonts w:hint="eastAsia" w:ascii="ＭＳ ゴシック" w:hAnsi="ＭＳ ゴシック" w:eastAsia="ＭＳ ゴシック"/>
                <w:sz w:val="20"/>
              </w:rPr>
              <w:t>　ロ</w:t>
            </w:r>
            <w:r>
              <w:rPr>
                <w:rFonts w:hint="eastAsia" w:ascii="ＭＳ ゴシック" w:hAnsi="ＭＳ ゴシック" w:eastAsia="ＭＳ ゴシック"/>
                <w:sz w:val="20"/>
              </w:rPr>
              <w:t xml:space="preserve">  </w:t>
            </w:r>
            <w:r>
              <w:rPr>
                <w:rFonts w:hint="eastAsia" w:ascii="ＭＳ ゴシック" w:hAnsi="ＭＳ ゴシック" w:eastAsia="ＭＳ ゴシック"/>
                <w:color w:val="000000"/>
                <w:sz w:val="20"/>
              </w:rPr>
              <w:t>拘禁刑</w:t>
            </w:r>
            <w:r>
              <w:rPr>
                <w:rFonts w:hint="eastAsia" w:ascii="ＭＳ ゴシック" w:hAnsi="ＭＳ ゴシック" w:eastAsia="ＭＳ ゴシック"/>
                <w:sz w:val="20"/>
              </w:rPr>
              <w:t>以上の刑に処せられ、その執行を終わった日又はその執行を受けることがなくなった日から５年を経過しない者</w:t>
            </w:r>
          </w:p>
          <w:p>
            <w:pPr>
              <w:pStyle w:val="0"/>
              <w:spacing w:line="240" w:lineRule="exact"/>
              <w:ind w:left="410" w:leftChars="1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ハ</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特定非営利活動促進法若しくは暴力団員不当行為防止法に違反したことにより、若しくは刑法</w:t>
            </w:r>
            <w:r>
              <w:rPr>
                <w:rFonts w:hint="eastAsia" w:ascii="ＭＳ ゴシック" w:hAnsi="ＭＳ ゴシック" w:eastAsia="ＭＳ ゴシック"/>
                <w:sz w:val="20"/>
              </w:rPr>
              <w:t>204</w:t>
            </w:r>
            <w:r>
              <w:rPr>
                <w:rFonts w:hint="eastAsia" w:ascii="ＭＳ ゴシック" w:hAnsi="ＭＳ ゴシック" w:eastAsia="ＭＳ ゴシック"/>
                <w:sz w:val="20"/>
              </w:rPr>
              <w:t>条等</w:t>
            </w:r>
            <w:r>
              <w:rPr>
                <w:rFonts w:hint="eastAsia" w:ascii="ＭＳ ゴシック" w:hAnsi="ＭＳ ゴシック" w:eastAsia="ＭＳ ゴシック"/>
                <w:sz w:val="20"/>
                <w:vertAlign w:val="superscript"/>
              </w:rPr>
              <w:t>（注１）</w:t>
            </w:r>
            <w:r>
              <w:rPr>
                <w:rFonts w:hint="eastAsia" w:ascii="ＭＳ ゴシック" w:hAnsi="ＭＳ ゴシック" w:eastAsia="ＭＳ ゴシック"/>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pPr>
              <w:pStyle w:val="0"/>
              <w:spacing w:line="240" w:lineRule="exact"/>
              <w:ind w:left="410" w:leftChars="100" w:hanging="200" w:hangingChars="100"/>
              <w:rPr>
                <w:rFonts w:hint="eastAsia" w:ascii="ＭＳ ゴシック" w:hAnsi="ＭＳ ゴシック" w:eastAsia="ＭＳ ゴシック"/>
                <w:sz w:val="20"/>
                <w:vertAlign w:val="superscript"/>
              </w:rPr>
            </w:pPr>
            <w:r>
              <w:rPr>
                <w:rFonts w:hint="eastAsia" w:ascii="ＭＳ ゴシック" w:hAnsi="ＭＳ ゴシック" w:eastAsia="ＭＳ ゴシック"/>
                <w:sz w:val="20"/>
              </w:rPr>
              <w:t>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暴力団の構成員等</w:t>
            </w:r>
            <w:r>
              <w:rPr>
                <w:rFonts w:hint="eastAsia" w:ascii="ＭＳ ゴシック" w:hAnsi="ＭＳ ゴシック" w:eastAsia="ＭＳ ゴシック"/>
                <w:sz w:val="20"/>
                <w:vertAlign w:val="superscript"/>
              </w:rPr>
              <w:t>（注２）</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２　認定又は特例認定を取り消されその取消しの日から５年を経過しない法人</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３　定款又は事業計画書の内容が法令等に違反している法人</w:t>
            </w:r>
          </w:p>
          <w:p>
            <w:pPr>
              <w:pStyle w:val="0"/>
              <w:spacing w:line="240" w:lineRule="exact"/>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Pr>
                <w:rFonts w:hint="eastAsia" w:ascii="ＭＳ ゴシック" w:hAnsi="ＭＳ ゴシック" w:eastAsia="ＭＳ ゴシック"/>
                <w:sz w:val="20"/>
                <w:vertAlign w:val="superscript"/>
              </w:rPr>
              <w:t>（注３）</w:t>
            </w:r>
            <w:r>
              <w:rPr>
                <w:rFonts w:hint="eastAsia" w:ascii="ＭＳ ゴシック" w:hAnsi="ＭＳ ゴシック" w:eastAsia="ＭＳ ゴシック"/>
                <w:sz w:val="20"/>
              </w:rPr>
              <w:t>）。</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５　国税に係る重加算税又は地方税に係る重加算金を課された日から３年を経過しない法人</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６　次のいずれかに該当する法人</w:t>
            </w:r>
          </w:p>
          <w:p>
            <w:pPr>
              <w:pStyle w:val="0"/>
              <w:spacing w:line="240" w:lineRule="exact"/>
              <w:ind w:left="410" w:leftChars="1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イ　暴力団</w:t>
            </w:r>
          </w:p>
          <w:p>
            <w:pPr>
              <w:pStyle w:val="0"/>
              <w:spacing w:line="240" w:lineRule="exact"/>
              <w:ind w:left="410" w:leftChars="1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ロ　暴力団又は暴力団の構成員等の統制下にある法人</w:t>
            </w:r>
          </w:p>
        </w:tc>
      </w:tr>
      <w:tr>
        <w:trPr>
          <w:cantSplit/>
          <w:trHeight w:val="165" w:hRule="atLeast"/>
        </w:trPr>
        <w:tc>
          <w:tcPr>
            <w:tcW w:w="9761" w:type="dxa"/>
            <w:gridSpan w:val="11"/>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20" w:lineRule="exact"/>
              <w:jc w:val="left"/>
              <w:rPr>
                <w:rFonts w:hint="eastAsia" w:eastAsia="ＭＳ ゴシック"/>
              </w:rPr>
            </w:pPr>
          </w:p>
        </w:tc>
      </w:tr>
      <w:tr>
        <w:trPr>
          <w:cantSplit/>
          <w:trHeight w:val="261" w:hRule="atLeast"/>
        </w:trPr>
        <w:tc>
          <w:tcPr>
            <w:tcW w:w="244" w:type="dxa"/>
            <w:tcBorders>
              <w:top w:val="nil"/>
              <w:left w:val="none" w:color="auto" w:sz="0" w:space="0"/>
              <w:bottom w:val="nil"/>
              <w:right w:val="single" w:color="auto" w:sz="12" w:space="0"/>
              <w:tl2br w:val="none" w:color="auto" w:sz="0" w:space="0"/>
              <w:tr2bl w:val="none" w:color="auto" w:sz="0" w:space="0"/>
            </w:tcBorders>
            <w:vAlign w:val="top"/>
          </w:tcPr>
          <w:p>
            <w:pPr>
              <w:pStyle w:val="0"/>
              <w:spacing w:line="280" w:lineRule="exact"/>
              <w:jc w:val="left"/>
              <w:rPr>
                <w:rFonts w:hint="default"/>
              </w:rPr>
            </w:pPr>
          </w:p>
        </w:tc>
        <w:tc>
          <w:tcPr>
            <w:tcW w:w="567" w:type="dxa"/>
            <w:gridSpan w:val="4"/>
            <w:tcBorders>
              <w:top w:val="single" w:color="auto" w:sz="12" w:space="0"/>
              <w:left w:val="single" w:color="auto" w:sz="12" w:space="0"/>
              <w:bottom w:val="nil"/>
              <w:right w:val="single" w:color="auto" w:sz="4" w:space="0"/>
              <w:tl2br w:val="none" w:color="auto" w:sz="0" w:space="0"/>
              <w:tr2bl w:val="none" w:color="auto" w:sz="0" w:space="0"/>
            </w:tcBorders>
            <w:vAlign w:val="top"/>
          </w:tcPr>
          <w:p>
            <w:pPr>
              <w:pStyle w:val="0"/>
              <w:spacing w:line="280" w:lineRule="exact"/>
              <w:jc w:val="center"/>
              <w:rPr>
                <w:rFonts w:hint="eastAsia"/>
                <w:sz w:val="18"/>
              </w:rPr>
            </w:pPr>
            <w:r>
              <w:rPr>
                <w:rFonts w:hint="eastAsia"/>
                <w:sz w:val="18"/>
              </w:rPr>
              <w:t>１</w:t>
            </w:r>
          </w:p>
        </w:tc>
        <w:tc>
          <w:tcPr>
            <w:tcW w:w="8634" w:type="dxa"/>
            <w:gridSpan w:val="4"/>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80" w:lineRule="exact"/>
              <w:ind w:left="30"/>
              <w:jc w:val="left"/>
              <w:rPr>
                <w:rFonts w:hint="eastAsia"/>
                <w:sz w:val="18"/>
              </w:rPr>
            </w:pPr>
            <w:r>
              <w:rPr>
                <w:rFonts w:hint="eastAsia"/>
                <w:sz w:val="18"/>
              </w:rPr>
              <w:t>役員のうち、次のいずれかに該当する者の有無</w:t>
            </w:r>
          </w:p>
        </w:tc>
        <w:tc>
          <w:tcPr>
            <w:tcW w:w="316" w:type="dxa"/>
            <w:gridSpan w:val="2"/>
            <w:tcBorders>
              <w:top w:val="nil"/>
              <w:left w:val="none" w:color="auto" w:sz="0" w:space="0"/>
              <w:bottom w:val="nil"/>
              <w:right w:val="single" w:color="auto" w:sz="12" w:space="0"/>
              <w:tl2br w:val="none" w:color="auto" w:sz="0" w:space="0"/>
              <w:tr2bl w:val="none" w:color="auto" w:sz="0" w:space="0"/>
            </w:tcBorders>
            <w:vAlign w:val="top"/>
          </w:tcPr>
          <w:p>
            <w:pPr>
              <w:pStyle w:val="0"/>
              <w:spacing w:line="280" w:lineRule="exact"/>
              <w:jc w:val="left"/>
              <w:rPr>
                <w:rFonts w:hint="default"/>
              </w:rPr>
            </w:pPr>
          </w:p>
        </w:tc>
      </w:tr>
      <w:tr>
        <w:trPr>
          <w:cantSplit/>
          <w:trHeight w:val="261" w:hRule="atLeast"/>
        </w:trPr>
        <w:tc>
          <w:tcPr>
            <w:tcW w:w="244"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jc w:val="left"/>
              <w:rPr>
                <w:rFonts w:hint="default"/>
              </w:rPr>
            </w:pPr>
          </w:p>
        </w:tc>
        <w:tc>
          <w:tcPr>
            <w:tcW w:w="218" w:type="dxa"/>
            <w:gridSpan w:val="2"/>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sz w:val="18"/>
              </w:rPr>
            </w:pPr>
          </w:p>
        </w:tc>
        <w:tc>
          <w:tcPr>
            <w:tcW w:w="3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sz w:val="18"/>
              </w:rPr>
            </w:pPr>
            <w:r>
              <w:rPr>
                <w:rFonts w:hint="eastAsia" w:ascii="ＭＳ 明朝" w:hAnsi="ＭＳ 明朝"/>
                <w:sz w:val="18"/>
              </w:rPr>
              <w:t>イ</w:t>
            </w:r>
          </w:p>
        </w:tc>
        <w:tc>
          <w:tcPr>
            <w:tcW w:w="72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ascii="ＭＳ 明朝" w:hAnsi="ＭＳ 明朝"/>
                <w:sz w:val="18"/>
              </w:rPr>
            </w:pPr>
            <w:r>
              <w:rPr>
                <w:rFonts w:hint="eastAsia" w:ascii="ＭＳ 明朝" w:hAnsi="ＭＳ 明朝"/>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有</w:t>
            </w:r>
            <w:r>
              <w:rPr>
                <w:rFonts w:hint="eastAsia"/>
                <w:sz w:val="18"/>
              </w:rPr>
              <w:t xml:space="preserve"> </w:t>
            </w:r>
            <w:r>
              <w:rPr>
                <w:rFonts w:hint="eastAsia"/>
                <w:sz w:val="18"/>
              </w:rPr>
              <w:t>・</w:t>
            </w:r>
            <w:r>
              <w:rPr>
                <w:rFonts w:hint="eastAsia"/>
                <w:sz w:val="18"/>
              </w:rPr>
              <w:t xml:space="preserve"> </w:t>
            </w:r>
            <w:r>
              <w:rPr>
                <w:rFonts w:hint="eastAsia"/>
                <w:sz w:val="18"/>
              </w:rPr>
              <w:t>無</w:t>
            </w:r>
          </w:p>
        </w:tc>
        <w:tc>
          <w:tcPr>
            <w:tcW w:w="310" w:type="dxa"/>
            <w:vMerge w:val="restart"/>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jc w:val="left"/>
              <w:rPr>
                <w:rFonts w:hint="default"/>
              </w:rPr>
            </w:pPr>
          </w:p>
        </w:tc>
      </w:tr>
      <w:tr>
        <w:trPr>
          <w:cantSplit/>
          <w:trHeight w:val="242" w:hRule="atLeast"/>
        </w:trPr>
        <w:tc>
          <w:tcPr>
            <w:tcW w:w="244"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jc w:val="left"/>
              <w:rPr>
                <w:rFonts w:hint="default"/>
              </w:rPr>
            </w:pPr>
          </w:p>
        </w:tc>
        <w:tc>
          <w:tcPr>
            <w:tcW w:w="218" w:type="dxa"/>
            <w:gridSpan w:val="2"/>
            <w:vMerge w:val="continue"/>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sz w:val="18"/>
              </w:rPr>
            </w:pPr>
          </w:p>
        </w:tc>
        <w:tc>
          <w:tcPr>
            <w:tcW w:w="3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sz w:val="18"/>
              </w:rPr>
            </w:pPr>
            <w:r>
              <w:rPr>
                <w:rFonts w:hint="eastAsia" w:ascii="ＭＳ 明朝" w:hAnsi="ＭＳ 明朝"/>
                <w:sz w:val="18"/>
              </w:rPr>
              <w:t>ロ</w:t>
            </w:r>
          </w:p>
        </w:tc>
        <w:tc>
          <w:tcPr>
            <w:tcW w:w="72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ascii="ＭＳ 明朝" w:hAnsi="ＭＳ 明朝"/>
                <w:sz w:val="18"/>
              </w:rPr>
            </w:pPr>
            <w:r>
              <w:rPr>
                <w:rFonts w:hint="eastAsia" w:ascii="ＭＳ 明朝" w:hAnsi="ＭＳ 明朝"/>
                <w:color w:val="000000"/>
                <w:sz w:val="18"/>
              </w:rPr>
              <w:t>拘禁刑</w:t>
            </w:r>
            <w:bookmarkStart w:id="0" w:name="_GoBack"/>
            <w:bookmarkEnd w:id="0"/>
            <w:r>
              <w:rPr>
                <w:rFonts w:hint="eastAsia" w:ascii="ＭＳ 明朝" w:hAnsi="ＭＳ 明朝"/>
                <w:sz w:val="18"/>
              </w:rPr>
              <w:t>以上の刑に処せられ、その執行を終わった日又はその執行を受けることがなくなった日から５年を経過しない者の有無</w:t>
            </w:r>
          </w:p>
        </w:tc>
        <w:tc>
          <w:tcPr>
            <w:tcW w:w="1413"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有</w:t>
            </w:r>
            <w:r>
              <w:rPr>
                <w:rFonts w:hint="eastAsia"/>
                <w:sz w:val="18"/>
              </w:rPr>
              <w:t xml:space="preserve"> </w:t>
            </w:r>
            <w:r>
              <w:rPr>
                <w:rFonts w:hint="eastAsia"/>
                <w:sz w:val="18"/>
              </w:rPr>
              <w:t>・</w:t>
            </w:r>
            <w:r>
              <w:rPr>
                <w:rFonts w:hint="eastAsia"/>
                <w:sz w:val="18"/>
              </w:rPr>
              <w:t xml:space="preserve"> </w:t>
            </w:r>
            <w:r>
              <w:rPr>
                <w:rFonts w:hint="eastAsia"/>
                <w:sz w:val="18"/>
              </w:rPr>
              <w:t>無</w:t>
            </w:r>
          </w:p>
        </w:tc>
        <w:tc>
          <w:tcPr>
            <w:tcW w:w="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jc w:val="left"/>
              <w:rPr>
                <w:rFonts w:hint="default"/>
              </w:rPr>
            </w:pPr>
          </w:p>
        </w:tc>
      </w:tr>
      <w:tr>
        <w:trPr>
          <w:cantSplit/>
          <w:trHeight w:val="1293" w:hRule="atLeast"/>
        </w:trPr>
        <w:tc>
          <w:tcPr>
            <w:tcW w:w="244"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jc w:val="left"/>
              <w:rPr>
                <w:rFonts w:hint="default"/>
              </w:rPr>
            </w:pPr>
          </w:p>
        </w:tc>
        <w:tc>
          <w:tcPr>
            <w:tcW w:w="218" w:type="dxa"/>
            <w:gridSpan w:val="2"/>
            <w:vMerge w:val="continue"/>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sz w:val="18"/>
              </w:rPr>
            </w:pPr>
          </w:p>
        </w:tc>
        <w:tc>
          <w:tcPr>
            <w:tcW w:w="3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sz w:val="18"/>
              </w:rPr>
            </w:pPr>
            <w:r>
              <w:rPr>
                <w:rFonts w:hint="eastAsia" w:ascii="ＭＳ 明朝" w:hAnsi="ＭＳ 明朝"/>
                <w:sz w:val="18"/>
              </w:rPr>
              <w:t>ハ</w:t>
            </w:r>
          </w:p>
        </w:tc>
        <w:tc>
          <w:tcPr>
            <w:tcW w:w="72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ascii="ＭＳ 明朝" w:hAnsi="ＭＳ 明朝"/>
                <w:sz w:val="18"/>
              </w:rPr>
            </w:pPr>
            <w:r>
              <w:rPr>
                <w:rFonts w:hint="eastAsia" w:ascii="ＭＳ 明朝" w:hAnsi="ＭＳ 明朝"/>
                <w:sz w:val="18"/>
              </w:rPr>
              <w:t>特定非営利活動促進法若しくは暴力団員による不当行為防止法に違反したことにより、若しくは刑法</w:t>
            </w:r>
            <w:r>
              <w:rPr>
                <w:rFonts w:hint="eastAsia" w:ascii="ＭＳ 明朝" w:hAnsi="ＭＳ 明朝"/>
                <w:sz w:val="18"/>
              </w:rPr>
              <w:t>204</w:t>
            </w:r>
            <w:r>
              <w:rPr>
                <w:rFonts w:hint="eastAsia" w:ascii="ＭＳ 明朝" w:hAnsi="ＭＳ 明朝"/>
                <w:sz w:val="18"/>
              </w:rPr>
              <w:t>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有</w:t>
            </w:r>
            <w:r>
              <w:rPr>
                <w:rFonts w:hint="eastAsia"/>
                <w:sz w:val="18"/>
              </w:rPr>
              <w:t xml:space="preserve"> </w:t>
            </w:r>
            <w:r>
              <w:rPr>
                <w:rFonts w:hint="eastAsia"/>
                <w:sz w:val="18"/>
              </w:rPr>
              <w:t>・</w:t>
            </w:r>
            <w:r>
              <w:rPr>
                <w:rFonts w:hint="eastAsia"/>
                <w:sz w:val="18"/>
              </w:rPr>
              <w:t xml:space="preserve"> </w:t>
            </w:r>
            <w:r>
              <w:rPr>
                <w:rFonts w:hint="eastAsia"/>
                <w:sz w:val="18"/>
              </w:rPr>
              <w:t>無</w:t>
            </w:r>
          </w:p>
        </w:tc>
        <w:tc>
          <w:tcPr>
            <w:tcW w:w="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jc w:val="left"/>
              <w:rPr>
                <w:rFonts w:hint="default"/>
              </w:rPr>
            </w:pPr>
          </w:p>
        </w:tc>
      </w:tr>
      <w:tr>
        <w:trPr>
          <w:cantSplit/>
          <w:trHeight w:val="264" w:hRule="atLeast"/>
        </w:trPr>
        <w:tc>
          <w:tcPr>
            <w:tcW w:w="244" w:type="dxa"/>
            <w:vMerge w:val="continue"/>
            <w:tcBorders>
              <w:top w:val="nil"/>
              <w:left w:val="none" w:color="auto" w:sz="0" w:space="0"/>
              <w:bottom w:val="nil"/>
              <w:right w:val="single" w:color="auto" w:sz="12" w:space="0"/>
              <w:tl2br w:val="none" w:color="auto" w:sz="0" w:space="0"/>
              <w:tr2bl w:val="none" w:color="auto" w:sz="0" w:space="0"/>
            </w:tcBorders>
            <w:vAlign w:val="top"/>
          </w:tcPr>
          <w:p>
            <w:pPr>
              <w:pStyle w:val="0"/>
              <w:spacing w:line="280" w:lineRule="exact"/>
              <w:jc w:val="left"/>
              <w:rPr>
                <w:rFonts w:hint="default"/>
              </w:rPr>
            </w:pPr>
          </w:p>
        </w:tc>
        <w:tc>
          <w:tcPr>
            <w:tcW w:w="218" w:type="dxa"/>
            <w:gridSpan w:val="2"/>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sz w:val="18"/>
              </w:rPr>
            </w:pPr>
          </w:p>
        </w:tc>
        <w:tc>
          <w:tcPr>
            <w:tcW w:w="349"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sz w:val="18"/>
              </w:rPr>
            </w:pPr>
            <w:r>
              <w:rPr>
                <w:rFonts w:hint="eastAsia" w:ascii="ＭＳ 明朝" w:hAnsi="ＭＳ 明朝"/>
                <w:sz w:val="18"/>
              </w:rPr>
              <w:t>二</w:t>
            </w:r>
          </w:p>
        </w:tc>
        <w:tc>
          <w:tcPr>
            <w:tcW w:w="7227"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80" w:lineRule="exact"/>
              <w:ind w:left="540" w:hanging="540" w:hangingChars="300"/>
              <w:rPr>
                <w:rFonts w:hint="eastAsia" w:ascii="ＭＳ 明朝" w:hAnsi="ＭＳ 明朝"/>
                <w:sz w:val="18"/>
              </w:rPr>
            </w:pPr>
            <w:r>
              <w:rPr>
                <w:rFonts w:hint="eastAsia" w:ascii="ＭＳ 明朝" w:hAnsi="ＭＳ 明朝"/>
                <w:sz w:val="18"/>
              </w:rPr>
              <w:t>暴力団の構成員等の有無</w:t>
            </w:r>
          </w:p>
        </w:tc>
        <w:tc>
          <w:tcPr>
            <w:tcW w:w="1413"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80" w:lineRule="exact"/>
              <w:jc w:val="center"/>
              <w:rPr>
                <w:rFonts w:hint="eastAsia"/>
                <w:sz w:val="18"/>
              </w:rPr>
            </w:pPr>
            <w:r>
              <w:rPr>
                <w:rFonts w:hint="eastAsia"/>
                <w:sz w:val="18"/>
              </w:rPr>
              <w:t>有</w:t>
            </w:r>
            <w:r>
              <w:rPr>
                <w:rFonts w:hint="eastAsia"/>
                <w:sz w:val="18"/>
              </w:rPr>
              <w:t xml:space="preserve"> </w:t>
            </w:r>
            <w:r>
              <w:rPr>
                <w:rFonts w:hint="eastAsia"/>
                <w:sz w:val="18"/>
              </w:rPr>
              <w:t>・</w:t>
            </w:r>
            <w:r>
              <w:rPr>
                <w:rFonts w:hint="eastAsia"/>
                <w:sz w:val="18"/>
              </w:rPr>
              <w:t xml:space="preserve"> </w:t>
            </w:r>
            <w:r>
              <w:rPr>
                <w:rFonts w:hint="eastAsia"/>
                <w:sz w:val="18"/>
              </w:rPr>
              <w:t>無</w:t>
            </w:r>
          </w:p>
        </w:tc>
        <w:tc>
          <w:tcPr>
            <w:tcW w:w="310" w:type="dxa"/>
            <w:vMerge w:val="continue"/>
            <w:tcBorders>
              <w:top w:val="none" w:color="auto" w:sz="0" w:space="0"/>
              <w:left w:val="single" w:color="auto" w:sz="12" w:space="0"/>
              <w:bottom w:val="nil"/>
              <w:right w:val="single" w:color="auto" w:sz="12" w:space="0"/>
              <w:tl2br w:val="none" w:color="auto" w:sz="0" w:space="0"/>
              <w:tr2bl w:val="none" w:color="auto" w:sz="0" w:space="0"/>
            </w:tcBorders>
            <w:vAlign w:val="top"/>
          </w:tcPr>
          <w:p>
            <w:pPr>
              <w:pStyle w:val="0"/>
              <w:spacing w:line="280" w:lineRule="exact"/>
              <w:jc w:val="left"/>
              <w:rPr>
                <w:rFonts w:hint="default"/>
              </w:rPr>
            </w:pPr>
          </w:p>
        </w:tc>
      </w:tr>
      <w:tr>
        <w:trPr>
          <w:trHeight w:val="109" w:hRule="atLeast"/>
        </w:trPr>
        <w:tc>
          <w:tcPr>
            <w:tcW w:w="254" w:type="dxa"/>
            <w:gridSpan w:val="2"/>
            <w:tcBorders>
              <w:top w:val="nil"/>
              <w:left w:val="none" w:color="auto" w:sz="0" w:space="0"/>
              <w:bottom w:val="nil"/>
              <w:right w:val="nil"/>
              <w:tl2br w:val="none" w:color="auto" w:sz="0" w:space="0"/>
              <w:tr2bl w:val="none" w:color="auto" w:sz="0" w:space="0"/>
            </w:tcBorders>
            <w:vAlign w:val="top"/>
          </w:tcPr>
          <w:p>
            <w:pPr>
              <w:pStyle w:val="0"/>
              <w:spacing w:line="220" w:lineRule="exact"/>
              <w:jc w:val="left"/>
              <w:rPr>
                <w:rFonts w:hint="default"/>
              </w:rPr>
            </w:pPr>
          </w:p>
        </w:tc>
        <w:tc>
          <w:tcPr>
            <w:tcW w:w="9507" w:type="dxa"/>
            <w:gridSpan w:val="9"/>
            <w:tcBorders>
              <w:top w:val="nil"/>
              <w:left w:val="nil"/>
              <w:bottom w:val="nil"/>
              <w:right w:val="none" w:color="auto" w:sz="0" w:space="0"/>
              <w:tl2br w:val="none" w:color="auto" w:sz="0" w:space="0"/>
              <w:tr2bl w:val="none" w:color="auto" w:sz="0" w:space="0"/>
            </w:tcBorders>
            <w:vAlign w:val="top"/>
          </w:tcPr>
          <w:p>
            <w:pPr>
              <w:pStyle w:val="0"/>
              <w:spacing w:line="220" w:lineRule="exact"/>
              <w:jc w:val="left"/>
              <w:rPr>
                <w:rFonts w:hint="eastAsia"/>
              </w:rPr>
            </w:pPr>
          </w:p>
        </w:tc>
      </w:tr>
      <w:tr>
        <w:trPr>
          <w:cantSplit/>
          <w:trHeight w:val="275" w:hRule="atLeast"/>
        </w:trPr>
        <w:tc>
          <w:tcPr>
            <w:tcW w:w="254"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280" w:lineRule="exact"/>
              <w:jc w:val="left"/>
              <w:rPr>
                <w:rFonts w:hint="default"/>
              </w:rPr>
            </w:pPr>
          </w:p>
        </w:tc>
        <w:tc>
          <w:tcPr>
            <w:tcW w:w="540" w:type="dxa"/>
            <w:gridSpan w:val="2"/>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top"/>
          </w:tcPr>
          <w:p>
            <w:pPr>
              <w:pStyle w:val="0"/>
              <w:spacing w:line="280" w:lineRule="exact"/>
              <w:jc w:val="center"/>
              <w:rPr>
                <w:rFonts w:hint="default"/>
                <w:sz w:val="18"/>
              </w:rPr>
            </w:pPr>
            <w:r>
              <w:rPr>
                <w:rFonts w:hint="eastAsia"/>
                <w:sz w:val="18"/>
              </w:rPr>
              <w:t>２</w:t>
            </w:r>
          </w:p>
        </w:tc>
        <w:tc>
          <w:tcPr>
            <w:tcW w:w="7244" w:type="dxa"/>
            <w:gridSpan w:val="3"/>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r>
              <w:rPr>
                <w:rFonts w:hint="eastAsia"/>
                <w:sz w:val="18"/>
              </w:rPr>
              <w:t>認定又は特例認定を取り消されその取消しの日から５年を経過しない法人</w:t>
            </w:r>
          </w:p>
        </w:tc>
        <w:tc>
          <w:tcPr>
            <w:tcW w:w="1407" w:type="dxa"/>
            <w:gridSpan w:val="2"/>
            <w:tcBorders>
              <w:top w:val="single" w:color="auto" w:sz="12"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はい・</w:t>
            </w:r>
            <w:r>
              <w:rPr>
                <w:rFonts w:hint="eastAsia"/>
                <w:sz w:val="18"/>
              </w:rPr>
              <w:t xml:space="preserve"> </w:t>
            </w:r>
            <w:r>
              <w:rPr>
                <w:rFonts w:hint="eastAsia"/>
                <w:sz w:val="18"/>
              </w:rPr>
              <w:t>いいえ</w:t>
            </w:r>
          </w:p>
        </w:tc>
        <w:tc>
          <w:tcPr>
            <w:tcW w:w="316"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280" w:lineRule="exact"/>
              <w:jc w:val="left"/>
              <w:rPr>
                <w:rFonts w:hint="default"/>
              </w:rPr>
            </w:pPr>
          </w:p>
        </w:tc>
      </w:tr>
      <w:tr>
        <w:trPr>
          <w:trHeight w:val="4169" w:hRule="atLeast"/>
        </w:trPr>
        <w:tc>
          <w:tcPr>
            <w:tcW w:w="9761" w:type="dxa"/>
            <w:gridSpan w:val="11"/>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jc w:val="left"/>
              <w:rPr>
                <w:rFonts w:hint="eastAsia" w:ascii="ＭＳ ゴシック" w:hAnsi="ＭＳ ゴシック" w:eastAsia="ＭＳ ゴシック"/>
                <w:sz w:val="18"/>
              </w:rPr>
            </w:pPr>
          </w:p>
          <w:tbl>
            <w:tblPr>
              <w:tblStyle w:val="11"/>
              <w:tblW w:w="9214" w:type="dxa"/>
              <w:tblInd w:w="1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567"/>
              <w:gridCol w:w="7229"/>
              <w:gridCol w:w="1418"/>
            </w:tblGrid>
            <w:tr>
              <w:trPr>
                <w:cantSplit/>
                <w:trHeight w:val="275" w:hRule="atLeast"/>
              </w:trPr>
              <w:tc>
                <w:tcPr>
                  <w:tcW w:w="567"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top"/>
                </w:tcPr>
                <w:p>
                  <w:pPr>
                    <w:pStyle w:val="0"/>
                    <w:spacing w:line="280" w:lineRule="exact"/>
                    <w:jc w:val="center"/>
                    <w:rPr>
                      <w:rFonts w:hint="default"/>
                      <w:sz w:val="18"/>
                    </w:rPr>
                  </w:pPr>
                  <w:r>
                    <w:rPr>
                      <w:rFonts w:hint="eastAsia"/>
                      <w:sz w:val="18"/>
                    </w:rPr>
                    <w:t>３</w:t>
                  </w:r>
                </w:p>
              </w:tc>
              <w:tc>
                <w:tcPr>
                  <w:tcW w:w="7229"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r>
                    <w:rPr>
                      <w:rFonts w:hint="eastAsia"/>
                      <w:sz w:val="18"/>
                    </w:rPr>
                    <w:t>定款又は事業計画書の内容が法令等に違反している法人</w:t>
                  </w:r>
                </w:p>
              </w:tc>
              <w:tc>
                <w:tcPr>
                  <w:tcW w:w="1418" w:type="dxa"/>
                  <w:tcBorders>
                    <w:top w:val="single" w:color="auto" w:sz="12"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はい・いいえ</w:t>
                  </w:r>
                </w:p>
              </w:tc>
            </w:tr>
          </w:tbl>
          <w:p>
            <w:pPr>
              <w:pStyle w:val="0"/>
              <w:spacing w:line="220" w:lineRule="exact"/>
              <w:ind w:left="541" w:leftChars="86" w:hanging="360" w:hangingChars="200"/>
              <w:jc w:val="left"/>
              <w:rPr>
                <w:rFonts w:hint="eastAsia" w:ascii="ＭＳ ゴシック" w:hAnsi="ＭＳ ゴシック" w:eastAsia="ＭＳ ゴシック"/>
                <w:sz w:val="18"/>
              </w:rPr>
            </w:pPr>
          </w:p>
          <w:tbl>
            <w:tblPr>
              <w:tblStyle w:val="11"/>
              <w:tblW w:w="9214" w:type="dxa"/>
              <w:tblInd w:w="1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567"/>
              <w:gridCol w:w="7229"/>
              <w:gridCol w:w="1418"/>
            </w:tblGrid>
            <w:tr>
              <w:trPr>
                <w:cantSplit/>
                <w:trHeight w:val="275" w:hRule="atLeast"/>
              </w:trPr>
              <w:tc>
                <w:tcPr>
                  <w:tcW w:w="567"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80" w:lineRule="exact"/>
                    <w:jc w:val="center"/>
                    <w:rPr>
                      <w:rFonts w:hint="default"/>
                      <w:sz w:val="18"/>
                    </w:rPr>
                  </w:pPr>
                  <w:r>
                    <w:rPr>
                      <w:rFonts w:hint="eastAsia"/>
                      <w:sz w:val="18"/>
                    </w:rPr>
                    <w:t>４</w:t>
                  </w:r>
                </w:p>
              </w:tc>
              <w:tc>
                <w:tcPr>
                  <w:tcW w:w="722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r>
                    <w:rPr>
                      <w:rFonts w:hint="eastAsia"/>
                      <w:sz w:val="18"/>
                    </w:rPr>
                    <w:t>国税又は地方税の滞納処分の執行がされているもの又は当該滞納処分の終了の日から３年を経過しない法人</w:t>
                  </w:r>
                </w:p>
              </w:tc>
              <w:tc>
                <w:tcPr>
                  <w:tcW w:w="1418"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はい・いいえ</w:t>
                  </w:r>
                </w:p>
              </w:tc>
            </w:tr>
            <w:tr>
              <w:trPr>
                <w:cantSplit/>
                <w:trHeight w:val="275" w:hRule="atLeast"/>
              </w:trPr>
              <w:tc>
                <w:tcPr>
                  <w:tcW w:w="567"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280" w:lineRule="exact"/>
                    <w:jc w:val="center"/>
                    <w:rPr>
                      <w:rFonts w:hint="eastAsia"/>
                      <w:sz w:val="18"/>
                    </w:rPr>
                  </w:pPr>
                  <w:r>
                    <w:rPr>
                      <w:rFonts w:hint="eastAsia"/>
                      <w:sz w:val="18"/>
                    </w:rPr>
                    <w:t>添付書類</w:t>
                  </w:r>
                </w:p>
              </w:tc>
              <w:tc>
                <w:tcPr>
                  <w:tcW w:w="722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80" w:lineRule="exact"/>
                    <w:jc w:val="left"/>
                    <w:rPr>
                      <w:rFonts w:hint="eastAsia"/>
                      <w:sz w:val="18"/>
                    </w:rPr>
                  </w:pPr>
                  <w:r>
                    <w:rPr>
                      <w:rFonts w:hint="eastAsia"/>
                      <w:sz w:val="18"/>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eastAsia"/>
                      <w:sz w:val="18"/>
                    </w:rPr>
                  </w:pPr>
                  <w:r>
                    <w:rPr>
                      <w:rFonts w:hint="eastAsia"/>
                      <w:sz w:val="18"/>
                    </w:rPr>
                    <w:t>はい・いいえ</w:t>
                  </w:r>
                </w:p>
              </w:tc>
            </w:tr>
          </w:tbl>
          <w:p>
            <w:pPr>
              <w:pStyle w:val="0"/>
              <w:spacing w:line="220" w:lineRule="exact"/>
              <w:jc w:val="left"/>
              <w:rPr>
                <w:rFonts w:hint="eastAsia" w:ascii="ＭＳ ゴシック" w:hAnsi="ＭＳ ゴシック" w:eastAsia="ＭＳ ゴシック"/>
                <w:sz w:val="18"/>
              </w:rPr>
            </w:pPr>
          </w:p>
          <w:tbl>
            <w:tblPr>
              <w:tblStyle w:val="11"/>
              <w:tblW w:w="9214" w:type="dxa"/>
              <w:tblInd w:w="1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567"/>
              <w:gridCol w:w="7229"/>
              <w:gridCol w:w="1418"/>
            </w:tblGrid>
            <w:tr>
              <w:trPr>
                <w:cantSplit/>
                <w:trHeight w:val="272" w:hRule="atLeast"/>
              </w:trPr>
              <w:tc>
                <w:tcPr>
                  <w:tcW w:w="567" w:type="dxa"/>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sz w:val="18"/>
                    </w:rPr>
                  </w:pPr>
                  <w:r>
                    <w:rPr>
                      <w:rFonts w:hint="eastAsia" w:ascii="ＭＳ 明朝" w:hAnsi="ＭＳ 明朝"/>
                      <w:sz w:val="18"/>
                    </w:rPr>
                    <w:t>５</w:t>
                  </w:r>
                </w:p>
              </w:tc>
              <w:tc>
                <w:tcPr>
                  <w:tcW w:w="7229"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r>
                    <w:rPr>
                      <w:rFonts w:hint="eastAsia"/>
                      <w:sz w:val="18"/>
                    </w:rPr>
                    <w:t>国税に係る重加算税又は地方税に係る重加算金を課された日から３年を経過しない法人</w:t>
                  </w:r>
                </w:p>
              </w:tc>
              <w:tc>
                <w:tcPr>
                  <w:tcW w:w="1418"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はい・いいえ</w:t>
                  </w:r>
                </w:p>
              </w:tc>
            </w:tr>
          </w:tbl>
          <w:p>
            <w:pPr>
              <w:pStyle w:val="0"/>
              <w:spacing w:line="220" w:lineRule="exact"/>
              <w:jc w:val="left"/>
              <w:rPr>
                <w:rFonts w:hint="eastAsia" w:ascii="ＭＳ ゴシック" w:hAnsi="ＭＳ ゴシック" w:eastAsia="ＭＳ ゴシック"/>
                <w:sz w:val="18"/>
              </w:rPr>
            </w:pPr>
          </w:p>
          <w:tbl>
            <w:tblPr>
              <w:tblStyle w:val="11"/>
              <w:tblW w:w="9214" w:type="dxa"/>
              <w:tblInd w:w="1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240"/>
              <w:gridCol w:w="327"/>
              <w:gridCol w:w="7229"/>
              <w:gridCol w:w="1418"/>
            </w:tblGrid>
            <w:tr>
              <w:trPr>
                <w:cantSplit/>
                <w:trHeight w:val="272" w:hRule="atLeast"/>
              </w:trPr>
              <w:tc>
                <w:tcPr>
                  <w:tcW w:w="567" w:type="dxa"/>
                  <w:gridSpan w:val="2"/>
                  <w:tcBorders>
                    <w:top w:val="single" w:color="auto" w:sz="12" w:space="0"/>
                    <w:left w:val="none" w:color="auto" w:sz="0" w:space="0"/>
                    <w:bottom w:val="nil"/>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sz w:val="18"/>
                    </w:rPr>
                  </w:pPr>
                  <w:r>
                    <w:rPr>
                      <w:rFonts w:hint="eastAsia" w:ascii="ＭＳ 明朝" w:hAnsi="ＭＳ 明朝"/>
                      <w:sz w:val="18"/>
                    </w:rPr>
                    <w:t>６</w:t>
                  </w:r>
                </w:p>
              </w:tc>
              <w:tc>
                <w:tcPr>
                  <w:tcW w:w="8647" w:type="dxa"/>
                  <w:gridSpan w:val="2"/>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80" w:lineRule="exact"/>
                    <w:jc w:val="left"/>
                    <w:rPr>
                      <w:rFonts w:hint="default"/>
                      <w:sz w:val="18"/>
                    </w:rPr>
                  </w:pPr>
                  <w:r>
                    <w:rPr>
                      <w:rFonts w:hint="eastAsia"/>
                      <w:sz w:val="18"/>
                    </w:rPr>
                    <w:t>次のいずれかに該当する法人</w:t>
                  </w:r>
                </w:p>
              </w:tc>
            </w:tr>
            <w:tr>
              <w:trPr>
                <w:cantSplit/>
                <w:trHeight w:val="385" w:hRule="atLeast"/>
              </w:trPr>
              <w:tc>
                <w:tcPr>
                  <w:tcW w:w="240" w:type="dxa"/>
                  <w:vMerge w:val="restart"/>
                  <w:tcBorders>
                    <w:top w:val="nil"/>
                    <w:left w:val="single" w:color="auto" w:sz="12" w:space="0"/>
                    <w:bottom w:val="nil"/>
                    <w:right w:val="single" w:color="auto" w:sz="4" w:space="0"/>
                    <w:tl2br w:val="none" w:color="auto" w:sz="0" w:space="0"/>
                    <w:tr2bl w:val="none" w:color="auto" w:sz="0" w:space="0"/>
                  </w:tcBorders>
                  <w:vAlign w:val="top"/>
                </w:tcPr>
                <w:p>
                  <w:pPr>
                    <w:pStyle w:val="0"/>
                    <w:spacing w:line="280" w:lineRule="exact"/>
                    <w:rPr>
                      <w:rFonts w:hint="eastAsia" w:ascii="ＭＳ 明朝" w:hAnsi="ＭＳ 明朝"/>
                      <w:sz w:val="18"/>
                    </w:rPr>
                  </w:pPr>
                </w:p>
              </w:tc>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eastAsia" w:ascii="ＭＳ 明朝" w:hAnsi="ＭＳ 明朝"/>
                      <w:sz w:val="18"/>
                    </w:rPr>
                  </w:pPr>
                  <w:r>
                    <w:rPr>
                      <w:rFonts w:hint="eastAsia" w:ascii="ＭＳ 明朝" w:hAnsi="ＭＳ 明朝"/>
                      <w:sz w:val="18"/>
                    </w:rPr>
                    <w:t>イ</w:t>
                  </w:r>
                </w:p>
              </w:tc>
              <w:tc>
                <w:tcPr>
                  <w:tcW w:w="72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eastAsia"/>
                      <w:sz w:val="18"/>
                    </w:rPr>
                  </w:pPr>
                  <w:r>
                    <w:rPr>
                      <w:rFonts w:hint="eastAsia"/>
                      <w:sz w:val="18"/>
                    </w:rPr>
                    <w:t>暴力団</w:t>
                  </w:r>
                </w:p>
              </w:tc>
              <w:tc>
                <w:tcPr>
                  <w:tcW w:w="14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sz w:val="18"/>
                    </w:rPr>
                  </w:pPr>
                  <w:r>
                    <w:rPr>
                      <w:rFonts w:hint="eastAsia"/>
                      <w:sz w:val="18"/>
                    </w:rPr>
                    <w:t>はい・いいえ</w:t>
                  </w:r>
                </w:p>
              </w:tc>
            </w:tr>
            <w:tr>
              <w:trPr>
                <w:cantSplit/>
                <w:trHeight w:val="560" w:hRule="atLeast"/>
              </w:trPr>
              <w:tc>
                <w:tcPr>
                  <w:tcW w:w="240"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spacing w:line="280" w:lineRule="exact"/>
                    <w:jc w:val="center"/>
                    <w:rPr>
                      <w:rFonts w:hint="eastAsia" w:ascii="ＭＳ 明朝" w:hAnsi="ＭＳ 明朝"/>
                      <w:sz w:val="18"/>
                    </w:rPr>
                  </w:pPr>
                </w:p>
              </w:tc>
              <w:tc>
                <w:tcPr>
                  <w:tcW w:w="32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80" w:lineRule="exact"/>
                    <w:jc w:val="center"/>
                    <w:rPr>
                      <w:rFonts w:hint="eastAsia" w:ascii="ＭＳ 明朝" w:hAnsi="ＭＳ 明朝"/>
                      <w:sz w:val="18"/>
                    </w:rPr>
                  </w:pPr>
                  <w:r>
                    <w:rPr>
                      <w:rFonts w:hint="eastAsia" w:ascii="ＭＳ 明朝" w:hAnsi="ＭＳ 明朝"/>
                      <w:sz w:val="18"/>
                    </w:rPr>
                    <w:t>ロ</w:t>
                  </w:r>
                </w:p>
              </w:tc>
              <w:tc>
                <w:tcPr>
                  <w:tcW w:w="722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80" w:lineRule="exact"/>
                    <w:jc w:val="left"/>
                    <w:rPr>
                      <w:rFonts w:hint="eastAsia"/>
                      <w:sz w:val="18"/>
                    </w:rPr>
                  </w:pPr>
                  <w:r>
                    <w:rPr>
                      <w:rFonts w:hint="eastAsia"/>
                      <w:sz w:val="18"/>
                    </w:rPr>
                    <w:t>暴力団又は暴力団の構成員等の統制下にある法人</w:t>
                  </w:r>
                </w:p>
              </w:tc>
              <w:tc>
                <w:tcPr>
                  <w:tcW w:w="1418"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eastAsia"/>
                      <w:sz w:val="18"/>
                    </w:rPr>
                  </w:pPr>
                  <w:r>
                    <w:rPr>
                      <w:rFonts w:hint="eastAsia"/>
                      <w:sz w:val="18"/>
                    </w:rPr>
                    <w:t>はい・いいえ</w:t>
                  </w:r>
                </w:p>
              </w:tc>
            </w:tr>
          </w:tbl>
          <w:p>
            <w:pPr>
              <w:pStyle w:val="0"/>
              <w:spacing w:line="280" w:lineRule="exact"/>
              <w:rPr>
                <w:rFonts w:hint="default" w:ascii="ＭＳ ゴシック" w:hAnsi="ＭＳ ゴシック" w:eastAsia="ＭＳ ゴシック"/>
                <w:sz w:val="18"/>
              </w:rPr>
            </w:pPr>
          </w:p>
        </w:tc>
      </w:tr>
    </w:tbl>
    <w:p>
      <w:pPr>
        <w:pStyle w:val="0"/>
        <w:rPr>
          <w:rFonts w:hint="eastAsia" w:ascii="ＭＳ ゴシック" w:hAnsi="ＭＳ ゴシック" w:eastAsia="ＭＳ ゴシック"/>
          <w:sz w:val="18"/>
        </w:rPr>
      </w:pPr>
      <w:r>
        <w:rPr>
          <w:rFonts w:hint="eastAsia"/>
        </w:rPr>
        <w:pict>
          <v:rect id="_x0000_s1026" style="mso-position-vertical-relative:text;z-index:2;width:485.25pt;height:163.55000000000001pt;mso-position-horizontal-relative:text;position:absolute;margin-left:-3.45pt;margin-top:4.75pt;" filled="t" stroked="t" strokeweight="1.5pt" o:spt="1">
            <v:fill/>
            <v:textbox style="layout-flow:horizontal;" inset="2.0637499999999998mm,0.24694444444444438mm,2.0637499999999998mm,0.24694444444444438mm">
              <w:txbxContent>
                <w:p>
                  <w:pPr>
                    <w:pStyle w:val="0"/>
                    <w:rPr>
                      <w:rFonts w:hint="eastAsia"/>
                      <w:sz w:val="18"/>
                    </w:rPr>
                  </w:pPr>
                  <w:r>
                    <w:rPr>
                      <w:rFonts w:hint="eastAsia"/>
                      <w:sz w:val="18"/>
                    </w:rPr>
                    <w:t>（注意事項）</w:t>
                  </w:r>
                </w:p>
                <w:p>
                  <w:pPr>
                    <w:pStyle w:val="0"/>
                    <w:ind w:left="180" w:hanging="180" w:hangingChars="100"/>
                    <w:rPr>
                      <w:rFonts w:hint="eastAsia" w:ascii="ＭＳ 明朝" w:hAnsi="ＭＳ 明朝"/>
                      <w:sz w:val="18"/>
                    </w:rPr>
                  </w:pPr>
                  <w:r>
                    <w:rPr>
                      <w:rFonts w:hint="eastAsia" w:ascii="ＭＳ 明朝" w:hAnsi="ＭＳ 明朝"/>
                      <w:sz w:val="18"/>
                    </w:rPr>
                    <w:t>１　「刑法</w:t>
                  </w:r>
                  <w:r>
                    <w:rPr>
                      <w:rFonts w:hint="eastAsia" w:ascii="ＭＳ 明朝" w:hAnsi="ＭＳ 明朝"/>
                      <w:sz w:val="18"/>
                    </w:rPr>
                    <w:t>204</w:t>
                  </w:r>
                  <w:r>
                    <w:rPr>
                      <w:rFonts w:hint="eastAsia" w:ascii="ＭＳ 明朝" w:hAnsi="ＭＳ 明朝"/>
                      <w:sz w:val="18"/>
                    </w:rPr>
                    <w:t>条等」とは、刑法第</w:t>
                  </w:r>
                  <w:r>
                    <w:rPr>
                      <w:rFonts w:hint="eastAsia" w:ascii="ＭＳ 明朝" w:hAnsi="ＭＳ 明朝"/>
                      <w:sz w:val="18"/>
                    </w:rPr>
                    <w:t>204</w:t>
                  </w:r>
                  <w:r>
                    <w:rPr>
                      <w:rFonts w:hint="eastAsia" w:ascii="ＭＳ 明朝" w:hAnsi="ＭＳ 明朝"/>
                      <w:sz w:val="18"/>
                    </w:rPr>
                    <w:t>条、第</w:t>
                  </w:r>
                  <w:r>
                    <w:rPr>
                      <w:rFonts w:hint="eastAsia" w:ascii="ＭＳ 明朝" w:hAnsi="ＭＳ 明朝"/>
                      <w:sz w:val="18"/>
                    </w:rPr>
                    <w:t>206</w:t>
                  </w:r>
                  <w:r>
                    <w:rPr>
                      <w:rFonts w:hint="eastAsia" w:ascii="ＭＳ 明朝" w:hAnsi="ＭＳ 明朝"/>
                      <w:sz w:val="18"/>
                    </w:rPr>
                    <w:t>条、第</w:t>
                  </w:r>
                  <w:r>
                    <w:rPr>
                      <w:rFonts w:hint="eastAsia" w:ascii="ＭＳ 明朝" w:hAnsi="ＭＳ 明朝"/>
                      <w:sz w:val="18"/>
                    </w:rPr>
                    <w:t>208</w:t>
                  </w:r>
                  <w:r>
                    <w:rPr>
                      <w:rFonts w:hint="eastAsia" w:ascii="ＭＳ 明朝" w:hAnsi="ＭＳ 明朝"/>
                      <w:sz w:val="18"/>
                    </w:rPr>
                    <w:t>条、第</w:t>
                  </w:r>
                  <w:r>
                    <w:rPr>
                      <w:rFonts w:hint="eastAsia" w:ascii="ＭＳ 明朝" w:hAnsi="ＭＳ 明朝"/>
                      <w:sz w:val="18"/>
                    </w:rPr>
                    <w:t>208</w:t>
                  </w:r>
                  <w:r>
                    <w:rPr>
                      <w:rFonts w:hint="eastAsia" w:ascii="ＭＳ 明朝" w:hAnsi="ＭＳ 明朝"/>
                      <w:sz w:val="18"/>
                    </w:rPr>
                    <w:t>条の２、第</w:t>
                  </w:r>
                  <w:r>
                    <w:rPr>
                      <w:rFonts w:hint="eastAsia" w:ascii="ＭＳ 明朝" w:hAnsi="ＭＳ 明朝"/>
                      <w:sz w:val="18"/>
                    </w:rPr>
                    <w:t>222</w:t>
                  </w:r>
                  <w:r>
                    <w:rPr>
                      <w:rFonts w:hint="eastAsia" w:ascii="ＭＳ 明朝" w:hAnsi="ＭＳ 明朝"/>
                      <w:sz w:val="18"/>
                    </w:rPr>
                    <w:t>条若しくは第</w:t>
                  </w:r>
                  <w:r>
                    <w:rPr>
                      <w:rFonts w:hint="eastAsia" w:ascii="ＭＳ 明朝" w:hAnsi="ＭＳ 明朝"/>
                      <w:sz w:val="18"/>
                    </w:rPr>
                    <w:t>247</w:t>
                  </w:r>
                  <w:r>
                    <w:rPr>
                      <w:rFonts w:hint="eastAsia" w:ascii="ＭＳ 明朝" w:hAnsi="ＭＳ 明朝"/>
                      <w:sz w:val="18"/>
                    </w:rPr>
                    <w:t>条をいいます。</w:t>
                  </w:r>
                </w:p>
                <w:p>
                  <w:pPr>
                    <w:pStyle w:val="0"/>
                    <w:ind w:left="180" w:hanging="180" w:hangingChars="100"/>
                    <w:rPr>
                      <w:rFonts w:hint="eastAsia" w:ascii="ＭＳ 明朝" w:hAnsi="ＭＳ 明朝"/>
                      <w:sz w:val="18"/>
                    </w:rPr>
                  </w:pPr>
                  <w:r>
                    <w:rPr>
                      <w:rFonts w:hint="eastAsia"/>
                      <w:sz w:val="18"/>
                    </w:rPr>
                    <w:t>２　「暴力団の構成員等」とは、</w:t>
                  </w:r>
                  <w:r>
                    <w:rPr>
                      <w:rFonts w:hint="eastAsia" w:ascii="ＭＳ 明朝" w:hAnsi="ＭＳ 明朝"/>
                      <w:sz w:val="18"/>
                    </w:rPr>
                    <w:t>法第</w:t>
                  </w:r>
                  <w:r>
                    <w:rPr>
                      <w:rFonts w:hint="eastAsia" w:ascii="ＭＳ 明朝" w:hAnsi="ＭＳ 明朝"/>
                      <w:sz w:val="18"/>
                    </w:rPr>
                    <w:t>12</w:t>
                  </w:r>
                  <w:r>
                    <w:rPr>
                      <w:rFonts w:hint="eastAsia" w:ascii="ＭＳ 明朝" w:hAnsi="ＭＳ 明朝"/>
                      <w:sz w:val="18"/>
                    </w:rPr>
                    <w:t>条第</w:t>
                  </w:r>
                  <w:r>
                    <w:rPr>
                      <w:rFonts w:hint="default" w:ascii="ＭＳ 明朝" w:hAnsi="ＭＳ 明朝"/>
                      <w:sz w:val="18"/>
                    </w:rPr>
                    <w:t>1</w:t>
                  </w:r>
                  <w:r>
                    <w:rPr>
                      <w:rFonts w:hint="eastAsia" w:ascii="ＭＳ 明朝" w:hAnsi="ＭＳ 明朝"/>
                      <w:sz w:val="18"/>
                    </w:rPr>
                    <w:t>項第</w:t>
                  </w:r>
                  <w:r>
                    <w:rPr>
                      <w:rFonts w:hint="eastAsia" w:ascii="ＭＳ 明朝" w:hAnsi="ＭＳ 明朝"/>
                      <w:sz w:val="18"/>
                    </w:rPr>
                    <w:t>3</w:t>
                  </w:r>
                  <w:r>
                    <w:rPr>
                      <w:rFonts w:hint="eastAsia" w:ascii="ＭＳ 明朝" w:hAnsi="ＭＳ 明朝"/>
                      <w:sz w:val="18"/>
                    </w:rPr>
                    <w:t>号ロに規定する暴力団又はその構成員（暴力団の構成団体の構成員を含みます。）若しくは暴力団の構成員でなくなった日から５年を経過しない者をいいます。</w:t>
                  </w:r>
                </w:p>
                <w:p>
                  <w:pPr>
                    <w:pStyle w:val="0"/>
                    <w:ind w:left="180" w:hanging="180" w:hangingChars="100"/>
                    <w:rPr>
                      <w:rFonts w:hint="eastAsia" w:ascii="ＭＳ 明朝" w:hAnsi="ＭＳ 明朝"/>
                      <w:sz w:val="18"/>
                    </w:rPr>
                  </w:pPr>
                  <w:r>
                    <w:rPr>
                      <w:rFonts w:hint="eastAsia" w:ascii="ＭＳ 明朝" w:hAnsi="ＭＳ 明朝"/>
                      <w:sz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pPr>
                    <w:pStyle w:val="0"/>
                    <w:ind w:left="180" w:hanging="180" w:hangingChars="100"/>
                    <w:rPr>
                      <w:rFonts w:hint="eastAsia" w:ascii="ＭＳ 明朝" w:hAnsi="ＭＳ 明朝"/>
                      <w:sz w:val="18"/>
                    </w:rPr>
                  </w:pPr>
                </w:p>
                <w:p>
                  <w:pPr>
                    <w:pStyle w:val="0"/>
                    <w:ind w:left="180" w:hanging="180" w:hangingChars="100"/>
                    <w:rPr>
                      <w:rFonts w:hint="default" w:ascii="ＭＳ 明朝" w:hAnsi="ＭＳ 明朝"/>
                      <w:color w:val="FF0000"/>
                      <w:sz w:val="18"/>
                    </w:rPr>
                  </w:pPr>
                </w:p>
              </w:txbxContent>
            </v:textbox>
            <v:imagedata o:title=""/>
            <w10:wrap type="none" anchorx="text" anchory="text"/>
          </v:rect>
        </w:pict>
      </w:r>
    </w:p>
    <w:sectPr>
      <w:headerReference r:id="rId5" w:type="default"/>
      <w:pgSz w:w="11906" w:h="16838"/>
      <w:pgMar w:top="851" w:right="1134" w:bottom="284" w:left="1134" w:header="851" w:footer="283" w:gutter="0"/>
      <w:cols w:space="720"/>
      <w:textDirection w:val="lrTb"/>
      <w:docGrid w:type="lines" w:linePitch="3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wordWrap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rawingGridHorizontalSpacing w:val="105"/>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23"/>
    <w:uiPriority w:val="0"/>
    <w:pPr>
      <w:tabs>
        <w:tab w:val="center" w:leader="none" w:pos="4252"/>
        <w:tab w:val="right" w:leader="none" w:pos="8504"/>
      </w:tabs>
      <w:snapToGrid w:val="0"/>
    </w:pPr>
  </w:style>
  <w:style w:type="paragraph" w:styleId="17">
    <w:name w:val="footer"/>
    <w:basedOn w:val="0"/>
    <w:next w:val="17"/>
    <w:link w:val="19"/>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customStyle="1">
    <w:name w:val="フッター (文字)"/>
    <w:next w:val="19"/>
    <w:link w:val="17"/>
    <w:uiPriority w:val="0"/>
    <w:rPr>
      <w:kern w:val="2"/>
      <w:sz w:val="21"/>
    </w:rPr>
  </w:style>
  <w:style w:type="character" w:styleId="20" w:customStyle="1">
    <w:name w:val="見出し 1 (文字)"/>
    <w:next w:val="20"/>
    <w:link w:val="1"/>
    <w:uiPriority w:val="0"/>
    <w:rPr>
      <w:rFonts w:ascii="Arial" w:hAnsi="Arial" w:eastAsia="ＭＳ ゴシック"/>
      <w:kern w:val="2"/>
      <w:sz w:val="24"/>
    </w:rPr>
  </w:style>
  <w:style w:type="paragraph" w:styleId="21">
    <w:name w:val="Date"/>
    <w:basedOn w:val="0"/>
    <w:next w:val="0"/>
    <w:link w:val="22"/>
    <w:uiPriority w:val="0"/>
  </w:style>
  <w:style w:type="character" w:styleId="22" w:customStyle="1">
    <w:name w:val="日付 (文字)"/>
    <w:next w:val="22"/>
    <w:link w:val="21"/>
    <w:uiPriority w:val="0"/>
    <w:rPr>
      <w:kern w:val="2"/>
      <w:sz w:val="21"/>
    </w:rPr>
  </w:style>
  <w:style w:type="character" w:styleId="23" w:customStyle="1">
    <w:name w:val="ヘッダー (文字)"/>
    <w:next w:val="23"/>
    <w:link w:val="16"/>
    <w:uiPriority w:val="0"/>
    <w:rPr>
      <w:kern w:val="2"/>
      <w:sz w:val="21"/>
    </w:rPr>
  </w:style>
  <w:style w:type="paragraph" w:styleId="24">
    <w:name w:val="Body Text Indent"/>
    <w:basedOn w:val="0"/>
    <w:next w:val="24"/>
    <w:link w:val="25"/>
    <w:uiPriority w:val="0"/>
    <w:pPr>
      <w:spacing w:line="240" w:lineRule="exact"/>
      <w:ind w:firstLine="180" w:firstLineChars="100"/>
    </w:pPr>
    <w:rPr>
      <w:sz w:val="18"/>
    </w:rPr>
  </w:style>
  <w:style w:type="character" w:styleId="25" w:customStyle="1">
    <w:name w:val="本文インデント (文字)"/>
    <w:next w:val="25"/>
    <w:link w:val="24"/>
    <w:uiPriority w:val="0"/>
    <w:rPr>
      <w:kern w:val="2"/>
      <w:sz w:val="18"/>
    </w:rPr>
  </w:style>
  <w:style w:type="paragraph" w:styleId="26">
    <w:name w:val="Body Text"/>
    <w:basedOn w:val="0"/>
    <w:next w:val="26"/>
    <w:link w:val="27"/>
    <w:uiPriority w:val="0"/>
    <w:rPr>
      <w:sz w:val="18"/>
    </w:rPr>
  </w:style>
  <w:style w:type="character" w:styleId="27" w:customStyle="1">
    <w:name w:val="本文 (文字)"/>
    <w:next w:val="27"/>
    <w:link w:val="26"/>
    <w:uiPriority w:val="0"/>
    <w:rPr>
      <w:kern w:val="2"/>
      <w:sz w:val="18"/>
    </w:rPr>
  </w:style>
  <w:style w:type="paragraph" w:styleId="28">
    <w:name w:val="Block Text"/>
    <w:basedOn w:val="0"/>
    <w:next w:val="28"/>
    <w:link w:val="0"/>
    <w:uiPriority w:val="0"/>
    <w:pPr>
      <w:ind w:left="388" w:leftChars="99" w:right="292" w:rightChars="139" w:hanging="180" w:hangingChars="100"/>
    </w:pPr>
    <w:rPr>
      <w:rFonts w:ascii="ＭＳ 明朝" w:hAnsi="ＭＳ 明朝"/>
      <w:sz w:val="18"/>
    </w:rPr>
  </w:style>
  <w:style w:type="character" w:styleId="29">
    <w:name w:val="annotation reference"/>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next w:val="33"/>
    <w:link w:val="32"/>
    <w:uiPriority w:val="0"/>
    <w:rPr>
      <w:b w:val="1"/>
      <w:kern w:val="2"/>
      <w:sz w:val="21"/>
    </w:rPr>
  </w:style>
  <w:style w:type="paragraph" w:styleId="34">
    <w:name w:val="Revision"/>
    <w:next w:val="34"/>
    <w:link w:val="0"/>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1550</Characters>
  <Application>JUST Note</Application>
  <Lines>105</Lines>
  <Paragraphs>53</Paragraphs>
  <CharactersWithSpaces>1576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2021-11-01T00:14:00Z</dcterms:created>
  <dcterms:modified xsi:type="dcterms:W3CDTF">2025-08-05T09:48:59Z</dcterms:modified>
  <cp:revision>1</cp:revision>
</cp:coreProperties>
</file>