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spacing w:line="363" w:lineRule="exact"/>
        <w:ind w:right="412"/>
        <w:jc w:val="left"/>
        <w:rPr>
          <w:rFonts w:hint="default" w:asciiTheme="majorEastAsia" w:hAnsiTheme="majorEastAsia" w:eastAsiaTheme="majorEastAsia"/>
          <w:spacing w:val="3"/>
          <w:sz w:val="20"/>
          <w:bdr w:val="single" w:color="auto" w:sz="4" w:space="0"/>
        </w:rPr>
      </w:pPr>
    </w:p>
    <w:p>
      <w:pPr>
        <w:pStyle w:val="0"/>
        <w:widowControl w:val="1"/>
        <w:jc w:val="left"/>
        <w:rPr>
          <w:rFonts w:hint="default" w:asciiTheme="majorEastAsia" w:hAnsiTheme="majorEastAsia" w:eastAsiaTheme="majorEastAsia"/>
          <w:b w:val="1"/>
          <w:spacing w:val="3"/>
          <w:sz w:val="20"/>
        </w:rPr>
      </w:pPr>
    </w:p>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　　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広島県教育委員会教育長様</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left="4183" w:leftChars="1992"/>
        <w:rPr>
          <w:rFonts w:hint="default" w:ascii="ＭＳ 明朝" w:hAnsi="ＭＳ 明朝" w:eastAsia="ＭＳ 明朝"/>
          <w:spacing w:val="3"/>
          <w:sz w:val="24"/>
        </w:rPr>
      </w:pP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ind w:left="4183" w:leftChars="1992"/>
        <w:rPr>
          <w:rFonts w:hint="default" w:ascii="ＭＳ 明朝" w:hAnsi="ＭＳ 明朝" w:eastAsia="ＭＳ 明朝"/>
          <w:spacing w:val="3"/>
          <w:sz w:val="24"/>
        </w:rPr>
      </w:pPr>
      <w:r>
        <w:rPr>
          <w:rFonts w:hint="eastAsia" w:ascii="ＭＳ 明朝" w:hAnsi="ＭＳ 明朝" w:eastAsia="ＭＳ 明朝"/>
          <w:spacing w:val="3"/>
          <w:sz w:val="24"/>
        </w:rPr>
        <w:t>商号・名称</w:t>
      </w:r>
    </w:p>
    <w:p>
      <w:pPr>
        <w:pStyle w:val="0"/>
        <w:autoSpaceDE w:val="0"/>
        <w:autoSpaceDN w:val="0"/>
        <w:spacing w:line="400" w:lineRule="exact"/>
        <w:ind w:left="4183" w:leftChars="1992"/>
        <w:rPr>
          <w:rFonts w:hint="default" w:ascii="ＭＳ 明朝" w:hAnsi="ＭＳ 明朝" w:eastAsia="ＭＳ 明朝"/>
          <w:spacing w:val="3"/>
          <w:sz w:val="24"/>
        </w:rPr>
      </w:pPr>
      <w:r>
        <w:rPr>
          <w:rFonts w:hint="eastAsia" w:ascii="ＭＳ 明朝" w:hAnsi="ＭＳ 明朝" w:eastAsia="ＭＳ 明朝"/>
          <w:spacing w:val="45"/>
          <w:kern w:val="0"/>
          <w:sz w:val="24"/>
        </w:rPr>
        <w:t>代表者</w:t>
      </w:r>
      <w:r>
        <w:rPr>
          <w:rFonts w:hint="eastAsia" w:ascii="ＭＳ 明朝" w:hAnsi="ＭＳ 明朝" w:eastAsia="ＭＳ 明朝"/>
          <w:kern w:val="0"/>
          <w:sz w:val="24"/>
        </w:rPr>
        <w:t>名</w:t>
      </w:r>
    </w:p>
    <w:p>
      <w:pPr>
        <w:pStyle w:val="0"/>
        <w:autoSpaceDE w:val="0"/>
        <w:autoSpaceDN w:val="0"/>
        <w:spacing w:line="400" w:lineRule="exact"/>
        <w:ind w:left="4183" w:leftChars="1992"/>
        <w:rPr>
          <w:rFonts w:hint="default" w:ascii="ＭＳ 明朝" w:hAnsi="ＭＳ 明朝" w:eastAsia="ＭＳ 明朝"/>
          <w:spacing w:val="3"/>
          <w:sz w:val="24"/>
        </w:rPr>
      </w:pPr>
      <w:r>
        <w:rPr>
          <w:rFonts w:hint="eastAsia" w:ascii="ＭＳ 明朝" w:hAnsi="ＭＳ 明朝" w:eastAsia="ＭＳ 明朝"/>
          <w:spacing w:val="3"/>
          <w:sz w:val="24"/>
        </w:rPr>
        <w:t>（担当者名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今般のＧＩＧＡスクール用インターネット接続サービス提供業務（</w:t>
      </w:r>
      <w:r>
        <w:rPr>
          <w:rFonts w:hint="eastAsia" w:asciiTheme="minorEastAsia" w:hAnsiTheme="minorEastAsia" w:eastAsiaTheme="minorEastAsia"/>
          <w:color w:val="000000" w:themeColor="text1"/>
          <w:sz w:val="24"/>
        </w:rPr>
        <w:t>呉宮原高等学校外８校</w:t>
      </w:r>
      <w:r>
        <w:rPr>
          <w:rFonts w:hint="eastAsia" w:ascii="ＭＳ 明朝" w:hAnsi="ＭＳ 明朝" w:eastAsia="ＭＳ 明朝"/>
          <w:spacing w:val="3"/>
          <w:sz w:val="24"/>
        </w:rPr>
        <w:t>）の競争入札に関し、刑法（明治</w:t>
      </w:r>
      <w:r>
        <w:rPr>
          <w:rFonts w:hint="eastAsia" w:ascii="ＭＳ 明朝" w:hAnsi="ＭＳ 明朝" w:eastAsia="ＭＳ 明朝"/>
          <w:spacing w:val="3"/>
          <w:sz w:val="24"/>
        </w:rPr>
        <w:t>40</w:t>
      </w:r>
      <w:r>
        <w:rPr>
          <w:rFonts w:hint="eastAsia" w:ascii="ＭＳ 明朝" w:hAnsi="ＭＳ 明朝" w:eastAsia="ＭＳ 明朝"/>
          <w:spacing w:val="3"/>
          <w:sz w:val="24"/>
        </w:rPr>
        <w:t>年法律第</w:t>
      </w:r>
      <w:r>
        <w:rPr>
          <w:rFonts w:hint="eastAsia" w:ascii="ＭＳ 明朝" w:hAnsi="ＭＳ 明朝" w:eastAsia="ＭＳ 明朝"/>
          <w:spacing w:val="3"/>
          <w:sz w:val="24"/>
        </w:rPr>
        <w:t>45</w:t>
      </w:r>
      <w:r>
        <w:rPr>
          <w:rFonts w:hint="eastAsia" w:ascii="ＭＳ 明朝" w:hAnsi="ＭＳ 明朝" w:eastAsia="ＭＳ 明朝"/>
          <w:spacing w:val="3"/>
          <w:sz w:val="24"/>
        </w:rPr>
        <w:t>号）第</w:t>
      </w:r>
      <w:r>
        <w:rPr>
          <w:rFonts w:hint="eastAsia" w:ascii="ＭＳ 明朝" w:hAnsi="ＭＳ 明朝" w:eastAsia="ＭＳ 明朝"/>
          <w:spacing w:val="3"/>
          <w:sz w:val="24"/>
        </w:rPr>
        <w:t>96</w:t>
      </w:r>
      <w:r>
        <w:rPr>
          <w:rFonts w:hint="eastAsia" w:ascii="ＭＳ 明朝" w:hAnsi="ＭＳ 明朝" w:eastAsia="ＭＳ 明朝"/>
          <w:spacing w:val="3"/>
          <w:sz w:val="24"/>
        </w:rPr>
        <w:t>条の６若しくは第</w:t>
      </w:r>
      <w:r>
        <w:rPr>
          <w:rFonts w:hint="eastAsia" w:ascii="ＭＳ 明朝" w:hAnsi="ＭＳ 明朝" w:eastAsia="ＭＳ 明朝"/>
          <w:spacing w:val="3"/>
          <w:sz w:val="24"/>
        </w:rPr>
        <w:t>198</w:t>
      </w:r>
      <w:r>
        <w:rPr>
          <w:rFonts w:hint="eastAsia" w:ascii="ＭＳ 明朝" w:hAnsi="ＭＳ 明朝" w:eastAsia="ＭＳ 明朝"/>
          <w:spacing w:val="3"/>
          <w:sz w:val="24"/>
        </w:rPr>
        <w:t>条又は私的独占の禁止及び公正取引の確保に関する法律（昭和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w:t>
      </w:r>
      <w:bookmarkStart w:id="0" w:name="_GoBack"/>
      <w:bookmarkEnd w:id="0"/>
      <w:r>
        <w:rPr>
          <w:rFonts w:hint="eastAsia" w:ascii="ＭＳ 明朝" w:hAnsi="ＭＳ 明朝" w:eastAsia="ＭＳ 明朝"/>
          <w:spacing w:val="3"/>
          <w:sz w:val="24"/>
        </w:rPr>
        <w:t>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法令に違反した場合等に、当該調達案件に係る契約書の規定に従い、損害金が請求されること及び契約が解除されることがあること。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契約が解除された場合に、当該調達案件に係る契約書の規定に従い、違約金を支払うこと。</w:t>
      </w:r>
    </w:p>
    <w:sectPr>
      <w:headerReference r:id="rId6" w:type="even"/>
      <w:headerReference r:id="rId7" w:type="default"/>
      <w:footerReference r:id="rId9" w:type="even"/>
      <w:footerReference r:id="rId10" w:type="default"/>
      <w:headerReference r:id="rId5" w:type="first"/>
      <w:footerReference r:id="rId8" w:type="first"/>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paragraph" w:styleId="22">
    <w:name w:val="Date"/>
    <w:basedOn w:val="0"/>
    <w:next w:val="0"/>
    <w:link w:val="23"/>
    <w:uiPriority w:val="0"/>
  </w:style>
  <w:style w:type="character" w:styleId="23" w:customStyle="1">
    <w:name w:val="日付 (文字)"/>
    <w:basedOn w:val="10"/>
    <w:next w:val="23"/>
    <w:link w:val="22"/>
    <w:uiPriority w:val="0"/>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footer" Target="footer2.xml" /><Relationship Id="rId10" Type="http://schemas.openxmlformats.org/officeDocument/2006/relationships/footer" Target="footer3.xml" /><Relationship Id="rId11"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6</Words>
  <Characters>375</Characters>
  <Application>JUST Note</Application>
  <Lines>29</Lines>
  <Paragraphs>12</Paragraphs>
  <CharactersWithSpaces>398</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在則 真依</cp:lastModifiedBy>
  <dcterms:created xsi:type="dcterms:W3CDTF">2022-04-22T08:24:00Z</dcterms:created>
  <dcterms:modified xsi:type="dcterms:W3CDTF">2025-05-29T06:36:04Z</dcterms:modified>
  <cp:revision>2</cp:revision>
</cp:coreProperties>
</file>