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E5AF" w14:textId="6D5687CF" w:rsidR="006D5A33" w:rsidRDefault="00A70926">
      <w:pPr>
        <w:ind w:firstLineChars="100" w:firstLine="201"/>
        <w:jc w:val="center"/>
        <w:rPr>
          <w:rFonts w:ascii="ＭＳ 明朝" w:eastAsia="ＭＳ 明朝" w:hAnsi="ＭＳ 明朝"/>
          <w:color w:val="000000" w:themeColor="text1"/>
          <w:sz w:val="16"/>
        </w:rPr>
      </w:pPr>
      <w:r>
        <w:rPr>
          <w:rFonts w:ascii="ＭＳ 明朝" w:eastAsia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DE47D21" wp14:editId="2BA51247">
                <wp:simplePos x="0" y="0"/>
                <wp:positionH relativeFrom="margin">
                  <wp:align>center</wp:align>
                </wp:positionH>
                <wp:positionV relativeFrom="paragraph">
                  <wp:posOffset>1350010</wp:posOffset>
                </wp:positionV>
                <wp:extent cx="5743575" cy="844550"/>
                <wp:effectExtent l="0" t="0" r="28575" b="12700"/>
                <wp:wrapNone/>
                <wp:docPr id="1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E0A61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〈避難所活動の目的〉</w:t>
                            </w:r>
                          </w:p>
                          <w:p w14:paraId="48C0D652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避難生活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によって引き起こされる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健康被害を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予防し、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健康レベルの低下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を早期</w:t>
                            </w:r>
                          </w:p>
                          <w:p w14:paraId="28EAF2A3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に発見し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て治療や各種サービスに結び付けるとともに、健康レベルの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低下を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できるだけ</w:t>
                            </w:r>
                          </w:p>
                          <w:p w14:paraId="586B31CD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防ぐための生活行動をとることができるよう援助する。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7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6.3pt;width:452.25pt;height:66.5pt;z-index: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29AEAAO0DAAAOAAAAZHJzL2Uyb0RvYy54bWysU8FuGyEQvVfqPyDu9dqJnUQrryPXUXqJ&#10;mkpO1TNmwbsqMHTA3nW/vgPr2E2TU9QLDAO8mfd4zG97a9heYWjBVXwyGnOmnIS6dduKf3+6/3TD&#10;WYjC1cKAUxU/qMBvFx8/zDtfqgtowNQKGYG4UHa+4k2MviyKIBtlRRiBV442NaAVkZa4LWoUHaFb&#10;U1yMx1dFB1h7BKlCoOzdsMkXGV9rJeOj1kFFZipOvcU8Yh43aSwWc1FuUfimlcc2xDu6sKJ1VPQE&#10;dSeiYDtsX0HZViIE0HEkwRagdStV5kBsJuN/2Kwb4VXmQuIEf5Ip/D9Y+XW/9t+Qxf4z9PSASZDO&#10;hzJQMvHpNdo0U6eM9knCw0k21UcmKTm7nl7OrmecSdq7mU5ns6xrcb7tMcQvCixLQcWRniWrJfYP&#10;IVJFOvp8JBULYNr6vjUmL5IV1Mog2wt6RBNzj3TjxSnjWFfxq0sq/QohQZ/ub4yQPxPLlwi0Mo6S&#10;Z+4piv2mPwqygfpAOiEMFiLLx0catAGqC8eIswbw91v5jixW8fBrJ1Bx5nZ2BURmQp/DyxySshjN&#10;c6gR7A9y9hKHcsJJQq545GwIV3EwMf0MqZbL/DLkKC/ig1t7maCTDg6Wuwi6zSInRgONI1HyVNbh&#10;6P9k2r/X+dT5ly7+AAAA//8DAFBLAwQUAAYACAAAACEAS+x8pNwAAAAIAQAADwAAAGRycy9kb3du&#10;cmV2LnhtbEyPMU/DMBSEdyT+g/WQ2KjT0EZpiFMBKixMFMTsxq+2Rfwc2W4a/j1mouPpTnfftdvZ&#10;DWzCEK0nActFAQyp98qSFvD58XJXA4tJkpKDJxTwgxG23fVVKxvlz/SO0z5plksoNlKASWlsOI+9&#10;QSfjwo9I2Tv64GTKMmiugjzncjfwsigq7qSlvGDkiM8G++/9yQnYPemN7msZzK5W1k7z1/FNvwpx&#10;ezM/PgBLOKf/MPzhZ3ToMtPBn0hFNgjIR5KAcllWwLK9KVZrYAcB96t1Bbxr+eWB7hcAAP//AwBQ&#10;SwECLQAUAAYACAAAACEAtoM4kv4AAADhAQAAEwAAAAAAAAAAAAAAAAAAAAAAW0NvbnRlbnRfVHlw&#10;ZXNdLnhtbFBLAQItABQABgAIAAAAIQA4/SH/1gAAAJQBAAALAAAAAAAAAAAAAAAAAC8BAABfcmVs&#10;cy8ucmVsc1BLAQItABQABgAIAAAAIQCFeRV29AEAAO0DAAAOAAAAAAAAAAAAAAAAAC4CAABkcnMv&#10;ZTJvRG9jLnhtbFBLAQItABQABgAIAAAAIQBL7Hyk3AAAAAgBAAAPAAAAAAAAAAAAAAAAAE4EAABk&#10;cnMvZG93bnJldi54bWxQSwUGAAAAAAQABADzAAAAVwUAAAAA&#10;" fillcolor="white [3201]" strokeweight=".5pt">
                <v:textbox>
                  <w:txbxContent>
                    <w:p w14:paraId="0E5E0A61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〈避難所活動の目的〉</w:t>
                      </w:r>
                    </w:p>
                    <w:p w14:paraId="48C0D652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避難生活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によって引き起こされる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健康被害を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予防し、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健康レベルの低下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を早期</w:t>
                      </w:r>
                    </w:p>
                    <w:p w14:paraId="28EAF2A3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に発見し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て治療や各種サービスに結び付けるとともに、健康レベルの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低下を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できるだけ</w:t>
                      </w:r>
                    </w:p>
                    <w:p w14:paraId="586B31CD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防ぐための生活行動をとることができるよう援助する。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16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031E8192" wp14:editId="10D8110B">
                <wp:simplePos x="0" y="0"/>
                <wp:positionH relativeFrom="margin">
                  <wp:align>center</wp:align>
                </wp:positionH>
                <wp:positionV relativeFrom="paragraph">
                  <wp:posOffset>461010</wp:posOffset>
                </wp:positionV>
                <wp:extent cx="5943600" cy="8445500"/>
                <wp:effectExtent l="0" t="0" r="19050" b="12700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3600" cy="844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0929" w14:textId="77777777" w:rsidR="006D5A33" w:rsidRDefault="00A70926" w:rsidP="00A70926">
                            <w:pPr>
                              <w:spacing w:after="0"/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【避難所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日報の目的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4352A2E" w14:textId="77777777" w:rsidR="006D5A33" w:rsidRDefault="00A70926" w:rsidP="00A70926">
                            <w:pPr>
                              <w:spacing w:after="0" w:line="280" w:lineRule="exact"/>
                              <w:ind w:leftChars="50" w:left="105" w:firstLineChars="100" w:firstLine="221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被災自治体または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支援の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保健師等の保健医療福祉活動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チームが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公衆衛生的立場から、</w:t>
                            </w:r>
                          </w:p>
                          <w:p w14:paraId="66A02111" w14:textId="77777777" w:rsidR="006D5A33" w:rsidRDefault="00A70926" w:rsidP="00A70926">
                            <w:pPr>
                              <w:spacing w:after="0" w:line="280" w:lineRule="exact"/>
                              <w:ind w:leftChars="50" w:lef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①その避難所で必要な支援、②翌日以降のチームの活動方針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内容、③広域的な被災地</w:t>
                            </w:r>
                          </w:p>
                          <w:p w14:paraId="28217AC5" w14:textId="77777777" w:rsidR="006D5A33" w:rsidRDefault="00A70926" w:rsidP="00A70926">
                            <w:pPr>
                              <w:spacing w:after="0" w:line="280" w:lineRule="exact"/>
                              <w:ind w:leftChars="50" w:left="105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対応、④今後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予測される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課題の検討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に活用する。</w:t>
                            </w:r>
                          </w:p>
                          <w:p w14:paraId="276F9921" w14:textId="77777777" w:rsidR="006D5A33" w:rsidRDefault="00A70926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  <w:p w14:paraId="7F525E5A" w14:textId="77777777" w:rsidR="006D5A33" w:rsidRDefault="006D5A33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FA9AF5" w14:textId="77777777" w:rsidR="006D5A33" w:rsidRDefault="006D5A33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A177102" w14:textId="77777777" w:rsidR="006D5A33" w:rsidRDefault="006D5A33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05748ED" w14:textId="77777777" w:rsidR="006D5A33" w:rsidRDefault="006D5A33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F954E7E" w14:textId="77777777" w:rsidR="006D5A33" w:rsidRDefault="00A70926" w:rsidP="00A70926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【記入するにあたっての留意点】</w:t>
                            </w:r>
                          </w:p>
                          <w:p w14:paraId="0DF0F991" w14:textId="77777777" w:rsidR="006D5A33" w:rsidRDefault="00A70926" w:rsidP="00A70926">
                            <w:pPr>
                              <w:spacing w:after="0" w:line="280" w:lineRule="exact"/>
                              <w:ind w:left="444" w:hangingChars="200" w:hanging="444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全ての項目を確実に聞き取って記載する必要はないが、自治体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の指示を確認の上、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0A2DD9B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前日までの情報等を参照し、太枠内を優先しながら、各項目の情報収集を行う。</w:t>
                            </w:r>
                          </w:p>
                          <w:p w14:paraId="331C6A69" w14:textId="77777777" w:rsidR="006D5A33" w:rsidRDefault="006D5A33" w:rsidP="00A70926">
                            <w:pPr>
                              <w:spacing w:after="0" w:line="280" w:lineRule="exact"/>
                              <w:ind w:left="222" w:hangingChars="100" w:hanging="222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</w:p>
                          <w:p w14:paraId="642B1595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　避難所の設置・運営主体、規模、被災後早期の混乱期などの要因により、避難所の情</w:t>
                            </w:r>
                          </w:p>
                          <w:p w14:paraId="63E7F45B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報の入手方法は一律ではないこと、避難者及び避難所運営担当者へ過度の負担を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かけ</w:t>
                            </w:r>
                          </w:p>
                          <w:p w14:paraId="5496313B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ないことを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既存情報を活用するなど以下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例を参考に多様な方法により情報</w:t>
                            </w:r>
                          </w:p>
                          <w:p w14:paraId="20EB8D09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収集を行う。</w:t>
                            </w:r>
                          </w:p>
                          <w:p w14:paraId="078E5BA1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　例．①前日までの避難所日報の記録内容</w:t>
                            </w:r>
                          </w:p>
                          <w:p w14:paraId="7B5DDC4B" w14:textId="77777777" w:rsidR="006D5A33" w:rsidRDefault="00A70926" w:rsidP="00A70926">
                            <w:pPr>
                              <w:spacing w:after="0" w:line="280" w:lineRule="exact"/>
                              <w:ind w:leftChars="200" w:left="422" w:firstLineChars="400" w:firstLine="884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②災害対策本部等の情報など入手可能な既存の各種情報</w:t>
                            </w:r>
                          </w:p>
                          <w:p w14:paraId="5AD91AE9" w14:textId="77777777" w:rsidR="006D5A33" w:rsidRDefault="00A70926" w:rsidP="00A70926">
                            <w:pPr>
                              <w:spacing w:after="0" w:line="280" w:lineRule="exact"/>
                              <w:ind w:leftChars="200" w:left="422" w:firstLineChars="400" w:firstLine="884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③前任の支援者（チーム），ミーティングなどの申し送り事項</w:t>
                            </w:r>
                          </w:p>
                          <w:p w14:paraId="55EA4B9D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④避難所運営組織などにおいて把握済みの情報記録</w:t>
                            </w:r>
                          </w:p>
                          <w:p w14:paraId="1863A040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⑤避難所の常駐保健医療支援者（チーム）等からの情報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など</w:t>
                            </w:r>
                          </w:p>
                          <w:p w14:paraId="41078567" w14:textId="77777777" w:rsidR="006D5A33" w:rsidRDefault="006D5A33" w:rsidP="00A70926">
                            <w:pPr>
                              <w:spacing w:after="0" w:line="280" w:lineRule="exact"/>
                              <w:ind w:left="446" w:hangingChars="202" w:hanging="446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8958533" w14:textId="77777777" w:rsidR="006D5A33" w:rsidRDefault="00A70926" w:rsidP="00A70926">
                            <w:pPr>
                              <w:spacing w:after="0" w:line="280" w:lineRule="exact"/>
                              <w:ind w:left="446" w:hangingChars="202" w:hanging="446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　既存の情報の転記に終始せず、避難者の生活の様子、衛生・設備環境なども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含め、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積</w:t>
                            </w:r>
                          </w:p>
                          <w:p w14:paraId="7B23EBFC" w14:textId="77777777" w:rsidR="006D5A33" w:rsidRDefault="00A70926" w:rsidP="00A70926">
                            <w:pPr>
                              <w:spacing w:after="0" w:line="280" w:lineRule="exact"/>
                              <w:ind w:leftChars="200" w:left="426" w:hangingChars="2" w:hanging="4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極的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観察を行い、気になる方へは声をかけ、新たな課題が生じていないか確認する。</w:t>
                            </w:r>
                          </w:p>
                          <w:p w14:paraId="2C21296B" w14:textId="77777777" w:rsidR="006D5A33" w:rsidRDefault="006D5A33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F3EC5EA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■「要継続支援者」、「対応すべきニーズがある者」については、迅速に確認及び必要な支</w:t>
                            </w:r>
                          </w:p>
                          <w:p w14:paraId="763B65E4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援を行う。</w:t>
                            </w:r>
                          </w:p>
                          <w:p w14:paraId="5FC0CB65" w14:textId="77777777" w:rsidR="006D5A33" w:rsidRDefault="006D5A33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47CD5E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各項目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に記載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する際には、以下の留意事項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なお、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特記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すべ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につ</w:t>
                            </w:r>
                          </w:p>
                          <w:p w14:paraId="179E434D" w14:textId="77777777" w:rsidR="006D5A33" w:rsidRDefault="00A70926" w:rsidP="00A70926">
                            <w:pPr>
                              <w:spacing w:after="0" w:line="280" w:lineRule="exact"/>
                              <w:ind w:firstLineChars="200" w:firstLine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いて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は、右欄特記事項に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記載し、欄外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記載しないよう留意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  <w:p w14:paraId="2D88A4A3" w14:textId="77777777" w:rsidR="006D5A33" w:rsidRDefault="006D5A33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E20CC84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　記載内容は他地域の関係者とも共有するため、被災者の氏名等はこの日報に記載しな</w:t>
                            </w:r>
                          </w:p>
                          <w:p w14:paraId="7B52D2D8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いこととする。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個別支援を要するなどの理由により、個人情報を詳細に記載・報告す</w:t>
                            </w:r>
                          </w:p>
                          <w:p w14:paraId="336FA214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る必要性がある場合は、「健康相談票」など自治体が指定する個人用記録様式に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u w:val="single"/>
                              </w:rPr>
                              <w:t>記載</w:t>
                            </w:r>
                          </w:p>
                          <w:p w14:paraId="5CA9AB9C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u w:val="single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。特記事項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欄には、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の内容、ニーズの種類、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関係機関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と調整し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対応</w:t>
                            </w:r>
                          </w:p>
                          <w:p w14:paraId="74297169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することが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事項、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避難所の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集団として検討すべき事項を中心に記載する。</w:t>
                            </w:r>
                          </w:p>
                          <w:p w14:paraId="74F0BF01" w14:textId="77777777" w:rsidR="006D5A33" w:rsidRDefault="006D5A33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2DC7EED" w14:textId="77777777" w:rsidR="006D5A33" w:rsidRDefault="00A70926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日報の報告】</w:t>
                            </w:r>
                          </w:p>
                          <w:p w14:paraId="6FFE23C9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内容は避難所管理者や支援者とも共有し、課題や申し送り事項は確実に引継ぎを行</w:t>
                            </w:r>
                          </w:p>
                          <w:p w14:paraId="03AFC01F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う。</w:t>
                            </w:r>
                          </w:p>
                          <w:p w14:paraId="086A2089" w14:textId="77777777" w:rsidR="006D5A33" w:rsidRDefault="006D5A33" w:rsidP="00A70926">
                            <w:pPr>
                              <w:spacing w:after="0"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A6ECEE1" w14:textId="77777777" w:rsidR="006D5A33" w:rsidRDefault="00A70926" w:rsidP="00A70926">
                            <w:pPr>
                              <w:spacing w:after="0" w:line="280" w:lineRule="exact"/>
                              <w:ind w:left="442" w:hangingChars="200" w:hanging="44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■　報告は、概ね毎日の活動終了後とする。必要に応じ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被災自治体の指示により、決め</w:t>
                            </w:r>
                          </w:p>
                          <w:p w14:paraId="380386E6" w14:textId="77777777" w:rsidR="006D5A33" w:rsidRDefault="00A70926" w:rsidP="00A70926">
                            <w:pPr>
                              <w:spacing w:after="0" w:line="280" w:lineRule="exact"/>
                              <w:ind w:leftChars="200" w:left="422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られた時間に、口頭・Web・Fax・手渡しなどの方法で担当者に報告する。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E8192" id="テキスト ボックス 2" o:spid="_x0000_s1027" type="#_x0000_t202" style="position:absolute;left:0;text-align:left;margin-left:0;margin-top:36.3pt;width:468pt;height:665pt;z-index:2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Zt+AEAAAkEAAAOAAAAZHJzL2Uyb0RvYy54bWysU02P2yAQvVfqf0DcGztpstq14qy22aaX&#10;VbfStj+AYLBRgaFAYqe/vgP2Jv3YXqr6MGaG4THvzbC+HYwmR+GDAlvT+aykRFgOjbJtTb983r25&#10;piREZhumwYqankSgt5vXr9a9q8QCOtCN8ARBbKh6V9MuRlcVReCdMCzMwAmLmxK8YRFd3xaNZz2i&#10;G10syvKq6ME3zgMXIWD0ftykm4wvpeDxUcogItE1xdpitj7bfbLFZs2q1jPXKT6Vwf6hCsOUxUvP&#10;UPcsMnLw6g8oo7iHADLOOJgCpFRcZA7IZl7+xuapY05kLihOcGeZwv+D5R+PT+6TJ3F4BwM2MJMI&#10;7gH410AsbDtmW3HnPfSdYA1ePE+SFb0L1XQ0SR2qgCCJ/yC9SX9kRhAPJT+dZRZDJByDq5vl26sS&#10;tzjuXS+XqxU6CfVy3PkQPwgwJC1q6rGPuTJ2fAhxTH1OSbcF0KrZKa2z49v9VntyZNjzXf4m9F/S&#10;tCV9TW9Wi9XI+a8QZf5egjAq4vBqZZDGOYlVSan3tsmjFZnS4xrZaTtJN6qVdIvDfiCqmXRNkT00&#10;J2yIh3FW8W3FRzRSA5YL04qSDvz3l+I9znJNw7cD84ISZjkm1jQ+L7cxD3/SycLdIYJUWc/LzVOJ&#10;OG+5I9PbSAP9s5+zLi948wMAAP//AwBQSwMEFAAGAAgAAAAhAMK2QLneAAAACAEAAA8AAABkcnMv&#10;ZG93bnJldi54bWxMj8FOwzAQRO9I/IO1SFwQdWirtA1xKoQEglspVbm68TaJsNfBdtPw9ywnOO7M&#10;aPZNuR6dFQOG2HlScDfJQCDV3nTUKNi9P90uQcSkyWjrCRV8Y4R1dXlR6sL4M73hsE2N4BKKhVbQ&#10;ptQXUsa6RafjxPdI7B19cDrxGRppgj5zubNymmW5dLoj/tDqHh9brD+3J6dgOX8ZPuLrbLOv86Nd&#10;pZvF8PwVlLq+Gh/uQSQc018YfvEZHSpmOvgTmSisAh6SFCymOQh2V7OchQPH5hlLsirl/wHVDwAA&#10;AP//AwBQSwECLQAUAAYACAAAACEAtoM4kv4AAADhAQAAEwAAAAAAAAAAAAAAAAAAAAAAW0NvbnRl&#10;bnRfVHlwZXNdLnhtbFBLAQItABQABgAIAAAAIQA4/SH/1gAAAJQBAAALAAAAAAAAAAAAAAAAAC8B&#10;AABfcmVscy8ucmVsc1BLAQItABQABgAIAAAAIQAngLZt+AEAAAkEAAAOAAAAAAAAAAAAAAAAAC4C&#10;AABkcnMvZTJvRG9jLnhtbFBLAQItABQABgAIAAAAIQDCtkC53gAAAAgBAAAPAAAAAAAAAAAAAAAA&#10;AFIEAABkcnMvZG93bnJldi54bWxQSwUGAAAAAAQABADzAAAAXQUAAAAA&#10;">
                <v:textbox>
                  <w:txbxContent>
                    <w:p w14:paraId="385D0929" w14:textId="77777777" w:rsidR="006D5A33" w:rsidRDefault="00A70926" w:rsidP="00A70926">
                      <w:pPr>
                        <w:spacing w:after="0"/>
                        <w:ind w:left="221" w:hangingChars="100" w:hanging="22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【避難所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日報の目的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4352A2E" w14:textId="77777777" w:rsidR="006D5A33" w:rsidRDefault="00A70926" w:rsidP="00A70926">
                      <w:pPr>
                        <w:spacing w:after="0" w:line="280" w:lineRule="exact"/>
                        <w:ind w:leftChars="50" w:left="105" w:firstLineChars="100" w:firstLine="221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被災自治体または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支援の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保健師等の保健医療福祉活動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チームが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公衆衛生的立場から、</w:t>
                      </w:r>
                    </w:p>
                    <w:p w14:paraId="66A02111" w14:textId="77777777" w:rsidR="006D5A33" w:rsidRDefault="00A70926" w:rsidP="00A70926">
                      <w:pPr>
                        <w:spacing w:after="0" w:line="280" w:lineRule="exact"/>
                        <w:ind w:leftChars="50" w:left="105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①その避難所で必要な支援、②翌日以降のチームの活動方針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内容、③広域的な被災地</w:t>
                      </w:r>
                    </w:p>
                    <w:p w14:paraId="28217AC5" w14:textId="77777777" w:rsidR="006D5A33" w:rsidRDefault="00A70926" w:rsidP="00A70926">
                      <w:pPr>
                        <w:spacing w:after="0" w:line="280" w:lineRule="exact"/>
                        <w:ind w:leftChars="50" w:left="105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対応、④今後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予測される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課題の検討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に活用する。</w:t>
                      </w:r>
                    </w:p>
                    <w:p w14:paraId="276F9921" w14:textId="77777777" w:rsidR="006D5A33" w:rsidRDefault="00A70926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  <w:p w14:paraId="7F525E5A" w14:textId="77777777" w:rsidR="006D5A33" w:rsidRDefault="006D5A33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15FA9AF5" w14:textId="77777777" w:rsidR="006D5A33" w:rsidRDefault="006D5A33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4A177102" w14:textId="77777777" w:rsidR="006D5A33" w:rsidRDefault="006D5A33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05748ED" w14:textId="77777777" w:rsidR="006D5A33" w:rsidRDefault="006D5A33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2F954E7E" w14:textId="77777777" w:rsidR="006D5A33" w:rsidRDefault="00A70926" w:rsidP="00A70926">
                      <w:pPr>
                        <w:spacing w:after="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【記入するにあたっての留意点】</w:t>
                      </w:r>
                    </w:p>
                    <w:p w14:paraId="0DF0F991" w14:textId="77777777" w:rsidR="006D5A33" w:rsidRDefault="00A70926" w:rsidP="00A70926">
                      <w:pPr>
                        <w:spacing w:after="0" w:line="280" w:lineRule="exact"/>
                        <w:ind w:left="444" w:hangingChars="200" w:hanging="444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■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全ての項目を確実に聞き取って記載する必要はないが、自治体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の指示を確認の上、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70A2DD9B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前日までの情報等を参照し、太枠内を優先しながら、各項目の情報収集を行う。</w:t>
                      </w:r>
                    </w:p>
                    <w:p w14:paraId="331C6A69" w14:textId="77777777" w:rsidR="006D5A33" w:rsidRDefault="006D5A33" w:rsidP="00A70926">
                      <w:pPr>
                        <w:spacing w:after="0" w:line="280" w:lineRule="exact"/>
                        <w:ind w:left="222" w:hangingChars="100" w:hanging="222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</w:p>
                    <w:p w14:paraId="642B1595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　避難所の設置・運営主体、規模、被災後早期の混乱期などの要因により、避難所の情</w:t>
                      </w:r>
                    </w:p>
                    <w:p w14:paraId="63E7F45B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報の入手方法は一律ではないこと、避難者及び避難所運営担当者へ過度の負担を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かけ</w:t>
                      </w:r>
                    </w:p>
                    <w:p w14:paraId="5496313B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ないことを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留意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し、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既存情報を活用するなど以下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例を参考に多様な方法により情報</w:t>
                      </w:r>
                    </w:p>
                    <w:p w14:paraId="20EB8D09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収集を行う。</w:t>
                      </w:r>
                    </w:p>
                    <w:p w14:paraId="078E5BA1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　例．①前日までの避難所日報の記録内容</w:t>
                      </w:r>
                    </w:p>
                    <w:p w14:paraId="7B5DDC4B" w14:textId="77777777" w:rsidR="006D5A33" w:rsidRDefault="00A70926" w:rsidP="00A70926">
                      <w:pPr>
                        <w:spacing w:after="0" w:line="280" w:lineRule="exact"/>
                        <w:ind w:leftChars="200" w:left="422" w:firstLineChars="400" w:firstLine="884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②災害対策本部等の情報など入手可能な既存の各種情報</w:t>
                      </w:r>
                    </w:p>
                    <w:p w14:paraId="5AD91AE9" w14:textId="77777777" w:rsidR="006D5A33" w:rsidRDefault="00A70926" w:rsidP="00A70926">
                      <w:pPr>
                        <w:spacing w:after="0" w:line="280" w:lineRule="exact"/>
                        <w:ind w:leftChars="200" w:left="422" w:firstLineChars="400" w:firstLine="884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③前任の支援者（チーム），ミーティングなどの申し送り事項</w:t>
                      </w:r>
                    </w:p>
                    <w:p w14:paraId="55EA4B9D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④避難所運営組織などにおいて把握済みの情報記録</w:t>
                      </w:r>
                    </w:p>
                    <w:p w14:paraId="1863A040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⑤避難所の常駐保健医療支援者（チーム）等からの情報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など</w:t>
                      </w:r>
                    </w:p>
                    <w:p w14:paraId="41078567" w14:textId="77777777" w:rsidR="006D5A33" w:rsidRDefault="006D5A33" w:rsidP="00A70926">
                      <w:pPr>
                        <w:spacing w:after="0" w:line="280" w:lineRule="exact"/>
                        <w:ind w:left="446" w:hangingChars="202" w:hanging="446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58958533" w14:textId="77777777" w:rsidR="006D5A33" w:rsidRDefault="00A70926" w:rsidP="00A70926">
                      <w:pPr>
                        <w:spacing w:after="0" w:line="280" w:lineRule="exact"/>
                        <w:ind w:left="446" w:hangingChars="202" w:hanging="446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　既存の情報の転記に終始せず、避難者の生活の様子、衛生・設備環境なども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含め、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積</w:t>
                      </w:r>
                    </w:p>
                    <w:p w14:paraId="7B23EBFC" w14:textId="77777777" w:rsidR="006D5A33" w:rsidRDefault="00A70926" w:rsidP="00A70926">
                      <w:pPr>
                        <w:spacing w:after="0" w:line="280" w:lineRule="exact"/>
                        <w:ind w:leftChars="200" w:left="426" w:hangingChars="2" w:hanging="4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極的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観察を行い、気になる方へは声をかけ、新たな課題が生じていないか確認する。</w:t>
                      </w:r>
                    </w:p>
                    <w:p w14:paraId="2C21296B" w14:textId="77777777" w:rsidR="006D5A33" w:rsidRDefault="006D5A33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F3EC5EA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■「要継続支援者」、「対応すべきニーズがある者」については、迅速に確認及び必要な支</w:t>
                      </w:r>
                    </w:p>
                    <w:p w14:paraId="763B65E4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援を行う。</w:t>
                      </w:r>
                    </w:p>
                    <w:p w14:paraId="5FC0CB65" w14:textId="77777777" w:rsidR="006D5A33" w:rsidRDefault="006D5A33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0247CD5E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各項目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に記載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する際には、以下の留意事項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参考に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する。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なお、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特記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すべ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内容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につ</w:t>
                      </w:r>
                    </w:p>
                    <w:p w14:paraId="179E434D" w14:textId="77777777" w:rsidR="006D5A33" w:rsidRDefault="00A70926" w:rsidP="00A70926">
                      <w:pPr>
                        <w:spacing w:after="0" w:line="280" w:lineRule="exact"/>
                        <w:ind w:firstLineChars="200" w:firstLine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いて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は、右欄特記事項に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記載し、欄外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記載しないよう留意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する。</w:t>
                      </w:r>
                    </w:p>
                    <w:p w14:paraId="2D88A4A3" w14:textId="77777777" w:rsidR="006D5A33" w:rsidRDefault="006D5A33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E20CC84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　記載内容は他地域の関係者とも共有するため、被災者の氏名等はこの日報に記載しな</w:t>
                      </w:r>
                    </w:p>
                    <w:p w14:paraId="7B52D2D8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いこととする。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u w:val="single"/>
                        </w:rPr>
                        <w:t>個別支援を要するなどの理由により、個人情報を詳細に記載・報告す</w:t>
                      </w:r>
                    </w:p>
                    <w:p w14:paraId="336FA214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u w:val="single"/>
                        </w:rPr>
                        <w:t>る必要性がある場合は、「健康相談票」など自治体が指定する個人用記録様式に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u w:val="single"/>
                        </w:rPr>
                        <w:t>記載</w:t>
                      </w:r>
                    </w:p>
                    <w:p w14:paraId="5CA9AB9C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u w:val="single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。特記事項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欄には、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の内容、ニーズの種類、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関係機関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と調整し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対応</w:t>
                      </w:r>
                    </w:p>
                    <w:p w14:paraId="74297169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することが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必要な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事項、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避難所の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集団として検討すべき事項を中心に記載する。</w:t>
                      </w:r>
                    </w:p>
                    <w:p w14:paraId="74F0BF01" w14:textId="77777777" w:rsidR="006D5A33" w:rsidRDefault="006D5A33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52DC7EED" w14:textId="77777777" w:rsidR="006D5A33" w:rsidRDefault="00A70926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日報の報告】</w:t>
                      </w:r>
                    </w:p>
                    <w:p w14:paraId="6FFE23C9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内容は避難所管理者や支援者とも共有し、課題や申し送り事項は確実に引継ぎを行</w:t>
                      </w:r>
                    </w:p>
                    <w:p w14:paraId="03AFC01F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う。</w:t>
                      </w:r>
                    </w:p>
                    <w:p w14:paraId="086A2089" w14:textId="77777777" w:rsidR="006D5A33" w:rsidRDefault="006D5A33" w:rsidP="00A70926">
                      <w:pPr>
                        <w:spacing w:after="0"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14:paraId="6A6ECEE1" w14:textId="77777777" w:rsidR="006D5A33" w:rsidRDefault="00A70926" w:rsidP="00A70926">
                      <w:pPr>
                        <w:spacing w:after="0" w:line="280" w:lineRule="exact"/>
                        <w:ind w:left="442" w:hangingChars="200" w:hanging="44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■　報告は、概ね毎日の活動終了後とする。必要に応じ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被災自治体の指示により、決め</w:t>
                      </w:r>
                    </w:p>
                    <w:p w14:paraId="380386E6" w14:textId="77777777" w:rsidR="006D5A33" w:rsidRDefault="00A70926" w:rsidP="00A70926">
                      <w:pPr>
                        <w:spacing w:after="0" w:line="280" w:lineRule="exact"/>
                        <w:ind w:leftChars="200" w:left="422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られた時間に、口頭・Web・Fax・手渡しなどの方法で担当者に報告する。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  <w:sz w:val="28"/>
        </w:rPr>
        <w:t>避難所日報　記載要領（2020年版）</w:t>
      </w:r>
    </w:p>
    <w:p w14:paraId="4472665B" w14:textId="77777777" w:rsidR="006D5A33" w:rsidRDefault="006D5A33">
      <w:pPr>
        <w:ind w:firstLineChars="200" w:firstLine="442"/>
        <w:rPr>
          <w:rFonts w:ascii="ＭＳ 明朝" w:eastAsia="ＭＳ 明朝" w:hAnsi="ＭＳ 明朝"/>
          <w:color w:val="000000" w:themeColor="text1"/>
          <w:sz w:val="22"/>
        </w:rPr>
      </w:pPr>
    </w:p>
    <w:p w14:paraId="73CD8D98" w14:textId="77777777" w:rsidR="006D5A33" w:rsidRDefault="00A70926" w:rsidP="00A70926">
      <w:pPr>
        <w:spacing w:after="0" w:line="280" w:lineRule="exact"/>
        <w:ind w:firstLineChars="200" w:firstLine="44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記入する際には、以下を参考にする。</w:t>
      </w:r>
    </w:p>
    <w:p w14:paraId="2FBDE692" w14:textId="77777777" w:rsidR="006D5A33" w:rsidRDefault="006D5A33" w:rsidP="00A70926">
      <w:pPr>
        <w:spacing w:after="0" w:line="280" w:lineRule="exact"/>
        <w:jc w:val="left"/>
        <w:rPr>
          <w:rFonts w:ascii="ＭＳ 明朝" w:eastAsia="ＭＳ 明朝" w:hAnsi="ＭＳ 明朝"/>
          <w:color w:val="000000" w:themeColor="text1"/>
          <w:sz w:val="22"/>
          <w:bdr w:val="single" w:sz="4" w:space="0" w:color="auto"/>
        </w:rPr>
      </w:pPr>
    </w:p>
    <w:p w14:paraId="23434DAD" w14:textId="77777777" w:rsidR="006D5A33" w:rsidRDefault="00A70926" w:rsidP="00A70926">
      <w:pPr>
        <w:spacing w:after="0" w:line="280" w:lineRule="exact"/>
        <w:jc w:val="left"/>
        <w:rPr>
          <w:rFonts w:ascii="ＭＳ 明朝" w:eastAsia="ＭＳ 明朝" w:hAnsi="ＭＳ 明朝"/>
          <w:color w:val="000000" w:themeColor="text1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sz w:val="22"/>
          <w:bdr w:val="single" w:sz="4" w:space="0" w:color="auto"/>
        </w:rPr>
        <w:t>避難所日報（避難者状況）</w:t>
      </w:r>
    </w:p>
    <w:p w14:paraId="6807A922" w14:textId="77777777" w:rsidR="006D5A33" w:rsidRDefault="00A70926" w:rsidP="00A70926">
      <w:pPr>
        <w:spacing w:after="0" w:line="28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◆配慮を要する者◆</w:t>
      </w:r>
    </w:p>
    <w:p w14:paraId="08F05B8A" w14:textId="77777777" w:rsidR="006D5A33" w:rsidRDefault="00A70926" w:rsidP="00A70926">
      <w:pPr>
        <w:spacing w:after="0" w:line="28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〇「人数」：</w:t>
      </w:r>
    </w:p>
    <w:p w14:paraId="07F47CFA" w14:textId="77777777" w:rsidR="006D5A33" w:rsidRDefault="00A70926" w:rsidP="00A70926">
      <w:pPr>
        <w:spacing w:after="0" w:line="280" w:lineRule="exact"/>
        <w:ind w:leftChars="200" w:left="643" w:hangingChars="100" w:hanging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・ニーズの有無に関わらず、避難者カードに記載がある等、避難所運営担当者等が把握</w:t>
      </w:r>
    </w:p>
    <w:p w14:paraId="496B2D01" w14:textId="77777777" w:rsidR="006D5A33" w:rsidRDefault="00A70926" w:rsidP="00A70926">
      <w:pPr>
        <w:spacing w:after="0" w:line="280" w:lineRule="exact"/>
        <w:ind w:leftChars="200" w:left="643" w:hangingChars="100" w:hanging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している人数を参考に、各項目の状態に当てはまる避難者数を記載する。複数の項目</w:t>
      </w:r>
    </w:p>
    <w:p w14:paraId="2FAA6352" w14:textId="77777777" w:rsidR="006D5A33" w:rsidRDefault="00A70926" w:rsidP="00A70926">
      <w:pPr>
        <w:spacing w:after="0" w:line="280" w:lineRule="exact"/>
        <w:ind w:leftChars="200" w:left="643" w:hangingChars="100" w:hanging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に重複して計上してよい。</w:t>
      </w:r>
    </w:p>
    <w:p w14:paraId="36B1001B" w14:textId="77777777" w:rsidR="006D5A33" w:rsidRDefault="00A70926" w:rsidP="00A70926">
      <w:pPr>
        <w:spacing w:after="0" w:line="28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〇「うち要継続支援人数」：</w:t>
      </w:r>
    </w:p>
    <w:p w14:paraId="3F5DD1F1" w14:textId="77777777" w:rsidR="006D5A33" w:rsidRDefault="00A70926" w:rsidP="00A70926">
      <w:pPr>
        <w:spacing w:after="0" w:line="280" w:lineRule="exact"/>
        <w:ind w:firstLineChars="200" w:firstLine="44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・翌日の巡回チーム等が個別に状況確認・支援する必要がある避難者の人数を記載する。</w:t>
      </w:r>
    </w:p>
    <w:p w14:paraId="0D4BE4FE" w14:textId="77777777" w:rsidR="006D5A33" w:rsidRDefault="00A70926" w:rsidP="00A70926">
      <w:pPr>
        <w:spacing w:after="0" w:line="280" w:lineRule="exact"/>
        <w:ind w:leftChars="200" w:left="643" w:hangingChars="100" w:hanging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・複数の該当する項目がある場合は、最も支援ニーズのある項目に入れる。（例えば、降</w:t>
      </w:r>
    </w:p>
    <w:p w14:paraId="339CA0F7" w14:textId="77777777" w:rsidR="006D5A33" w:rsidRDefault="00A70926" w:rsidP="00A70926">
      <w:pPr>
        <w:spacing w:after="0" w:line="280" w:lineRule="exact"/>
        <w:ind w:leftChars="300" w:left="63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圧薬を服用している高齢者で血圧管理の必要な者は、「服薬者（うち降圧薬）」に記載）</w:t>
      </w:r>
    </w:p>
    <w:p w14:paraId="1AD80284" w14:textId="77777777" w:rsidR="006D5A33" w:rsidRDefault="00A70926" w:rsidP="00A70926">
      <w:pPr>
        <w:spacing w:after="0" w:line="280" w:lineRule="exact"/>
        <w:ind w:firstLineChars="200" w:firstLine="44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・「◆対応すべきニーズがある者◆」の「有」人数も含む。</w:t>
      </w:r>
    </w:p>
    <w:tbl>
      <w:tblPr>
        <w:tblpPr w:leftFromText="142" w:rightFromText="142" w:vertAnchor="text" w:horzAnchor="margin" w:tblpX="279" w:tblpY="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6D5A33" w14:paraId="4B81ECE9" w14:textId="77777777">
        <w:trPr>
          <w:trHeight w:val="375"/>
        </w:trPr>
        <w:tc>
          <w:tcPr>
            <w:tcW w:w="3114" w:type="dxa"/>
            <w:vAlign w:val="center"/>
          </w:tcPr>
          <w:p w14:paraId="6BE5532C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6095" w:type="dxa"/>
            <w:vAlign w:val="center"/>
          </w:tcPr>
          <w:p w14:paraId="57B4BB4A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留意事項</w:t>
            </w:r>
          </w:p>
        </w:tc>
      </w:tr>
      <w:tr w:rsidR="006D5A33" w14:paraId="73EFEECE" w14:textId="77777777">
        <w:trPr>
          <w:trHeight w:val="536"/>
        </w:trPr>
        <w:tc>
          <w:tcPr>
            <w:tcW w:w="3114" w:type="dxa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26A771E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じょく婦</w:t>
            </w:r>
          </w:p>
          <w:p w14:paraId="596896E2" w14:textId="77777777" w:rsidR="006D5A33" w:rsidRDefault="006D5A33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14:paraId="1C7145E7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・分娩終了後母体が正常に回復するまでの期間（おおよそ</w:t>
            </w:r>
          </w:p>
          <w:p w14:paraId="409374AD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6週間）における婦人</w:t>
            </w:r>
          </w:p>
        </w:tc>
      </w:tr>
      <w:tr w:rsidR="006D5A33" w14:paraId="6DAE6C0F" w14:textId="77777777">
        <w:trPr>
          <w:trHeight w:val="372"/>
        </w:trPr>
        <w:tc>
          <w:tcPr>
            <w:tcW w:w="3114" w:type="dxa"/>
            <w:tcBorders>
              <w:left w:val="single" w:sz="4" w:space="0" w:color="000000" w:themeColor="text1"/>
            </w:tcBorders>
            <w:vAlign w:val="center"/>
          </w:tcPr>
          <w:p w14:paraId="56A94C7F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乳児</w:t>
            </w:r>
          </w:p>
        </w:tc>
        <w:tc>
          <w:tcPr>
            <w:tcW w:w="6095" w:type="dxa"/>
            <w:vAlign w:val="center"/>
          </w:tcPr>
          <w:p w14:paraId="37E88120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・1歳未満の児</w:t>
            </w:r>
          </w:p>
        </w:tc>
      </w:tr>
      <w:tr w:rsidR="006D5A33" w14:paraId="1278F32C" w14:textId="77777777">
        <w:trPr>
          <w:trHeight w:val="325"/>
        </w:trPr>
        <w:tc>
          <w:tcPr>
            <w:tcW w:w="3114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57746792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医療的ケア児</w:t>
            </w:r>
          </w:p>
        </w:tc>
        <w:tc>
          <w:tcPr>
            <w:tcW w:w="6095" w:type="dxa"/>
            <w:vAlign w:val="center"/>
          </w:tcPr>
          <w:p w14:paraId="27B62A13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・たんの吸引や経管栄養など医療的ケアを必要とする児</w:t>
            </w:r>
          </w:p>
        </w:tc>
      </w:tr>
      <w:tr w:rsidR="006D5A33" w14:paraId="0D15DF0E" w14:textId="77777777">
        <w:trPr>
          <w:trHeight w:val="483"/>
        </w:trPr>
        <w:tc>
          <w:tcPr>
            <w:tcW w:w="3114" w:type="dxa"/>
            <w:vAlign w:val="center"/>
          </w:tcPr>
          <w:p w14:paraId="45159169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アレルギー疾患</w:t>
            </w:r>
          </w:p>
        </w:tc>
        <w:tc>
          <w:tcPr>
            <w:tcW w:w="6095" w:type="dxa"/>
          </w:tcPr>
          <w:p w14:paraId="67784C59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・喘息、アトピー性皮膚炎、食物アレルギー、アレルギー性鼻炎等を有する者</w:t>
            </w:r>
          </w:p>
        </w:tc>
      </w:tr>
      <w:tr w:rsidR="006D5A33" w14:paraId="330C262A" w14:textId="77777777">
        <w:trPr>
          <w:trHeight w:val="406"/>
        </w:trPr>
        <w:tc>
          <w:tcPr>
            <w:tcW w:w="3114" w:type="dxa"/>
            <w:tcBorders>
              <w:left w:val="single" w:sz="4" w:space="0" w:color="000000" w:themeColor="text1"/>
            </w:tcBorders>
            <w:vAlign w:val="center"/>
          </w:tcPr>
          <w:p w14:paraId="1B1AE512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服薬者</w:t>
            </w:r>
          </w:p>
        </w:tc>
        <w:tc>
          <w:tcPr>
            <w:tcW w:w="6095" w:type="dxa"/>
            <w:vAlign w:val="center"/>
          </w:tcPr>
          <w:p w14:paraId="71D293DD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・内服薬の他、外用薬、注射薬などの医薬品</w:t>
            </w:r>
          </w:p>
          <w:p w14:paraId="367F8B8F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・「その他の治療薬」は、ＨＩＶ、喘息、アレルギー性疾患</w:t>
            </w:r>
          </w:p>
          <w:p w14:paraId="5619B39B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等の治療薬</w:t>
            </w:r>
          </w:p>
        </w:tc>
      </w:tr>
      <w:tr w:rsidR="006D5A33" w14:paraId="57C38126" w14:textId="77777777">
        <w:trPr>
          <w:trHeight w:val="337"/>
        </w:trPr>
        <w:tc>
          <w:tcPr>
            <w:tcW w:w="3114" w:type="dxa"/>
            <w:tcBorders>
              <w:left w:val="single" w:sz="4" w:space="0" w:color="000000" w:themeColor="text1"/>
            </w:tcBorders>
            <w:vAlign w:val="center"/>
          </w:tcPr>
          <w:p w14:paraId="7420DF76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095" w:type="dxa"/>
            <w:vAlign w:val="center"/>
          </w:tcPr>
          <w:p w14:paraId="2C29B9A4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・上記項目に含まれない者</w:t>
            </w:r>
          </w:p>
        </w:tc>
      </w:tr>
      <w:tr w:rsidR="006D5A33" w14:paraId="4A9053E6" w14:textId="77777777">
        <w:trPr>
          <w:trHeight w:val="337"/>
        </w:trPr>
        <w:tc>
          <w:tcPr>
            <w:tcW w:w="31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3E6DF8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要継続支援合計人数</w:t>
            </w:r>
          </w:p>
          <w:p w14:paraId="300D6A6F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（実人数）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5AB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・該当者がいない場合は「０」、確認できなかった場合は</w:t>
            </w:r>
          </w:p>
          <w:p w14:paraId="094F843A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「－」と記載する。避難所状況の施設定員、避難者数、食事提供人数も同様である。</w:t>
            </w:r>
          </w:p>
        </w:tc>
      </w:tr>
      <w:tr w:rsidR="006D5A33" w14:paraId="4F14E9C3" w14:textId="77777777">
        <w:trPr>
          <w:trHeight w:val="400"/>
        </w:trPr>
        <w:tc>
          <w:tcPr>
            <w:tcW w:w="3114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DEF8C8D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9EFC994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・「その他」の具体的内容を記載する。</w:t>
            </w:r>
          </w:p>
        </w:tc>
      </w:tr>
    </w:tbl>
    <w:p w14:paraId="7058C41D" w14:textId="77777777" w:rsidR="006D5A33" w:rsidRDefault="006D5A33" w:rsidP="00A70926">
      <w:pPr>
        <w:spacing w:after="0" w:line="2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18688A6B" w14:textId="77777777" w:rsidR="006D5A33" w:rsidRDefault="00A70926" w:rsidP="00A70926">
      <w:pPr>
        <w:spacing w:after="0" w:line="280" w:lineRule="exact"/>
        <w:ind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◆対応すべきニーズのある者◆</w:t>
      </w:r>
    </w:p>
    <w:p w14:paraId="7D92E456" w14:textId="77777777" w:rsidR="006D5A33" w:rsidRDefault="00A70926" w:rsidP="00A70926">
      <w:pPr>
        <w:spacing w:after="0" w:line="280" w:lineRule="exact"/>
        <w:ind w:leftChars="300" w:left="63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・まだ解決しておらず、速やかに対応しなければならないニーズのある避難者数を記載</w:t>
      </w:r>
    </w:p>
    <w:p w14:paraId="074EC3A9" w14:textId="77777777" w:rsidR="006D5A33" w:rsidRDefault="00A70926" w:rsidP="00A70926">
      <w:pPr>
        <w:spacing w:after="0" w:line="280" w:lineRule="exact"/>
        <w:ind w:leftChars="300" w:left="633"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14:paraId="73B4ED27" w14:textId="77777777" w:rsidR="006D5A33" w:rsidRDefault="00A70926" w:rsidP="00A70926">
      <w:pPr>
        <w:spacing w:after="0" w:line="280" w:lineRule="exact"/>
        <w:ind w:firstLineChars="300" w:firstLine="66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・引き継いだ際には、優先的に確認、対応することとする。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2491"/>
        <w:gridCol w:w="6096"/>
      </w:tblGrid>
      <w:tr w:rsidR="006D5A33" w14:paraId="59AE7223" w14:textId="77777777">
        <w:trPr>
          <w:trHeight w:val="375"/>
        </w:trPr>
        <w:tc>
          <w:tcPr>
            <w:tcW w:w="3118" w:type="dxa"/>
            <w:gridSpan w:val="2"/>
            <w:vAlign w:val="center"/>
          </w:tcPr>
          <w:p w14:paraId="7EFAEB4C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6096" w:type="dxa"/>
            <w:vAlign w:val="center"/>
          </w:tcPr>
          <w:p w14:paraId="7B21C5CE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留意事項</w:t>
            </w:r>
          </w:p>
        </w:tc>
      </w:tr>
      <w:tr w:rsidR="006D5A33" w14:paraId="599E1E3A" w14:textId="77777777">
        <w:trPr>
          <w:trHeight w:val="203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14:paraId="145D7DC3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医療ニーズのある者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1AE5B88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・在宅酸素療法・呼吸器療法、透析（腹膜透析含む）、小児</w:t>
            </w:r>
          </w:p>
          <w:p w14:paraId="78FA6B5C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疾患、精神疾患、周産期、歯科疾患、アレルギー疾患、外傷等、医療機関でのフォローができていなく速やかに医</w:t>
            </w:r>
          </w:p>
          <w:p w14:paraId="39F5AB66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療につなぐ必要がある者</w:t>
            </w:r>
          </w:p>
          <w:p w14:paraId="20BD2F04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・ニーズの種類等を特記事項に記載</w:t>
            </w:r>
          </w:p>
          <w:p w14:paraId="14C16075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・適切な医療を受けている、又は受けられる状況にある者、状態が安定している者は含まない</w:t>
            </w:r>
          </w:p>
        </w:tc>
      </w:tr>
      <w:tr w:rsidR="006D5A33" w14:paraId="336460B0" w14:textId="77777777">
        <w:trPr>
          <w:trHeight w:val="756"/>
        </w:trPr>
        <w:tc>
          <w:tcPr>
            <w:tcW w:w="3118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1FA79FA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保健福祉ニーズのある者</w:t>
            </w:r>
          </w:p>
        </w:tc>
        <w:tc>
          <w:tcPr>
            <w:tcW w:w="6096" w:type="dxa"/>
            <w:vAlign w:val="center"/>
          </w:tcPr>
          <w:p w14:paraId="21263CAC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・保健福祉等のニーズがあり、福祉避難所への移動、専門</w:t>
            </w:r>
          </w:p>
          <w:p w14:paraId="52F24596" w14:textId="77777777" w:rsidR="006D5A33" w:rsidRDefault="00A70926" w:rsidP="00A70926">
            <w:pPr>
              <w:spacing w:after="0" w:line="280" w:lineRule="exact"/>
              <w:ind w:firstLineChars="100" w:firstLine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職支援チーム等に速やかにつなぐ必要がある者</w:t>
            </w:r>
          </w:p>
        </w:tc>
      </w:tr>
      <w:tr w:rsidR="006D5A33" w14:paraId="16A29802" w14:textId="77777777">
        <w:trPr>
          <w:trHeight w:val="498"/>
        </w:trPr>
        <w:tc>
          <w:tcPr>
            <w:tcW w:w="627" w:type="dxa"/>
            <w:tcBorders>
              <w:top w:val="nil"/>
              <w:left w:val="single" w:sz="4" w:space="0" w:color="000000" w:themeColor="text1"/>
            </w:tcBorders>
            <w:vAlign w:val="center"/>
          </w:tcPr>
          <w:p w14:paraId="2CDE0792" w14:textId="77777777" w:rsidR="006D5A33" w:rsidRDefault="006D5A33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91" w:type="dxa"/>
            <w:tcBorders>
              <w:left w:val="single" w:sz="4" w:space="0" w:color="000000" w:themeColor="text1"/>
            </w:tcBorders>
            <w:vAlign w:val="center"/>
          </w:tcPr>
          <w:p w14:paraId="5CD53864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096" w:type="dxa"/>
            <w:vAlign w:val="center"/>
          </w:tcPr>
          <w:p w14:paraId="7AE131AF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下記の例示やその他の何らか支援が必要な者</w:t>
            </w:r>
          </w:p>
          <w:p w14:paraId="2C3C1337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・小部屋等の避難スペースの確保が必要な者</w:t>
            </w:r>
          </w:p>
          <w:p w14:paraId="17B9FC93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＊アトピー性皮膚炎、呼吸器疾患がある人等、持病等疾</w:t>
            </w:r>
          </w:p>
          <w:p w14:paraId="551B53D7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患を悪化させないために必要な者等（認知症や、発達障</w:t>
            </w:r>
          </w:p>
          <w:p w14:paraId="146C410A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害は、高齢者、障害者・児に計上して特記事項に記載）</w:t>
            </w:r>
          </w:p>
          <w:p w14:paraId="1807DF9F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・特別な食事が必要な者</w:t>
            </w:r>
          </w:p>
          <w:p w14:paraId="011A9914" w14:textId="77777777" w:rsidR="006D5A33" w:rsidRDefault="00A70926" w:rsidP="00A70926">
            <w:pPr>
              <w:spacing w:after="0" w:line="280" w:lineRule="exact"/>
              <w:ind w:leftChars="100" w:left="432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＊食物アレルギー食、低たんばく食、経腸栄養剤が必要</w:t>
            </w:r>
          </w:p>
          <w:p w14:paraId="746F3E39" w14:textId="77777777" w:rsidR="006D5A33" w:rsidRDefault="00A70926" w:rsidP="00A70926">
            <w:pPr>
              <w:spacing w:after="0" w:line="280" w:lineRule="exact"/>
              <w:ind w:leftChars="200" w:left="422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な者、咀嚼嚥下困難な者等</w:t>
            </w:r>
          </w:p>
          <w:p w14:paraId="6AB3061E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・退所にあたって福祉的支援が必要な者</w:t>
            </w:r>
          </w:p>
          <w:p w14:paraId="70FEAA8D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＊生活困窮者やDV等で自宅に戻れない者等</w:t>
            </w:r>
          </w:p>
          <w:p w14:paraId="74E1D483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・具体的内容は特記事項に記載する。</w:t>
            </w:r>
          </w:p>
        </w:tc>
      </w:tr>
      <w:tr w:rsidR="006D5A33" w14:paraId="72699A79" w14:textId="77777777">
        <w:trPr>
          <w:trHeight w:val="756"/>
        </w:trPr>
        <w:tc>
          <w:tcPr>
            <w:tcW w:w="311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6AE4649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こころのケアが必要な者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6CB5C41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・悲哀、悲嘆が強く、不眠、引きこもりや過剰行動が見ら</w:t>
            </w:r>
          </w:p>
          <w:p w14:paraId="129ED54D" w14:textId="77777777" w:rsidR="006D5A33" w:rsidRDefault="00A70926" w:rsidP="00A70926">
            <w:pPr>
              <w:spacing w:after="0" w:line="280" w:lineRule="exact"/>
              <w:ind w:leftChars="100" w:left="21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れるなど、専門的な支援が必要と思われる者</w:t>
            </w:r>
          </w:p>
        </w:tc>
      </w:tr>
    </w:tbl>
    <w:p w14:paraId="762030DF" w14:textId="77777777" w:rsidR="00A70926" w:rsidRDefault="00A70926" w:rsidP="00A70926">
      <w:pPr>
        <w:spacing w:after="0" w:line="280" w:lineRule="exact"/>
        <w:ind w:leftChars="100" w:left="421" w:hangingChars="95" w:hanging="210"/>
        <w:rPr>
          <w:rFonts w:ascii="ＭＳ 明朝" w:eastAsia="ＭＳ 明朝" w:hAnsi="ＭＳ 明朝"/>
          <w:color w:val="000000" w:themeColor="text1"/>
          <w:sz w:val="22"/>
        </w:rPr>
      </w:pPr>
    </w:p>
    <w:p w14:paraId="58581A4D" w14:textId="1FAE2077" w:rsidR="006D5A33" w:rsidRDefault="00A70926" w:rsidP="00A70926">
      <w:pPr>
        <w:spacing w:after="0" w:line="280" w:lineRule="exact"/>
        <w:ind w:leftChars="100" w:left="421" w:hangingChars="95" w:hanging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◆感染症・食中毒等症状がある者◆</w:t>
      </w:r>
    </w:p>
    <w:p w14:paraId="46F5F009" w14:textId="77777777" w:rsidR="006D5A33" w:rsidRDefault="00A70926" w:rsidP="00A70926">
      <w:pPr>
        <w:spacing w:after="0" w:line="280" w:lineRule="exact"/>
        <w:ind w:leftChars="300" w:left="63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・避難所等の集団生活で発生しうる主な感染症（インフルエンザ、感染性胃腸炎、急性呼</w:t>
      </w:r>
    </w:p>
    <w:p w14:paraId="640670F8" w14:textId="77777777" w:rsidR="006D5A33" w:rsidRDefault="00A70926" w:rsidP="00A70926">
      <w:pPr>
        <w:spacing w:after="0" w:line="280" w:lineRule="exact"/>
        <w:ind w:leftChars="300" w:left="633"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吸器感染症、結核等）症状を有する者の人数を記載する。発疹やその他の特異的な症状</w:t>
      </w:r>
    </w:p>
    <w:p w14:paraId="6628C2EB" w14:textId="77777777" w:rsidR="006D5A33" w:rsidRDefault="00A70926" w:rsidP="00A70926">
      <w:pPr>
        <w:spacing w:after="0" w:line="280" w:lineRule="exact"/>
        <w:ind w:leftChars="300" w:left="633"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がみられる場合には特記事項に記載する。</w:t>
      </w:r>
    </w:p>
    <w:p w14:paraId="44CA8FA2" w14:textId="77777777" w:rsidR="006D5A33" w:rsidRDefault="006D5A33" w:rsidP="00A70926">
      <w:pPr>
        <w:spacing w:after="0" w:line="280" w:lineRule="exact"/>
        <w:ind w:leftChars="100" w:left="432" w:hangingChars="100" w:hanging="221"/>
        <w:rPr>
          <w:rFonts w:ascii="ＭＳ 明朝" w:eastAsia="ＭＳ 明朝" w:hAnsi="ＭＳ 明朝"/>
          <w:color w:val="000000" w:themeColor="text1"/>
          <w:sz w:val="22"/>
        </w:rPr>
      </w:pPr>
    </w:p>
    <w:p w14:paraId="29F500A9" w14:textId="77777777" w:rsidR="006D5A33" w:rsidRDefault="00A70926" w:rsidP="00A70926">
      <w:pPr>
        <w:spacing w:after="0" w:line="280" w:lineRule="exact"/>
        <w:ind w:leftChars="100" w:left="421" w:hangingChars="95" w:hanging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◆対応内容◆</w:t>
      </w:r>
    </w:p>
    <w:p w14:paraId="37271FD2" w14:textId="77777777" w:rsidR="006D5A33" w:rsidRDefault="00A70926" w:rsidP="00A70926">
      <w:pPr>
        <w:spacing w:after="0" w:line="280" w:lineRule="exact"/>
        <w:ind w:leftChars="100" w:left="653" w:hangingChars="200" w:hanging="44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・避難所における必要な支援や対策を検討するため、１枚目及び２枚目について総合的</w:t>
      </w:r>
    </w:p>
    <w:p w14:paraId="72FC9F9E" w14:textId="77777777" w:rsidR="006D5A33" w:rsidRDefault="00A70926" w:rsidP="00A70926">
      <w:pPr>
        <w:spacing w:after="0" w:line="280" w:lineRule="exact"/>
        <w:ind w:leftChars="300" w:left="63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評価として記載する。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6096"/>
      </w:tblGrid>
      <w:tr w:rsidR="006D5A33" w14:paraId="2D928960" w14:textId="77777777">
        <w:trPr>
          <w:trHeight w:val="375"/>
        </w:trPr>
        <w:tc>
          <w:tcPr>
            <w:tcW w:w="3118" w:type="dxa"/>
            <w:vAlign w:val="center"/>
          </w:tcPr>
          <w:p w14:paraId="6084528E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6096" w:type="dxa"/>
            <w:vAlign w:val="center"/>
          </w:tcPr>
          <w:p w14:paraId="4F5FE9A0" w14:textId="77777777" w:rsidR="006D5A33" w:rsidRDefault="00A70926" w:rsidP="00A70926">
            <w:pPr>
              <w:spacing w:after="0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留意事項</w:t>
            </w:r>
          </w:p>
        </w:tc>
      </w:tr>
      <w:tr w:rsidR="006D5A33" w14:paraId="42682CD5" w14:textId="77777777">
        <w:trPr>
          <w:trHeight w:val="788"/>
        </w:trPr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ACF114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対応内容・結果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AA977DD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・アセスメントに基づき対応した事項について、具体的事項を記載する。</w:t>
            </w:r>
          </w:p>
        </w:tc>
      </w:tr>
      <w:tr w:rsidR="006D5A33" w14:paraId="0B3140D5" w14:textId="77777777">
        <w:trPr>
          <w:trHeight w:val="661"/>
        </w:trPr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18CAF29" w14:textId="77777777" w:rsidR="006D5A33" w:rsidRDefault="00A70926" w:rsidP="00A70926">
            <w:pPr>
              <w:spacing w:after="0" w:line="28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課題/申し送り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D28922E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・対応できなかった課題や原因等について記載し、次の支援へつなぐ。</w:t>
            </w:r>
          </w:p>
          <w:p w14:paraId="187CEA32" w14:textId="77777777" w:rsidR="006D5A33" w:rsidRDefault="00A70926" w:rsidP="00A70926">
            <w:pPr>
              <w:spacing w:after="0" w:line="280" w:lineRule="exact"/>
              <w:ind w:left="221" w:hangingChars="100" w:hanging="22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・現在ニーズはないものの、今後近いうちに出現すると予測されるニーズも記載する。</w:t>
            </w:r>
          </w:p>
        </w:tc>
      </w:tr>
    </w:tbl>
    <w:p w14:paraId="7B90D57C" w14:textId="77777777" w:rsidR="006D5A33" w:rsidRDefault="006D5A33" w:rsidP="00A70926">
      <w:pPr>
        <w:spacing w:after="0" w:line="28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E5AF965" w14:textId="4B527906" w:rsidR="006D5A33" w:rsidRDefault="00A70926" w:rsidP="00A70926">
      <w:pPr>
        <w:spacing w:after="0" w:line="280" w:lineRule="exact"/>
        <w:ind w:left="211" w:hangingChars="100" w:hanging="211"/>
      </w:pPr>
      <w:r>
        <w:rPr>
          <w:rFonts w:ascii="ＭＳ 明朝" w:eastAsia="ＭＳ 明朝" w:hAnsi="ＭＳ 明朝" w:hint="eastAsia"/>
        </w:rPr>
        <w:t>※日本公衆衛生協会／全国保健師長会「災害時の保健活動推進マニュアル」（令和２年３月）の「避難所日報　記載要領（2020年版）」の内容から、避難所日報（避難所情報）部分を除き</w:t>
      </w:r>
      <w:r w:rsidR="001A3C26">
        <w:rPr>
          <w:rFonts w:ascii="ＭＳ 明朝" w:eastAsia="ＭＳ 明朝" w:hAnsi="ＭＳ 明朝" w:hint="eastAsia"/>
        </w:rPr>
        <w:t>引用。</w:t>
      </w:r>
    </w:p>
    <w:sectPr w:rsidR="006D5A33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851" w:footer="567" w:gutter="0"/>
      <w:cols w:space="720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C709" w14:textId="77777777" w:rsidR="00A70926" w:rsidRDefault="00A70926">
      <w:pPr>
        <w:spacing w:after="0" w:line="240" w:lineRule="auto"/>
      </w:pPr>
      <w:r>
        <w:separator/>
      </w:r>
    </w:p>
  </w:endnote>
  <w:endnote w:type="continuationSeparator" w:id="0">
    <w:p w14:paraId="6E983AD7" w14:textId="77777777" w:rsidR="00A70926" w:rsidRDefault="00A7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5C27" w14:textId="66FADD79" w:rsidR="006D5A33" w:rsidRPr="00BD3E38" w:rsidRDefault="006D5A33">
    <w:pPr>
      <w:pStyle w:val="a7"/>
      <w:jc w:val="center"/>
      <w:rPr>
        <w:rFonts w:ascii="Century" w:hAnsi="Century"/>
        <w:sz w:val="24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6F91" w14:textId="026770EE" w:rsidR="00BD3E38" w:rsidRPr="00BD3E38" w:rsidRDefault="00BD3E38" w:rsidP="00BD3E38">
    <w:pPr>
      <w:tabs>
        <w:tab w:val="left" w:pos="5059"/>
      </w:tabs>
      <w:jc w:val="center"/>
      <w:rPr>
        <w:rFonts w:ascii="Century" w:eastAsia="ＭＳ 明朝" w:hAnsi="Century"/>
        <w:sz w:val="24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7034" w14:textId="1BD8CB45" w:rsidR="006D5A33" w:rsidRPr="00BD3E38" w:rsidRDefault="006D5A33">
    <w:pPr>
      <w:pStyle w:val="a7"/>
      <w:jc w:val="center"/>
      <w:rPr>
        <w:rFonts w:ascii="Century" w:hAnsi="Century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B1B2" w14:textId="77777777" w:rsidR="00A70926" w:rsidRDefault="00A70926">
      <w:pPr>
        <w:spacing w:after="0" w:line="240" w:lineRule="auto"/>
      </w:pPr>
      <w:r>
        <w:separator/>
      </w:r>
    </w:p>
  </w:footnote>
  <w:footnote w:type="continuationSeparator" w:id="0">
    <w:p w14:paraId="398A098B" w14:textId="77777777" w:rsidR="00A70926" w:rsidRDefault="00A70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33"/>
    <w:rsid w:val="000C3BD2"/>
    <w:rsid w:val="000C5644"/>
    <w:rsid w:val="001A039B"/>
    <w:rsid w:val="001A3C26"/>
    <w:rsid w:val="001F2331"/>
    <w:rsid w:val="00202E39"/>
    <w:rsid w:val="00286183"/>
    <w:rsid w:val="00472BF6"/>
    <w:rsid w:val="004D0CEF"/>
    <w:rsid w:val="00576BFD"/>
    <w:rsid w:val="006248E3"/>
    <w:rsid w:val="006D5A33"/>
    <w:rsid w:val="0091568A"/>
    <w:rsid w:val="00965E61"/>
    <w:rsid w:val="009D5F63"/>
    <w:rsid w:val="00A1453F"/>
    <w:rsid w:val="00A70926"/>
    <w:rsid w:val="00BD3E38"/>
    <w:rsid w:val="00BD43C3"/>
    <w:rsid w:val="00D565F7"/>
    <w:rsid w:val="00D754B4"/>
    <w:rsid w:val="00F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C66D2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ハイパーリンク1"/>
    <w:basedOn w:val="a0"/>
    <w:rPr>
      <w:color w:val="0563C1"/>
      <w:u w:val="single"/>
    </w:rPr>
  </w:style>
  <w:style w:type="character" w:customStyle="1" w:styleId="10">
    <w:name w:val="表示したハイパーリンク1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annotation text"/>
    <w:basedOn w:val="a"/>
    <w:link w:val="a4"/>
    <w:semiHidden/>
    <w:pPr>
      <w:jc w:val="left"/>
    </w:pPr>
    <w:rPr>
      <w:rFonts w:ascii="游明朝" w:eastAsia="游明朝" w:hAnsi="游明朝"/>
    </w:rPr>
  </w:style>
  <w:style w:type="character" w:customStyle="1" w:styleId="a4">
    <w:name w:val="コメント文字列 (文字)"/>
    <w:basedOn w:val="a0"/>
    <w:link w:val="a3"/>
    <w:rPr>
      <w:rFonts w:ascii="游明朝" w:eastAsia="游明朝" w:hAnsi="游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游明朝" w:eastAsia="游明朝" w:hAnsi="游明朝"/>
    </w:rPr>
  </w:style>
  <w:style w:type="character" w:customStyle="1" w:styleId="a6">
    <w:name w:val="ヘッダー (文字)"/>
    <w:basedOn w:val="a0"/>
    <w:link w:val="a5"/>
    <w:rPr>
      <w:rFonts w:ascii="游明朝" w:eastAsia="游明朝" w:hAnsi="游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rFonts w:ascii="游明朝" w:eastAsia="游明朝" w:hAnsi="游明朝"/>
    </w:rPr>
  </w:style>
  <w:style w:type="character" w:customStyle="1" w:styleId="a8">
    <w:name w:val="フッター (文字)"/>
    <w:basedOn w:val="a0"/>
    <w:link w:val="a7"/>
    <w:rPr>
      <w:rFonts w:ascii="游明朝" w:eastAsia="游明朝" w:hAnsi="游明朝"/>
    </w:rPr>
  </w:style>
  <w:style w:type="paragraph" w:styleId="3">
    <w:name w:val="Body Text Indent 3"/>
    <w:basedOn w:val="a"/>
    <w:link w:val="30"/>
    <w:pPr>
      <w:ind w:left="201" w:hangingChars="100" w:hanging="201"/>
    </w:pPr>
    <w:rPr>
      <w:rFonts w:ascii="Century" w:eastAsia="ＭＳ 明朝" w:hAnsi="Century"/>
      <w:sz w:val="22"/>
    </w:rPr>
  </w:style>
  <w:style w:type="character" w:customStyle="1" w:styleId="30">
    <w:name w:val="本文インデント 3 (文字)"/>
    <w:basedOn w:val="a0"/>
    <w:link w:val="3"/>
    <w:rPr>
      <w:rFonts w:ascii="Century" w:eastAsia="ＭＳ 明朝" w:hAnsi="Century"/>
      <w:sz w:val="22"/>
    </w:rPr>
  </w:style>
  <w:style w:type="paragraph" w:styleId="a9">
    <w:name w:val="annotation subject"/>
    <w:basedOn w:val="a3"/>
    <w:next w:val="a3"/>
    <w:link w:val="aa"/>
    <w:semiHidden/>
    <w:rPr>
      <w:b/>
    </w:rPr>
  </w:style>
  <w:style w:type="character" w:customStyle="1" w:styleId="aa">
    <w:name w:val="コメント内容 (文字)"/>
    <w:basedOn w:val="a4"/>
    <w:link w:val="a9"/>
    <w:rPr>
      <w:rFonts w:ascii="游明朝" w:eastAsia="游明朝" w:hAnsi="游明朝"/>
      <w:b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basedOn w:val="a0"/>
    <w:link w:val="ab"/>
    <w:rPr>
      <w:rFonts w:ascii="游ゴシック Light" w:eastAsia="游ゴシック Light" w:hAnsi="游ゴシック Light"/>
      <w:sz w:val="18"/>
    </w:rPr>
  </w:style>
  <w:style w:type="paragraph" w:styleId="ad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11">
    <w:name w:val="吹き出し1"/>
    <w:basedOn w:val="a"/>
    <w:next w:val="ab"/>
    <w:rPr>
      <w:rFonts w:ascii="游ゴシック Light" w:eastAsia="游ゴシック Light" w:hAnsi="游ゴシック Light"/>
      <w:sz w:val="18"/>
    </w:rPr>
  </w:style>
  <w:style w:type="character" w:styleId="ae">
    <w:name w:val="annotation reference"/>
    <w:basedOn w:val="a0"/>
    <w:semiHidden/>
    <w:rPr>
      <w:sz w:val="18"/>
    </w:rPr>
  </w:style>
  <w:style w:type="character" w:customStyle="1" w:styleId="12">
    <w:name w:val="未解決のメンション1"/>
    <w:basedOn w:val="a0"/>
    <w:rPr>
      <w:color w:val="605E5C"/>
      <w:shd w:val="clear" w:color="auto" w:fill="E1DFDD"/>
    </w:rPr>
  </w:style>
  <w:style w:type="character" w:customStyle="1" w:styleId="13">
    <w:name w:val="吹き出し (文字)1"/>
    <w:basedOn w:val="a0"/>
    <w:rPr>
      <w:rFonts w:ascii="游ゴシック Light" w:eastAsia="游ゴシック Light" w:hAnsi="游ゴシック Light"/>
      <w:sz w:val="18"/>
    </w:rPr>
  </w:style>
  <w:style w:type="character" w:customStyle="1" w:styleId="2">
    <w:name w:val="未解決のメンション2"/>
    <w:basedOn w:val="a0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rPr>
      <w:color w:val="605E5C"/>
      <w:shd w:val="clear" w:color="auto" w:fill="E1DFDD"/>
    </w:rPr>
  </w:style>
  <w:style w:type="character" w:customStyle="1" w:styleId="googqs-tidbit1">
    <w:name w:val="goog_qs-tidbit1"/>
    <w:rPr>
      <w:vanish/>
    </w:rPr>
  </w:style>
  <w:style w:type="character" w:customStyle="1" w:styleId="4">
    <w:name w:val="未解決のメンション4"/>
    <w:basedOn w:val="a0"/>
    <w:rPr>
      <w:color w:val="605E5C"/>
      <w:shd w:val="clear" w:color="auto" w:fill="E1DFDD"/>
    </w:rPr>
  </w:style>
  <w:style w:type="character" w:styleId="af">
    <w:name w:val="Hyperlink"/>
    <w:basedOn w:val="a0"/>
    <w:rPr>
      <w:color w:val="0563C1" w:themeColor="hyperlink"/>
      <w:u w:val="single"/>
    </w:rPr>
  </w:style>
  <w:style w:type="character" w:styleId="af0">
    <w:name w:val="FollowedHyperlink"/>
    <w:basedOn w:val="a0"/>
    <w:rPr>
      <w:color w:val="954F72" w:themeColor="followed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rPr>
      <w:rFonts w:ascii="游明朝" w:eastAsia="游明朝" w:hAnsi="游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E04D-922A-4675-B44B-096CDDAF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matsumoto-tamami</dc:creator>
  <cp:lastModifiedBy>田山 文菜</cp:lastModifiedBy>
  <cp:revision>9</cp:revision>
  <cp:lastPrinted>2024-09-19T10:29:00Z</cp:lastPrinted>
  <dcterms:created xsi:type="dcterms:W3CDTF">2020-06-11T05:41:00Z</dcterms:created>
  <dcterms:modified xsi:type="dcterms:W3CDTF">2025-04-25T07:29:00Z</dcterms:modified>
</cp:coreProperties>
</file>