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0"/>
        <w:jc w:val="center"/>
        <w:rPr>
          <w:rFonts w:hint="default"/>
          <w:color w:val="000000" w:themeColor="text1"/>
          <w:spacing w:val="20"/>
          <w:sz w:val="28"/>
        </w:rPr>
      </w:pPr>
      <w:r>
        <w:rPr>
          <w:rFonts w:hint="eastAsia"/>
          <w:color w:val="000000" w:themeColor="text1"/>
          <w:spacing w:val="20"/>
          <w:sz w:val="28"/>
        </w:rPr>
        <w:t>監査法人等概要説明書</w:t>
      </w:r>
    </w:p>
    <w:p>
      <w:pPr>
        <w:pStyle w:val="0"/>
        <w:spacing w:line="394" w:lineRule="atLeast"/>
        <w:ind w:left="5957" w:hanging="3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ind w:right="-10"/>
        <w:rPr>
          <w:rFonts w:hint="default" w:ascii="ＭＳ ゴシック" w:hAnsi="ＭＳ ゴシック" w:eastAsia="ＭＳ ゴシック"/>
          <w:color w:val="000000" w:themeColor="text1"/>
          <w:kern w:val="0"/>
        </w:rPr>
      </w:pPr>
    </w:p>
    <w:p>
      <w:pPr>
        <w:pStyle w:val="0"/>
        <w:wordWrap w:val="0"/>
        <w:spacing w:line="394" w:lineRule="atLeast"/>
        <w:ind w:firstLine="462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pacing w:val="126"/>
          <w:kern w:val="0"/>
          <w:fitText w:val="2520" w:id="1"/>
        </w:rPr>
        <w:t>広島県知事</w:t>
      </w:r>
      <w:r>
        <w:rPr>
          <w:rFonts w:hint="eastAsia"/>
          <w:color w:val="000000" w:themeColor="text1"/>
          <w:kern w:val="0"/>
          <w:fitText w:val="2520" w:id="1"/>
        </w:rPr>
        <w:t>様</w:t>
      </w:r>
    </w:p>
    <w:p>
      <w:pPr>
        <w:pStyle w:val="0"/>
        <w:ind w:right="-10"/>
        <w:rPr>
          <w:rFonts w:hint="default" w:ascii="ＭＳ ゴシック" w:hAnsi="ＭＳ ゴシック" w:eastAsia="ＭＳ ゴシック"/>
          <w:color w:val="000000" w:themeColor="text1"/>
          <w:kern w:val="0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業務名　：　地方独立行政法人広島県立病院機構会計監査業務</w:t>
      </w:r>
    </w:p>
    <w:tbl>
      <w:tblPr>
        <w:tblStyle w:val="11"/>
        <w:tblW w:w="93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800"/>
        <w:gridCol w:w="5585"/>
      </w:tblGrid>
      <w:tr>
        <w:trPr>
          <w:trHeight w:val="640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名　　称</w:t>
            </w:r>
          </w:p>
        </w:tc>
        <w:tc>
          <w:tcPr>
            <w:tcW w:w="738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64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代表者職・氏名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1251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所</w:t>
            </w:r>
            <w:r>
              <w:rPr>
                <w:rFonts w:hint="default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在</w:t>
            </w:r>
            <w:r>
              <w:rPr>
                <w:rFonts w:hint="default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1"/>
                <w:kern w:val="0"/>
                <w:fitText w:val="1470" w:id="2"/>
              </w:rPr>
              <w:t>主たる事務</w:t>
            </w:r>
            <w:r>
              <w:rPr>
                <w:rFonts w:hint="eastAsia" w:ascii="ＭＳ 明朝" w:hAnsi="ＭＳ 明朝"/>
                <w:color w:val="000000" w:themeColor="text1"/>
                <w:spacing w:val="25"/>
                <w:kern w:val="0"/>
                <w:fitText w:val="1470" w:id="2"/>
              </w:rPr>
              <w:t>所</w:t>
            </w:r>
          </w:p>
        </w:tc>
        <w:tc>
          <w:tcPr>
            <w:tcW w:w="5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〒</w:t>
            </w:r>
          </w:p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住所</w:t>
            </w:r>
          </w:p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電話番号</w:t>
            </w:r>
          </w:p>
        </w:tc>
      </w:tr>
      <w:tr>
        <w:trPr>
          <w:trHeight w:val="1251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広島県内支社等</w:t>
            </w:r>
          </w:p>
        </w:tc>
        <w:tc>
          <w:tcPr>
            <w:tcW w:w="5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〒</w:t>
            </w:r>
          </w:p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住所</w:t>
            </w:r>
          </w:p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電話番号</w:t>
            </w:r>
          </w:p>
        </w:tc>
      </w:tr>
      <w:tr>
        <w:trPr/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設立年月日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　　　年　　　月　　　日</w:t>
            </w:r>
          </w:p>
        </w:tc>
      </w:tr>
      <w:tr>
        <w:trPr>
          <w:trHeight w:val="184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資</w:t>
            </w:r>
            <w:r>
              <w:rPr>
                <w:rFonts w:hint="default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本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default" w:ascii="ＭＳ 明朝" w:hAnsi="ＭＳ 明朝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  <w:kern w:val="0"/>
              </w:rPr>
              <w:t>金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2278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国内営業所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及び人員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（代表社員数，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公認会計士数）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2278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今回監査を担当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する事務所名</w:t>
            </w:r>
          </w:p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及び人員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  <w:tr>
        <w:trPr>
          <w:trHeight w:val="2278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申請者が監査業務に携わっている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法人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0"/>
              </w:rPr>
              <w:t>クライアント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0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数　※</w:t>
            </w:r>
          </w:p>
        </w:tc>
        <w:tc>
          <w:tcPr>
            <w:tcW w:w="73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10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</w:tr>
    </w:tbl>
    <w:p>
      <w:pPr>
        <w:pStyle w:val="0"/>
        <w:ind w:right="-10"/>
        <w:rPr>
          <w:rFonts w:hint="default" w:ascii="ＭＳ ゴシック" w:hAnsi="ＭＳ ゴシック" w:eastAsia="ＭＳ ゴシック"/>
          <w:color w:val="000000" w:themeColor="text1"/>
          <w:kern w:val="0"/>
        </w:rPr>
      </w:pPr>
      <w:r>
        <w:rPr>
          <w:rFonts w:hint="eastAsia" w:ascii="ＭＳ ゴシック" w:hAnsi="ＭＳ ゴシック" w:eastAsia="ＭＳ ゴシック"/>
          <w:color w:val="000000" w:themeColor="text1"/>
          <w:kern w:val="0"/>
        </w:rPr>
        <w:t>※　</w:t>
      </w:r>
      <w:r>
        <w:rPr>
          <w:rFonts w:hint="eastAsia" w:asciiTheme="minorEastAsia" w:hAnsiTheme="minorEastAsia" w:eastAsiaTheme="minorEastAsia"/>
          <w:color w:val="000000" w:themeColor="text1"/>
        </w:rPr>
        <w:t>監査の種類ごとに令和７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年３月</w:t>
      </w:r>
      <w:r>
        <w:rPr>
          <w:rFonts w:hint="eastAsia" w:asciiTheme="minorEastAsia" w:hAnsiTheme="minorEastAsia" w:eastAsiaTheme="minorEastAsia"/>
          <w:color w:val="000000" w:themeColor="text1"/>
        </w:rPr>
        <w:t>31</w:t>
      </w:r>
      <w:r>
        <w:rPr>
          <w:rFonts w:hint="eastAsia" w:asciiTheme="minorEastAsia" w:hAnsiTheme="minorEastAsia" w:eastAsiaTheme="minorEastAsia"/>
          <w:color w:val="000000" w:themeColor="text1"/>
        </w:rPr>
        <w:t>日現在の法人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クライアント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)</w:t>
      </w:r>
      <w:r>
        <w:rPr>
          <w:rFonts w:hint="eastAsia" w:asciiTheme="minorEastAsia" w:hAnsiTheme="minorEastAsia" w:eastAsiaTheme="minorEastAsia"/>
          <w:color w:val="000000" w:themeColor="text1"/>
        </w:rPr>
        <w:t>数を記入すること。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630" w:firstLine="210"/>
    </w:pPr>
  </w:style>
  <w:style w:type="character" w:styleId="16" w:customStyle="1">
    <w:name w:val="本文インデント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 (格子)1"/>
    <w:basedOn w:val="11"/>
    <w:next w:val="27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204</Characters>
  <Application>JUST Note</Application>
  <Lines>45</Lines>
  <Paragraphs>28</Paragraphs>
  <Company>広島県庁</Company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岡田 彰太</cp:lastModifiedBy>
  <cp:lastPrinted>2015-05-12T11:51:00Z</cp:lastPrinted>
  <dcterms:created xsi:type="dcterms:W3CDTF">2015-05-14T10:00:00Z</dcterms:created>
  <dcterms:modified xsi:type="dcterms:W3CDTF">2025-04-04T02:53:40Z</dcterms:modified>
  <cp:revision>8</cp:revision>
</cp:coreProperties>
</file>