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D1" w:rsidRPr="00684AD1" w:rsidRDefault="00684AD1" w:rsidP="00684AD1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84AD1">
        <w:rPr>
          <w:rFonts w:ascii="メイリオ" w:eastAsia="メイリオ" w:hAnsi="メイリオ" w:cs="メイリオ" w:hint="eastAsia"/>
          <w:b/>
          <w:sz w:val="36"/>
          <w:szCs w:val="36"/>
        </w:rPr>
        <w:t>水稲</w:t>
      </w:r>
      <w:r w:rsidR="00CE5F4D" w:rsidRPr="00DF1D8C">
        <w:rPr>
          <w:rFonts w:ascii="メイリオ" w:eastAsia="メイリオ" w:hAnsi="メイリオ" w:cs="メイリオ" w:hint="eastAsia"/>
          <w:b/>
          <w:sz w:val="36"/>
          <w:szCs w:val="36"/>
        </w:rPr>
        <w:t>総合防除（IPM）</w:t>
      </w:r>
      <w:r w:rsidRPr="00684AD1">
        <w:rPr>
          <w:rFonts w:ascii="メイリオ" w:eastAsia="メイリオ" w:hAnsi="メイリオ" w:cs="メイリオ" w:hint="eastAsia"/>
          <w:b/>
          <w:sz w:val="36"/>
          <w:szCs w:val="36"/>
        </w:rPr>
        <w:t>における管理ポイントの実践方法</w:t>
      </w:r>
    </w:p>
    <w:p w:rsidR="00CF2935" w:rsidRDefault="00CF2935"/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Ansi="Times New Roman" w:hint="eastAsia"/>
          <w:sz w:val="21"/>
          <w:szCs w:val="28"/>
        </w:rPr>
        <w:t>実際に</w:t>
      </w:r>
      <w:r w:rsidR="00CE5F4D" w:rsidRPr="00DF1D8C">
        <w:rPr>
          <w:rFonts w:ascii="HG丸ｺﾞｼｯｸM-PRO" w:eastAsia="HG丸ｺﾞｼｯｸM-PRO" w:hAnsi="Times New Roman" w:hint="eastAsia"/>
          <w:sz w:val="21"/>
          <w:szCs w:val="28"/>
        </w:rPr>
        <w:t>総合防除（IPM）</w:t>
      </w:r>
      <w:r w:rsidRPr="00A03DCD">
        <w:rPr>
          <w:rFonts w:ascii="HG丸ｺﾞｼｯｸM-PRO" w:eastAsia="HG丸ｺﾞｼｯｸM-PRO" w:hAnsi="Times New Roman" w:hint="eastAsia"/>
          <w:sz w:val="21"/>
          <w:szCs w:val="28"/>
        </w:rPr>
        <w:t>を行う際には</w:t>
      </w:r>
      <w:r w:rsidR="00CC57F2">
        <w:rPr>
          <w:rFonts w:ascii="HG丸ｺﾞｼｯｸM-PRO" w:eastAsia="HG丸ｺﾞｼｯｸM-PRO" w:hAnsi="Times New Roman" w:hint="eastAsia"/>
          <w:sz w:val="21"/>
          <w:szCs w:val="28"/>
        </w:rPr>
        <w:t>、</w:t>
      </w:r>
      <w:r w:rsidRPr="00A03DCD">
        <w:rPr>
          <w:rFonts w:ascii="HG丸ｺﾞｼｯｸM-PRO" w:eastAsia="HG丸ｺﾞｼｯｸM-PRO" w:hAnsi="Times New Roman" w:hint="eastAsia"/>
          <w:sz w:val="21"/>
          <w:szCs w:val="28"/>
        </w:rPr>
        <w:t>何を目標に</w:t>
      </w:r>
      <w:r w:rsidR="00CC57F2">
        <w:rPr>
          <w:rFonts w:ascii="HG丸ｺﾞｼｯｸM-PRO" w:eastAsia="HG丸ｺﾞｼｯｸM-PRO" w:hAnsi="Times New Roman" w:hint="eastAsia"/>
          <w:sz w:val="21"/>
          <w:szCs w:val="28"/>
        </w:rPr>
        <w:t>、</w:t>
      </w:r>
      <w:r w:rsidRPr="00A03DCD">
        <w:rPr>
          <w:rFonts w:ascii="HG丸ｺﾞｼｯｸM-PRO" w:eastAsia="HG丸ｺﾞｼｯｸM-PRO" w:hAnsi="Times New Roman" w:hint="eastAsia"/>
          <w:sz w:val="21"/>
          <w:szCs w:val="28"/>
        </w:rPr>
        <w:t>どのように取り組めば良いでしょうか?</w:t>
      </w: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ステップ１からはじめてみましょう。</w:t>
      </w: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まずは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A03DCD">
        <w:rPr>
          <w:rFonts w:ascii="HG丸ｺﾞｼｯｸM-PRO" w:eastAsia="HG丸ｺﾞｼｯｸM-PRO" w:hint="eastAsia"/>
          <w:sz w:val="21"/>
          <w:szCs w:val="28"/>
        </w:rPr>
        <w:t>防除効果の安定を目指しましょう。</w:t>
      </w:r>
    </w:p>
    <w:p w:rsidR="00684AD1" w:rsidRDefault="00684AD1"/>
    <w:p w:rsidR="00684AD1" w:rsidRDefault="00A03DCD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B2EEE" wp14:editId="71845845">
                <wp:simplePos x="0" y="0"/>
                <wp:positionH relativeFrom="column">
                  <wp:posOffset>-81915</wp:posOffset>
                </wp:positionH>
                <wp:positionV relativeFrom="paragraph">
                  <wp:posOffset>-635</wp:posOffset>
                </wp:positionV>
                <wp:extent cx="323850" cy="1114425"/>
                <wp:effectExtent l="0" t="0" r="19050" b="28575"/>
                <wp:wrapNone/>
                <wp:docPr id="57" name="Auto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ステップ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B2EEE" id="AutoShape 3534" o:spid="_x0000_s1026" style="position:absolute;left:0;text-align:left;margin-left:-6.45pt;margin-top:-.05pt;width:25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" strokecolor="gray" strokeweight="2pt">
                <v:textbox style="layout-flow:vertical-ideographic" inset="0,1mm,0,0">
                  <w:txbxContent>
                    <w:p w:rsidR="00684AD1" w:rsidRPr="000610D9" w:rsidRDefault="00684AD1" w:rsidP="00684AD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ステップ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684AD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39E9" wp14:editId="6429A0BE">
                <wp:simplePos x="0" y="0"/>
                <wp:positionH relativeFrom="column">
                  <wp:posOffset>270510</wp:posOffset>
                </wp:positionH>
                <wp:positionV relativeFrom="paragraph">
                  <wp:posOffset>2540</wp:posOffset>
                </wp:positionV>
                <wp:extent cx="5838825" cy="1114425"/>
                <wp:effectExtent l="0" t="0" r="28575" b="28575"/>
                <wp:wrapNone/>
                <wp:docPr id="900" name="AutoShap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14425"/>
                        </a:xfrm>
                        <a:prstGeom prst="octagon">
                          <a:avLst>
                            <a:gd name="adj" fmla="val 4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〔目標〕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・従来の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農薬使用による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防除体系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での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病害虫雑草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防除効果の</w:t>
                            </w:r>
                            <w:r w:rsidRPr="00E1491C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2"/>
                                <w:szCs w:val="22"/>
                              </w:rPr>
                              <w:t>安定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〔実践内容〕</w:t>
                            </w:r>
                          </w:p>
                          <w:p w:rsidR="00684AD1" w:rsidRPr="00684AD1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・前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記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管理ポイントについて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これまでの病害虫雑草の発生状況に合わせて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　管理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項目を選択して実施する。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B39E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532" o:spid="_x0000_s1027" type="#_x0000_t10" style="position:absolute;left:0;text-align:left;margin-left:21.3pt;margin-top:.2pt;width:459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" adj="991" strokecolor="gray" strokeweight="1pt">
                <v:textbox inset="0,0,0,0">
                  <w:txbxContent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〔目標〕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・従来の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農薬使用による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防除体系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での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病害虫雑草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防除効果の</w:t>
                      </w:r>
                      <w:r w:rsidRPr="00E1491C">
                        <w:rPr>
                          <w:rFonts w:ascii="HG丸ｺﾞｼｯｸM-PRO" w:eastAsia="HG丸ｺﾞｼｯｸM-PRO" w:hAnsi="Times New Roman" w:hint="eastAsia"/>
                          <w:b/>
                          <w:sz w:val="22"/>
                          <w:szCs w:val="22"/>
                        </w:rPr>
                        <w:t>安定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〔実践内容〕</w:t>
                      </w:r>
                    </w:p>
                    <w:p w:rsidR="00684AD1" w:rsidRPr="00684AD1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・前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記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管理ポイントについて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これまでの病害虫雑草の発生状況に合わせて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　管理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項目を選択して実施する。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AD1" w:rsidRDefault="00684AD1"/>
    <w:p w:rsidR="00684AD1" w:rsidRDefault="00684AD1"/>
    <w:p w:rsidR="00684AD1" w:rsidRDefault="00684AD1"/>
    <w:p w:rsidR="00684AD1" w:rsidRDefault="00684AD1"/>
    <w:p w:rsidR="00684AD1" w:rsidRDefault="00684AD1"/>
    <w:p w:rsidR="00684AD1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8BF83" wp14:editId="6F47B18B">
                <wp:simplePos x="0" y="0"/>
                <wp:positionH relativeFrom="column">
                  <wp:posOffset>2737485</wp:posOffset>
                </wp:positionH>
                <wp:positionV relativeFrom="paragraph">
                  <wp:posOffset>312420</wp:posOffset>
                </wp:positionV>
                <wp:extent cx="723900" cy="228600"/>
                <wp:effectExtent l="0" t="0" r="19050" b="1905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E35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15.55pt;margin-top:24.6pt;width:57pt;height:18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" fillcolor="#4f81bd [3204]" strokecolor="#243f60 [1604]" strokeweight="2pt"/>
            </w:pict>
          </mc:Fallback>
        </mc:AlternateConten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さらに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農薬</w:t>
      </w:r>
      <w:r w:rsidR="003A2C1B">
        <w:rPr>
          <w:rFonts w:ascii="HG丸ｺﾞｼｯｸM-PRO" w:eastAsia="HG丸ｺﾞｼｯｸM-PRO" w:hint="eastAsia"/>
          <w:sz w:val="21"/>
          <w:szCs w:val="28"/>
        </w:rPr>
        <w:t>の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使用</w:t>
      </w:r>
      <w:r w:rsidR="003A2C1B">
        <w:rPr>
          <w:rFonts w:ascii="HG丸ｺﾞｼｯｸM-PRO" w:eastAsia="HG丸ｺﾞｼｯｸM-PRO" w:hint="eastAsia"/>
          <w:sz w:val="21"/>
          <w:szCs w:val="28"/>
        </w:rPr>
        <w:t>量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を減らす場合は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複数の管理ポイントを組み合わせて実践しましょう。</w:t>
      </w:r>
    </w:p>
    <w:p w:rsidR="003A2C1B" w:rsidRPr="00A03DCD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D1043" wp14:editId="43E5BD8C">
                <wp:simplePos x="0" y="0"/>
                <wp:positionH relativeFrom="column">
                  <wp:posOffset>-81915</wp:posOffset>
                </wp:positionH>
                <wp:positionV relativeFrom="paragraph">
                  <wp:posOffset>36830</wp:posOffset>
                </wp:positionV>
                <wp:extent cx="323850" cy="1733550"/>
                <wp:effectExtent l="0" t="0" r="19050" b="19050"/>
                <wp:wrapNone/>
                <wp:docPr id="1" name="Auto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DCD" w:rsidRPr="000610D9" w:rsidRDefault="00A03DCD" w:rsidP="00A03DC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ステップ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eaVert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D1043" id="_x0000_s1028" style="position:absolute;left:0;text-align:left;margin-left:-6.45pt;margin-top:2.9pt;width:25.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" strokecolor="gray" strokeweight="2pt">
                <v:textbox style="layout-flow:vertical-ideographic" inset="0,1mm,0,0">
                  <w:txbxContent>
                    <w:p w:rsidR="00A03DCD" w:rsidRPr="000610D9" w:rsidRDefault="00A03DCD" w:rsidP="00A03DC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ステップ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C7FE5" wp14:editId="27F3463D">
                <wp:simplePos x="0" y="0"/>
                <wp:positionH relativeFrom="column">
                  <wp:posOffset>241935</wp:posOffset>
                </wp:positionH>
                <wp:positionV relativeFrom="paragraph">
                  <wp:posOffset>31115</wp:posOffset>
                </wp:positionV>
                <wp:extent cx="5867400" cy="1733550"/>
                <wp:effectExtent l="0" t="0" r="19050" b="19050"/>
                <wp:wrapNone/>
                <wp:docPr id="883" name="AutoShape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733550"/>
                        </a:xfrm>
                        <a:prstGeom prst="octagon">
                          <a:avLst>
                            <a:gd name="adj" fmla="val 3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〔目標〕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・農薬使用を慣行使用成分より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一定割合以上削減する。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B4F9C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DA4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５割以上削減  ⇒ 特別栽培農産物認証</w:t>
                            </w:r>
                          </w:p>
                          <w:p w:rsidR="00684AD1" w:rsidRPr="004515DF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515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注）農薬使用成分削減以外の要件があります。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〔実践内容〕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・前記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管理ポイントを基本事項として実践。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・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特に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問題となる病害虫については</w:t>
                            </w:r>
                            <w:r w:rsidR="00CC57F2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複数の管理項目を組み合わせて実践する。　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C7FE5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533" o:spid="_x0000_s1029" type="#_x0000_t10" style="position:absolute;left:0;text-align:left;margin-left:19.05pt;margin-top:2.45pt;width:462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" adj="810" strokecolor="gray" strokeweight="1pt">
                <v:textbox inset="1mm,0,0,0">
                  <w:txbxContent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〔目標〕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・農薬使用を慣行使用成分より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一定割合以上削減する。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9B4F9C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517DA4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５割以上削減  ⇒ 特別栽培農産物認証</w:t>
                      </w:r>
                    </w:p>
                    <w:p w:rsidR="00684AD1" w:rsidRPr="004515DF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  </w:t>
                      </w:r>
                      <w:r w:rsidRPr="004515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注）農薬使用成分削減以外の要件があります。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〔実践内容〕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・前記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管理ポイントを基本事項として実践。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・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特に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問題となる病害虫については</w:t>
                      </w:r>
                      <w:r w:rsidR="00CC57F2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、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複数の管理項目を組み合わせて実践する。　</w:t>
                      </w:r>
                    </w:p>
                  </w:txbxContent>
                </v:textbox>
              </v:shape>
            </w:pict>
          </mc:Fallback>
        </mc:AlternateContent>
      </w: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3A2C1B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3A2C1B" w:rsidRPr="003A2C1B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t>まずは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>
        <w:rPr>
          <w:rFonts w:ascii="HG丸ｺﾞｼｯｸM-PRO" w:eastAsia="HG丸ｺﾞｼｯｸM-PRO" w:hint="eastAsia"/>
          <w:sz w:val="21"/>
          <w:szCs w:val="28"/>
        </w:rPr>
        <w:t>自分が何を目標に</w:t>
      </w:r>
      <w:r w:rsidR="00CE5F4D" w:rsidRPr="00DF1D8C">
        <w:rPr>
          <w:rFonts w:ascii="HG丸ｺﾞｼｯｸM-PRO" w:eastAsia="HG丸ｺﾞｼｯｸM-PRO" w:hint="eastAsia"/>
          <w:sz w:val="21"/>
          <w:szCs w:val="28"/>
        </w:rPr>
        <w:t>総合防除（IPM）</w:t>
      </w:r>
      <w:r>
        <w:rPr>
          <w:rFonts w:ascii="HG丸ｺﾞｼｯｸM-PRO" w:eastAsia="HG丸ｺﾞｼｯｸM-PRO" w:hint="eastAsia"/>
          <w:sz w:val="21"/>
          <w:szCs w:val="28"/>
        </w:rPr>
        <w:t>を取り組もうとしているのかを考えましょう！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br w:type="page"/>
      </w:r>
      <w:bookmarkStart w:id="0" w:name="_GoBack"/>
      <w:bookmarkEnd w:id="0"/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13970</wp:posOffset>
                </wp:positionV>
                <wp:extent cx="611505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A3B63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1pt" to="481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" strokecolor="#4579b8 [3044]" strokeweight="2.25pt">
                <v:stroke dashstyle="1 1"/>
              </v:line>
            </w:pict>
          </mc:Fallback>
        </mc:AlternateContent>
      </w:r>
    </w:p>
    <w:p w:rsidR="00A03DCD" w:rsidRPr="003A2C1B" w:rsidRDefault="00A03DCD" w:rsidP="00A03DCD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sz w:val="22"/>
          <w:szCs w:val="22"/>
        </w:rPr>
      </w:pPr>
      <w:r w:rsidRPr="003A2C1B">
        <w:rPr>
          <w:rFonts w:ascii="メイリオ" w:eastAsia="メイリオ" w:hAnsi="メイリオ" w:cs="メイリオ" w:hint="eastAsia"/>
          <w:b/>
          <w:sz w:val="22"/>
          <w:szCs w:val="22"/>
        </w:rPr>
        <w:t>〔参考資料１</w:t>
      </w:r>
      <w:r w:rsidR="00CC57F2">
        <w:rPr>
          <w:rFonts w:ascii="メイリオ" w:eastAsia="メイリオ" w:hAnsi="メイリオ" w:cs="メイリオ" w:hint="eastAsia"/>
          <w:b/>
          <w:sz w:val="22"/>
          <w:szCs w:val="22"/>
        </w:rPr>
        <w:t>、</w:t>
      </w:r>
      <w:r w:rsidRPr="003A2C1B">
        <w:rPr>
          <w:rFonts w:ascii="メイリオ" w:eastAsia="メイリオ" w:hAnsi="メイリオ" w:cs="メイリオ" w:hint="eastAsia"/>
          <w:b/>
          <w:sz w:val="22"/>
          <w:szCs w:val="22"/>
        </w:rPr>
        <w:t>２〕「水稲病害虫別の管理ポイント]（広島県中部地帯）の使い方</w:t>
      </w:r>
    </w:p>
    <w:p w:rsidR="00A03DCD" w:rsidRPr="00A03DCD" w:rsidRDefault="00A03DCD" w:rsidP="00A03DCD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それぞれの病害虫について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A03DCD">
        <w:rPr>
          <w:rFonts w:ascii="HG丸ｺﾞｼｯｸM-PRO" w:eastAsia="HG丸ｺﾞｼｯｸM-PRO" w:hint="eastAsia"/>
          <w:sz w:val="21"/>
          <w:szCs w:val="28"/>
        </w:rPr>
        <w:t>管理ポイントを見ていきましょう。</w:t>
      </w:r>
    </w:p>
    <w:p w:rsidR="00A03DCD" w:rsidRPr="00A03DCD" w:rsidRDefault="00A03DCD" w:rsidP="00A03DCD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実践できそうな項目や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A03DCD">
        <w:rPr>
          <w:rFonts w:ascii="HG丸ｺﾞｼｯｸM-PRO" w:eastAsia="HG丸ｺﾞｼｯｸM-PRO" w:hint="eastAsia"/>
          <w:sz w:val="21"/>
          <w:szCs w:val="28"/>
        </w:rPr>
        <w:t>どのようにしたら実践できるのかを考えてみましょう。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C3E7EB" wp14:editId="68A4EEDF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5810250" cy="2575560"/>
                <wp:effectExtent l="0" t="0" r="19050" b="15240"/>
                <wp:wrapNone/>
                <wp:docPr id="902" name="Group 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575560"/>
                          <a:chOff x="7371" y="8100"/>
                          <a:chExt cx="9150" cy="4056"/>
                        </a:xfrm>
                      </wpg:grpSpPr>
                      <wpg:grpSp>
                        <wpg:cNvPr id="923" name="Group 4386"/>
                        <wpg:cNvGrpSpPr>
                          <a:grpSpLocks/>
                        </wpg:cNvGrpSpPr>
                        <wpg:grpSpPr bwMode="auto">
                          <a:xfrm>
                            <a:off x="7371" y="8100"/>
                            <a:ext cx="9150" cy="4056"/>
                            <a:chOff x="7371" y="8100"/>
                            <a:chExt cx="9150" cy="4056"/>
                          </a:xfrm>
                        </wpg:grpSpPr>
                        <wps:wsp>
                          <wps:cNvPr id="925" name="Text Box 3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1" y="8100"/>
                              <a:ext cx="9150" cy="4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FC3A25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GS創英角ｺﾞｼｯｸUB" w:eastAsia="HGS創英角ｺﾞｼｯｸUB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〔参考資料</w:t>
                                </w:r>
                                <w:r w:rsidRPr="007943EB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〕</w:t>
                                </w:r>
                                <w:r w:rsidRPr="00FC3A25">
                                  <w:rPr>
                                    <w:rFonts w:ascii="HGS創英角ｺﾞｼｯｸUB" w:eastAsia="HGS創英角ｺﾞｼｯｸUB" w:hAnsi="ＭＳ ゴシック" w:hint="eastAsia"/>
                                    <w:sz w:val="24"/>
                                    <w:szCs w:val="24"/>
                                  </w:rPr>
                                  <w:t>「</w:t>
                                </w:r>
                                <w:r w:rsidRPr="00FC3A25">
                                  <w:rPr>
                                    <w:rFonts w:ascii="HGS創英角ｺﾞｼｯｸUB" w:eastAsia="HGS創英角ｺﾞｼｯｸUB" w:hAnsi="ＭＳ Ｐゴシック" w:hint="eastAsia"/>
                                    <w:sz w:val="24"/>
                                    <w:szCs w:val="24"/>
                                  </w:rPr>
                                  <w:t>水稲病害の発生と</w:t>
                                </w:r>
                                <w:r w:rsidR="00CE5F4D" w:rsidRPr="00DF1D8C">
                                  <w:rPr>
                                    <w:rFonts w:ascii="HGS創英角ｺﾞｼｯｸUB" w:eastAsia="HGS創英角ｺﾞｼｯｸUB" w:hAnsi="ＭＳ Ｐゴシック" w:hint="eastAsia"/>
                                    <w:sz w:val="24"/>
                                    <w:szCs w:val="24"/>
                                  </w:rPr>
                                  <w:t>総合防除（IPM）</w:t>
                                </w:r>
                                <w:r w:rsidRPr="00FC3A25">
                                  <w:rPr>
                                    <w:rFonts w:ascii="HGS創英角ｺﾞｼｯｸUB" w:eastAsia="HGS創英角ｺﾞｼｯｸUB" w:hAnsi="ＭＳ Ｐゴシック" w:hint="eastAsia"/>
                                    <w:sz w:val="24"/>
                                    <w:szCs w:val="24"/>
                                  </w:rPr>
                                  <w:t>技術」</w:t>
                                </w:r>
                              </w:p>
                              <w:p w:rsidR="003A2C1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 xml:space="preserve">　＊病害防除対策で大切なことは…</w:t>
                                </w:r>
                                <w:r w:rsidRPr="00A03D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>『予防的な対策を適切に行うこと。』</w:t>
                                </w:r>
                              </w:p>
                              <w:p w:rsidR="003A2C1B" w:rsidRPr="00A03DCD" w:rsidRDefault="003A2C1B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〔例〕</w:t>
                                </w:r>
                              </w:p>
                              <w:p w:rsidR="00A03DCD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72000" rIns="36000" bIns="0" anchor="t" anchorCtr="0" upright="1">
                            <a:noAutofit/>
                          </wps:bodyPr>
                        </wps:wsp>
                        <wps:wsp>
                          <wps:cNvPr id="926" name="AutoShape 3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9554"/>
                              <a:ext cx="2695" cy="371"/>
                            </a:xfrm>
                            <a:prstGeom prst="hexagon">
                              <a:avLst>
                                <a:gd name="adj" fmla="val 31814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E23F99" w:rsidRDefault="00A03DCD" w:rsidP="00A03DC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 w:rsidRPr="00E23F99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葉いもち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8" name="Text Box 3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10028"/>
                              <a:ext cx="3302" cy="1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7E4E7C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【基本技術】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0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健全な苗を用いる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4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育苗箱施薬剤を施用する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4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肥料（窒素分）の適正施用</w:t>
                                </w:r>
                              </w:p>
                            </w:txbxContent>
                          </wps:txbx>
                          <wps:bodyPr rot="0" vert="horz" wrap="square" lIns="36000" tIns="0" rIns="0" bIns="8890" anchor="t" anchorCtr="0" upright="1">
                            <a:noAutofit/>
                          </wps:bodyPr>
                        </wps:wsp>
                        <wps:wsp>
                          <wps:cNvPr id="929" name="AutoShape 3538"/>
                          <wps:cNvSpPr>
                            <a:spLocks/>
                          </wps:cNvSpPr>
                          <wps:spPr bwMode="auto">
                            <a:xfrm>
                              <a:off x="11040" y="11435"/>
                              <a:ext cx="5106" cy="567"/>
                            </a:xfrm>
                            <a:prstGeom prst="accentCallout2">
                              <a:avLst>
                                <a:gd name="adj1" fmla="val 31745"/>
                                <a:gd name="adj2" fmla="val -5014"/>
                                <a:gd name="adj3" fmla="val 23808"/>
                                <a:gd name="adj4" fmla="val -8032"/>
                                <a:gd name="adj5" fmla="val 55378"/>
                                <a:gd name="adj6" fmla="val -12476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462CAF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pacing w:val="-4"/>
                                    <w:sz w:val="21"/>
                                    <w:szCs w:val="21"/>
                                  </w:rPr>
                                </w:pPr>
                                <w:r w:rsidRPr="00462CAF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土壌</w:t>
                                </w:r>
                                <w:r w:rsidR="00CC57F2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 w:rsidRPr="00462CAF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品種</w:t>
                                </w:r>
                                <w:r w:rsidR="00CC57F2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 w:rsidRPr="00462CAF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田植期等の条件を考慮して施肥量を決定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0" name="AutoShape 3539"/>
                          <wps:cNvSpPr>
                            <a:spLocks/>
                          </wps:cNvSpPr>
                          <wps:spPr bwMode="auto">
                            <a:xfrm>
                              <a:off x="11032" y="10748"/>
                              <a:ext cx="4994" cy="567"/>
                            </a:xfrm>
                            <a:prstGeom prst="accentCallout2">
                              <a:avLst>
                                <a:gd name="adj1" fmla="val 31745"/>
                                <a:gd name="adj2" fmla="val -4704"/>
                                <a:gd name="adj3" fmla="val 31745"/>
                                <a:gd name="adj4" fmla="val -10071"/>
                                <a:gd name="adj5" fmla="val 63317"/>
                                <a:gd name="adj6" fmla="val -13275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初発生時期（６月下旬）の発生量を抑えるために実施</w:t>
                                </w:r>
                              </w:p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1" name="AutoShape 3540"/>
                          <wps:cNvSpPr>
                            <a:spLocks/>
                          </wps:cNvSpPr>
                          <wps:spPr bwMode="auto">
                            <a:xfrm>
                              <a:off x="11040" y="10085"/>
                              <a:ext cx="4731" cy="592"/>
                            </a:xfrm>
                            <a:prstGeom prst="accentCallout2">
                              <a:avLst>
                                <a:gd name="adj1" fmla="val 31745"/>
                                <a:gd name="adj2" fmla="val -5014"/>
                                <a:gd name="adj3" fmla="val 34279"/>
                                <a:gd name="adj4" fmla="val -17511"/>
                                <a:gd name="adj5" fmla="val 79202"/>
                                <a:gd name="adj6" fmla="val -28288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pacing w:val="-10"/>
                                    <w:sz w:val="21"/>
                                    <w:szCs w:val="21"/>
                                  </w:rPr>
                                </w:pPr>
                                <w:r w:rsidRPr="00AB1D7A">
                                  <w:rPr>
                                    <w:rFonts w:ascii="ＭＳ Ｐゴシック" w:eastAsia="ＭＳ Ｐゴシック" w:hAnsi="ＭＳ Ｐゴシック" w:hint="eastAsia"/>
                                    <w:spacing w:val="-10"/>
                                    <w:sz w:val="21"/>
                                    <w:szCs w:val="21"/>
                                  </w:rPr>
                                  <w:t>「健全種子利用」「塩水選」「種子消毒」を実施</w:t>
                                </w:r>
                              </w:p>
                              <w:p w:rsidR="00A03DCD" w:rsidRPr="00C86AF6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32" name="Freeform 3751"/>
                        <wps:cNvSpPr>
                          <a:spLocks noChangeAspect="1"/>
                        </wps:cNvSpPr>
                        <wps:spPr bwMode="auto">
                          <a:xfrm>
                            <a:off x="7614" y="1034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3752"/>
                        <wps:cNvSpPr>
                          <a:spLocks noChangeAspect="1"/>
                        </wps:cNvSpPr>
                        <wps:spPr bwMode="auto">
                          <a:xfrm>
                            <a:off x="7614" y="1088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3753"/>
                        <wps:cNvSpPr>
                          <a:spLocks noChangeAspect="1"/>
                        </wps:cNvSpPr>
                        <wps:spPr bwMode="auto">
                          <a:xfrm>
                            <a:off x="7614" y="1142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E7EB" id="Group 4387" o:spid="_x0000_s1030" style="position:absolute;left:0;text-align:left;margin-left:-.45pt;margin-top:.15pt;width:457.5pt;height:202.8pt;z-index:251671552" coordorigin="7371,8100" coordsize="9150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">
                <v:group id="Group 4386" o:spid="_x0000_s1031" style="position:absolute;left:7371;top:8100;width:9150;height:4056" coordorigin="7371,8100" coordsize="9150,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35" o:spid="_x0000_s1032" type="#_x0000_t202" style="position:absolute;left:7371;top:8100;width:9150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" strokecolor="gray" strokeweight="1pt">
                    <v:textbox inset="0,2mm,1mm,0">
                      <w:txbxContent>
                        <w:p w:rsidR="00A03DCD" w:rsidRPr="00FC3A25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GS創英角ｺﾞｼｯｸUB" w:eastAsia="HGS創英角ｺﾞｼｯｸUB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〔参考資料</w:t>
                          </w:r>
                          <w:r w:rsidRPr="007943EB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１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〕</w:t>
                          </w:r>
                          <w:r w:rsidRPr="00FC3A25">
                            <w:rPr>
                              <w:rFonts w:ascii="HGS創英角ｺﾞｼｯｸUB" w:eastAsia="HGS創英角ｺﾞｼｯｸUB" w:hAnsi="ＭＳ ゴシック" w:hint="eastAsia"/>
                              <w:sz w:val="24"/>
                              <w:szCs w:val="24"/>
                            </w:rPr>
                            <w:t>「</w:t>
                          </w:r>
                          <w:r w:rsidRPr="00FC3A25">
                            <w:rPr>
                              <w:rFonts w:ascii="HGS創英角ｺﾞｼｯｸUB" w:eastAsia="HGS創英角ｺﾞｼｯｸUB" w:hAnsi="ＭＳ Ｐゴシック" w:hint="eastAsia"/>
                              <w:sz w:val="24"/>
                              <w:szCs w:val="24"/>
                            </w:rPr>
                            <w:t>水稲病害の発生と</w:t>
                          </w:r>
                          <w:r w:rsidR="00CE5F4D" w:rsidRPr="00DF1D8C">
                            <w:rPr>
                              <w:rFonts w:ascii="HGS創英角ｺﾞｼｯｸUB" w:eastAsia="HGS創英角ｺﾞｼｯｸUB" w:hAnsi="ＭＳ Ｐゴシック" w:hint="eastAsia"/>
                              <w:sz w:val="24"/>
                              <w:szCs w:val="24"/>
                            </w:rPr>
                            <w:t>総合防除（IPM）</w:t>
                          </w:r>
                          <w:r w:rsidRPr="00FC3A25">
                            <w:rPr>
                              <w:rFonts w:ascii="HGS創英角ｺﾞｼｯｸUB" w:eastAsia="HGS創英角ｺﾞｼｯｸUB" w:hAnsi="ＭＳ Ｐゴシック" w:hint="eastAsia"/>
                              <w:sz w:val="24"/>
                              <w:szCs w:val="24"/>
                            </w:rPr>
                            <w:t>技術」</w:t>
                          </w:r>
                        </w:p>
                        <w:p w:rsidR="003A2C1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メイリオ" w:eastAsia="メイリオ" w:hAnsi="メイリオ" w:cs="メイリオ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　＊病害防除対策で大切なことは…</w:t>
                          </w:r>
                          <w:r w:rsidRPr="00A03DCD">
                            <w:rPr>
                              <w:rFonts w:ascii="メイリオ" w:eastAsia="メイリオ" w:hAnsi="メイリオ" w:cs="メイリオ" w:hint="eastAsia"/>
                              <w:b/>
                              <w:color w:val="0070C0"/>
                              <w:sz w:val="24"/>
                              <w:szCs w:val="24"/>
                            </w:rPr>
                            <w:t>『予防的な対策を適切に行うこと。』</w:t>
                          </w:r>
                        </w:p>
                        <w:p w:rsidR="003A2C1B" w:rsidRPr="00A03DCD" w:rsidRDefault="003A2C1B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メイリオ" w:eastAsia="メイリオ" w:hAnsi="メイリオ" w:cs="メイリオ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〔例〕</w:t>
                          </w:r>
                        </w:p>
                        <w:p w:rsidR="00A03DCD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3536" o:spid="_x0000_s1033" type="#_x0000_t9" style="position:absolute;left:7961;top:9554;width:269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" adj="946" strokecolor="#333" strokeweight="1.5pt">
                    <v:textbox inset="0,0,0,0">
                      <w:txbxContent>
                        <w:p w:rsidR="00A03DCD" w:rsidRPr="00E23F99" w:rsidRDefault="00A03DCD" w:rsidP="00A03DC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 w:rsidRPr="00E23F99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葉いもち</w:t>
                          </w:r>
                        </w:p>
                      </w:txbxContent>
                    </v:textbox>
                  </v:shape>
                  <v:shape id="Text Box 3537" o:spid="_x0000_s1034" type="#_x0000_t202" style="position:absolute;left:7525;top:10028;width:330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" strokecolor="silver" strokeweight=".5pt">
                    <v:textbox inset="1mm,0,0,.7pt">
                      <w:txbxContent>
                        <w:p w:rsidR="00A03DCD" w:rsidRPr="007E4E7C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【基本技術】</w:t>
                          </w:r>
                        </w:p>
                        <w:p w:rsidR="00A03DCD" w:rsidRPr="007E4E7C" w:rsidRDefault="00A03DCD" w:rsidP="00A03DCD">
                          <w:pPr>
                            <w:spacing w:line="50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健全な苗を用いる</w:t>
                          </w:r>
                        </w:p>
                        <w:p w:rsidR="00A03DCD" w:rsidRPr="007E4E7C" w:rsidRDefault="00A03DCD" w:rsidP="00A03DCD">
                          <w:pPr>
                            <w:spacing w:line="54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育苗箱施薬剤を施用する</w:t>
                          </w:r>
                        </w:p>
                        <w:p w:rsidR="00A03DCD" w:rsidRPr="007E4E7C" w:rsidRDefault="00A03DCD" w:rsidP="00A03DCD">
                          <w:pPr>
                            <w:spacing w:line="54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肥料（窒素分）の適正施用</w:t>
                          </w:r>
                        </w:p>
                      </w:txbxContent>
                    </v:textbox>
                  </v:shape>
                  <v:shapetype id="_x0000_t45" coordsize="21600,21600" o:spt="45" adj="-10080,24300,-3600,4050,-1800,4050" path="m@0@1l@2@3@4@5nfem@4,l@4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accentbar="t" textborder="f"/>
                  </v:shapetype>
                  <v:shape id="AutoShape 3538" o:spid="_x0000_s1035" type="#_x0000_t45" style="position:absolute;left:11040;top:11435;width:51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" adj="-2695,11962,-1735,5143,-1083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462CAF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pacing w:val="-4"/>
                              <w:sz w:val="21"/>
                              <w:szCs w:val="21"/>
                            </w:rPr>
                          </w:pPr>
                          <w:r w:rsidRPr="00462CAF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土壌</w:t>
                          </w:r>
                          <w:r w:rsidR="00CC57F2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、</w:t>
                          </w:r>
                          <w:r w:rsidRPr="00462CAF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品種</w:t>
                          </w:r>
                          <w:r w:rsidR="00CC57F2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、</w:t>
                          </w:r>
                          <w:r w:rsidRPr="00462CAF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田植期等の条件を考慮して施肥量を決定</w:t>
                          </w:r>
                        </w:p>
                      </w:txbxContent>
                    </v:textbox>
                    <o:callout v:ext="edit" minusy="t"/>
                  </v:shape>
                  <v:shape id="AutoShape 3539" o:spid="_x0000_s1036" type="#_x0000_t45" style="position:absolute;left:11032;top:10748;width:499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" adj="-2867,13676,-2175,6857,-1016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初発生時期（６月下旬）の発生量を抑えるために実施</w:t>
                          </w:r>
                        </w:p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 id="AutoShape 3540" o:spid="_x0000_s1037" type="#_x0000_t45" style="position:absolute;left:11040;top:10085;width:4731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" adj="-6110,17108,-3782,7404,-1083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pacing w:val="-10"/>
                              <w:sz w:val="21"/>
                              <w:szCs w:val="21"/>
                            </w:rPr>
                          </w:pPr>
                          <w:r w:rsidRPr="00AB1D7A">
                            <w:rPr>
                              <w:rFonts w:ascii="ＭＳ Ｐゴシック" w:eastAsia="ＭＳ Ｐゴシック" w:hAnsi="ＭＳ Ｐゴシック" w:hint="eastAsia"/>
                              <w:spacing w:val="-10"/>
                              <w:sz w:val="21"/>
                              <w:szCs w:val="21"/>
                            </w:rPr>
                            <w:t>「健全種子利用」「塩水選」「種子消毒」を実施</w:t>
                          </w:r>
                        </w:p>
                        <w:p w:rsidR="00A03DCD" w:rsidRPr="00C86AF6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</v:group>
                <v:shape id="Freeform 3751" o:spid="_x0000_s1038" style="position:absolute;left:7614;top:10347;width:347;height:33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2" o:spid="_x0000_s1039" style="position:absolute;left:7614;top:10887;width:347;height:33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3" o:spid="_x0000_s1040" style="position:absolute;left:7614;top:11427;width:347;height:33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</v:group>
            </w:pict>
          </mc:Fallback>
        </mc:AlternateConten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B49BE" wp14:editId="2FF8E966">
                <wp:simplePos x="0" y="0"/>
                <wp:positionH relativeFrom="column">
                  <wp:posOffset>471805</wp:posOffset>
                </wp:positionH>
                <wp:positionV relativeFrom="paragraph">
                  <wp:posOffset>1050925</wp:posOffset>
                </wp:positionV>
                <wp:extent cx="1711325" cy="235585"/>
                <wp:effectExtent l="19050" t="0" r="22225" b="12065"/>
                <wp:wrapNone/>
                <wp:docPr id="871" name="AutoShape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235585"/>
                        </a:xfrm>
                        <a:prstGeom prst="hexagon">
                          <a:avLst>
                            <a:gd name="adj" fmla="val 3181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CD" w:rsidRPr="00E23F99" w:rsidRDefault="00A03DCD" w:rsidP="00A03D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トビイロウンカ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49BE" id="AutoShape 3541" o:spid="_x0000_s1041" type="#_x0000_t9" style="position:absolute;left:0;text-align:left;margin-left:37.15pt;margin-top:82.75pt;width:134.7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" adj="946" strokecolor="#333" strokeweight="1.5pt">
                <v:textbox inset="0,0,0,0">
                  <w:txbxContent>
                    <w:p w:rsidR="00A03DCD" w:rsidRPr="00E23F99" w:rsidRDefault="00A03DCD" w:rsidP="00A03D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トビイロウンカ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C9F5BA" wp14:editId="36E4B790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5810250" cy="2363470"/>
                <wp:effectExtent l="0" t="0" r="19050" b="17780"/>
                <wp:wrapNone/>
                <wp:docPr id="875" name="Group 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363470"/>
                          <a:chOff x="7371" y="12447"/>
                          <a:chExt cx="9150" cy="3722"/>
                        </a:xfrm>
                      </wpg:grpSpPr>
                      <wps:wsp>
                        <wps:cNvPr id="876" name="Text Box 348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12447"/>
                            <a:ext cx="9150" cy="3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3DCD" w:rsidRPr="00FC3A25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S創英角ｺﾞｼｯｸUB" w:eastAsia="HGS創英角ｺﾞｼｯｸUB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〔参考資料２〕</w:t>
                              </w:r>
                              <w:r w:rsidRPr="00FC3A25">
                                <w:rPr>
                                  <w:rFonts w:ascii="HGS創英角ｺﾞｼｯｸUB" w:eastAsia="HGS創英角ｺﾞｼｯｸUB" w:hAnsi="ＭＳ ゴシック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FC3A25">
                                <w:rPr>
                                  <w:rFonts w:ascii="HGS創英角ｺﾞｼｯｸUB" w:eastAsia="HGS創英角ｺﾞｼｯｸUB" w:hAnsi="ＭＳ Ｐゴシック" w:hint="eastAsia"/>
                                  <w:sz w:val="24"/>
                                  <w:szCs w:val="24"/>
                                </w:rPr>
                                <w:t>水稲害虫の発生と</w:t>
                              </w:r>
                              <w:r w:rsidR="00CE5F4D" w:rsidRPr="00DF1D8C">
                                <w:rPr>
                                  <w:rFonts w:ascii="HGS創英角ｺﾞｼｯｸUB" w:eastAsia="HGS創英角ｺﾞｼｯｸUB" w:hAnsi="ＭＳ Ｐゴシック" w:hint="eastAsia"/>
                                  <w:sz w:val="24"/>
                                  <w:szCs w:val="24"/>
                                </w:rPr>
                                <w:t>総合防除（IPM）</w:t>
                              </w:r>
                              <w:r w:rsidRPr="00FC3A25">
                                <w:rPr>
                                  <w:rFonts w:ascii="HGS創英角ｺﾞｼｯｸUB" w:eastAsia="HGS創英角ｺﾞｼｯｸUB" w:hAnsi="ＭＳ Ｐゴシック" w:hint="eastAsia"/>
                                  <w:sz w:val="24"/>
                                  <w:szCs w:val="24"/>
                                </w:rPr>
                                <w:t>技術」</w:t>
                              </w:r>
                            </w:p>
                            <w:p w:rsidR="00A03DCD" w:rsidRPr="00A03DCD" w:rsidRDefault="00A03DCD" w:rsidP="003A2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0" w:firstLine="254"/>
                                <w:rPr>
                                  <w:rFonts w:ascii="メイリオ" w:eastAsia="メイリオ" w:hAnsi="メイリオ" w:cs="メイリオ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＊害虫防除対策で大切なことは…</w:t>
                              </w:r>
                              <w:r w:rsidRPr="00A03D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『要防除の判断を的確に行うこと。』</w:t>
                              </w: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〔例〕</w:t>
                              </w: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72000" rIns="36000" bIns="0" anchor="t" anchorCtr="0" upright="1">
                          <a:noAutofit/>
                        </wps:bodyPr>
                      </wps:wsp>
                      <wps:wsp>
                        <wps:cNvPr id="877" name="Text Box 3542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4417"/>
                            <a:ext cx="3507" cy="1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3DCD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7E4E7C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【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要防除基準</w:t>
                              </w:r>
                              <w:r w:rsidRPr="007E4E7C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  <w:p w:rsidR="00A03DCD" w:rsidRDefault="00A03DCD" w:rsidP="00A03DCD">
                              <w:pPr>
                                <w:spacing w:line="560" w:lineRule="exact"/>
                                <w:ind w:firstLineChars="50" w:firstLine="127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F16E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 w:rsidRPr="00345B6F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時期：飛来後第二世代幼虫期</w:t>
                              </w:r>
                            </w:p>
                            <w:p w:rsidR="00A03DCD" w:rsidRPr="00345B6F" w:rsidRDefault="00A03DCD" w:rsidP="00A03DCD">
                              <w:pPr>
                                <w:spacing w:line="560" w:lineRule="exact"/>
                                <w:ind w:firstLineChars="50" w:firstLine="127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DF16E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45B6F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虫数：５頭／株以上</w:t>
                              </w:r>
                            </w:p>
                            <w:p w:rsidR="00A03DCD" w:rsidRPr="002E03F7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8890" anchor="t" anchorCtr="0" upright="1">
                          <a:noAutofit/>
                        </wps:bodyPr>
                      </wps:wsp>
                      <wps:wsp>
                        <wps:cNvPr id="878" name="AutoShape 3543"/>
                        <wps:cNvSpPr>
                          <a:spLocks/>
                        </wps:cNvSpPr>
                        <wps:spPr bwMode="auto">
                          <a:xfrm>
                            <a:off x="11436" y="15307"/>
                            <a:ext cx="5085" cy="567"/>
                          </a:xfrm>
                          <a:prstGeom prst="accentCallout2">
                            <a:avLst>
                              <a:gd name="adj1" fmla="val 31745"/>
                              <a:gd name="adj2" fmla="val -5014"/>
                              <a:gd name="adj3" fmla="val 29099"/>
                              <a:gd name="adj4" fmla="val -13003"/>
                              <a:gd name="adj5" fmla="val 52731"/>
                              <a:gd name="adj6" fmla="val -31148"/>
                            </a:avLst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 type="stealth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セジロウンカ</w:t>
                              </w:r>
                              <w:r w:rsidR="00CC57F2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ヒメトビウンカと区別して見る必要がある</w:t>
                              </w:r>
                            </w:p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" name="AutoShape 3544"/>
                        <wps:cNvSpPr>
                          <a:spLocks/>
                        </wps:cNvSpPr>
                        <wps:spPr bwMode="auto">
                          <a:xfrm>
                            <a:off x="11301" y="14324"/>
                            <a:ext cx="5220" cy="850"/>
                          </a:xfrm>
                          <a:prstGeom prst="accentCallout2">
                            <a:avLst>
                              <a:gd name="adj1" fmla="val 22941"/>
                              <a:gd name="adj2" fmla="val -2159"/>
                              <a:gd name="adj3" fmla="val 21176"/>
                              <a:gd name="adj4" fmla="val -7900"/>
                              <a:gd name="adj5" fmla="val 70117"/>
                              <a:gd name="adj6" fmla="val -11513"/>
                            </a:avLst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 type="stealth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ほ場での発生の動きを観察して把握しておくことが大切</w:t>
                              </w:r>
                            </w:p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＊予察情報の活用</w:t>
                              </w:r>
                            </w:p>
                            <w:p w:rsidR="00A03DCD" w:rsidRDefault="00A03DCD" w:rsidP="00A03DC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" name="Freeform 3749"/>
                        <wps:cNvSpPr>
                          <a:spLocks noChangeAspect="1"/>
                        </wps:cNvSpPr>
                        <wps:spPr bwMode="auto">
                          <a:xfrm>
                            <a:off x="7614" y="14749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750"/>
                        <wps:cNvSpPr>
                          <a:spLocks noChangeAspect="1"/>
                        </wps:cNvSpPr>
                        <wps:spPr bwMode="auto">
                          <a:xfrm>
                            <a:off x="7614" y="15280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9F5BA" id="Group 4388" o:spid="_x0000_s1042" style="position:absolute;left:0;text-align:left;margin-left:-.45pt;margin-top:7.4pt;width:457.5pt;height:186.1pt;z-index:251673600" coordorigin="7371,12447" coordsize="9150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">
                <v:shape id="Text Box 3488" o:spid="_x0000_s1043" type="#_x0000_t202" style="position:absolute;left:7371;top:12447;width:9150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" strokecolor="gray" strokeweight="1pt">
                  <v:textbox inset="0,2mm,1mm,0">
                    <w:txbxContent>
                      <w:p w:rsidR="00A03DCD" w:rsidRPr="00FC3A25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HGS創英角ｺﾞｼｯｸUB" w:eastAsia="HGS創英角ｺﾞｼｯｸUB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〔参考資料２〕</w:t>
                        </w:r>
                        <w:r w:rsidRPr="00FC3A25">
                          <w:rPr>
                            <w:rFonts w:ascii="HGS創英角ｺﾞｼｯｸUB" w:eastAsia="HGS創英角ｺﾞｼｯｸUB" w:hAnsi="ＭＳ ゴシック" w:hint="eastAsia"/>
                            <w:sz w:val="24"/>
                            <w:szCs w:val="24"/>
                          </w:rPr>
                          <w:t>「</w:t>
                        </w:r>
                        <w:r w:rsidRPr="00FC3A25">
                          <w:rPr>
                            <w:rFonts w:ascii="HGS創英角ｺﾞｼｯｸUB" w:eastAsia="HGS創英角ｺﾞｼｯｸUB" w:hAnsi="ＭＳ Ｐゴシック" w:hint="eastAsia"/>
                            <w:sz w:val="24"/>
                            <w:szCs w:val="24"/>
                          </w:rPr>
                          <w:t>水稲害虫の発生と</w:t>
                        </w:r>
                        <w:r w:rsidR="00CE5F4D" w:rsidRPr="00DF1D8C">
                          <w:rPr>
                            <w:rFonts w:ascii="HGS創英角ｺﾞｼｯｸUB" w:eastAsia="HGS創英角ｺﾞｼｯｸUB" w:hAnsi="ＭＳ Ｐゴシック" w:hint="eastAsia"/>
                            <w:sz w:val="24"/>
                            <w:szCs w:val="24"/>
                          </w:rPr>
                          <w:t>総合防除（IPM）</w:t>
                        </w:r>
                        <w:r w:rsidRPr="00FC3A25">
                          <w:rPr>
                            <w:rFonts w:ascii="HGS創英角ｺﾞｼｯｸUB" w:eastAsia="HGS創英角ｺﾞｼｯｸUB" w:hAnsi="ＭＳ Ｐゴシック" w:hint="eastAsia"/>
                            <w:sz w:val="24"/>
                            <w:szCs w:val="24"/>
                          </w:rPr>
                          <w:t>技術」</w:t>
                        </w:r>
                      </w:p>
                      <w:p w:rsidR="00A03DCD" w:rsidRPr="00A03DCD" w:rsidRDefault="00A03DCD" w:rsidP="003A2C1B">
                        <w:pPr>
                          <w:autoSpaceDE w:val="0"/>
                          <w:autoSpaceDN w:val="0"/>
                          <w:adjustRightInd w:val="0"/>
                          <w:ind w:firstLineChars="100" w:firstLine="254"/>
                          <w:rPr>
                            <w:rFonts w:ascii="メイリオ" w:eastAsia="メイリオ" w:hAnsi="メイリオ" w:cs="メイリオ"/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＊害虫防除対策で大切なことは…</w:t>
                        </w:r>
                        <w:r w:rsidRPr="00A03DCD">
                          <w:rPr>
                            <w:rFonts w:ascii="メイリオ" w:eastAsia="メイリオ" w:hAnsi="メイリオ" w:cs="メイリオ" w:hint="eastAsia"/>
                            <w:b/>
                            <w:color w:val="0070C0"/>
                            <w:sz w:val="24"/>
                            <w:szCs w:val="24"/>
                          </w:rPr>
                          <w:t>『要防除の判断を的確に行うこと。』</w:t>
                        </w: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〔例〕</w:t>
                        </w: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42" o:spid="_x0000_s1044" type="#_x0000_t202" style="position:absolute;left:7525;top:14417;width:3507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" strokecolor="silver" strokeweight=".5pt">
                  <v:textbox inset="1mm,0,0,.7pt">
                    <w:txbxContent>
                      <w:p w:rsidR="00A03DCD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 w:rsidRPr="007E4E7C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【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要防除基準</w:t>
                        </w:r>
                        <w:r w:rsidRPr="007E4E7C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】</w:t>
                        </w:r>
                      </w:p>
                      <w:p w:rsidR="00A03DCD" w:rsidRDefault="00A03DCD" w:rsidP="00A03DCD">
                        <w:pPr>
                          <w:spacing w:line="560" w:lineRule="exact"/>
                          <w:ind w:firstLineChars="50" w:firstLine="127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DF16E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Pr="00345B6F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時期：飛来後第二世代幼虫期</w:t>
                        </w:r>
                      </w:p>
                      <w:p w:rsidR="00A03DCD" w:rsidRPr="00345B6F" w:rsidRDefault="00A03DCD" w:rsidP="00A03DCD">
                        <w:pPr>
                          <w:spacing w:line="560" w:lineRule="exact"/>
                          <w:ind w:firstLineChars="50" w:firstLine="127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 w:rsidRPr="00DF16E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45B6F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虫数：５頭／株以上</w:t>
                        </w:r>
                      </w:p>
                      <w:p w:rsidR="00A03DCD" w:rsidRPr="002E03F7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3543" o:spid="_x0000_s1045" type="#_x0000_t45" style="position:absolute;left:11436;top:15307;width:50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" adj="-6728,11390,-2809,6285,-1083,6857" filled="f" strokecolor="gray" strokeweight="2pt">
                  <v:stroke startarrow="classic" startarrowwidth="wide" startarrowlength="long"/>
                  <v:textbox inset="0,0,0,0">
                    <w:txbxContent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セジロウンカ</w:t>
                        </w:r>
                        <w:r w:rsidR="00CC57F2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ヒメトビウンカと区別して見る必要がある</w:t>
                        </w:r>
                      </w:p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AutoShape 3544" o:spid="_x0000_s1046" type="#_x0000_t45" style="position:absolute;left:11301;top:14324;width:522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" adj="-2487,15145,-1706,4574,-466,4955" filled="f" strokecolor="gray" strokeweight="2pt">
                  <v:stroke startarrow="classic" startarrowwidth="wide" startarrowlength="long"/>
                  <v:textbox inset="0,0,0,0">
                    <w:txbxContent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ほ場での発生の動きを観察して把握しておくことが大切</w:t>
                        </w:r>
                      </w:p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＊予察情報の活用</w:t>
                        </w:r>
                      </w:p>
                      <w:p w:rsidR="00A03DCD" w:rsidRDefault="00A03DCD" w:rsidP="00A03DCD"/>
                    </w:txbxContent>
                  </v:textbox>
                  <o:callout v:ext="edit" minusy="t"/>
                </v:shape>
                <v:shape id="Freeform 3749" o:spid="_x0000_s1047" style="position:absolute;left:7614;top:14749;width:347;height:33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0" o:spid="_x0000_s1048" style="position:absolute;left:7614;top:15280;width:347;height:33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</v:group>
            </w:pict>
          </mc:Fallback>
        </mc:AlternateContent>
      </w: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管理ほ場ごとに病害虫の発生状況が違います。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そのため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DD3BC9">
        <w:rPr>
          <w:rFonts w:ascii="HG丸ｺﾞｼｯｸM-PRO" w:eastAsia="HG丸ｺﾞｼｯｸM-PRO" w:hint="eastAsia"/>
          <w:sz w:val="21"/>
          <w:szCs w:val="28"/>
        </w:rPr>
        <w:t>ほ場ごとに病害虫の発生状況を把握し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それぞれに応じた対策を整理しておくことが大切です。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あわせて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DD3BC9">
        <w:rPr>
          <w:rFonts w:ascii="HG丸ｺﾞｼｯｸM-PRO" w:eastAsia="HG丸ｺﾞｼｯｸM-PRO" w:hint="eastAsia"/>
          <w:sz w:val="21"/>
          <w:szCs w:val="28"/>
        </w:rPr>
        <w:t>「</w:t>
      </w:r>
      <w:r w:rsidR="00CE5F4D" w:rsidRPr="00DF1D8C">
        <w:rPr>
          <w:rFonts w:ascii="HG丸ｺﾞｼｯｸM-PRO" w:eastAsia="HG丸ｺﾞｼｯｸM-PRO" w:hint="eastAsia"/>
          <w:sz w:val="21"/>
          <w:szCs w:val="28"/>
        </w:rPr>
        <w:t>総合防除（IPM）</w:t>
      </w:r>
      <w:r w:rsidRPr="00DD3BC9">
        <w:rPr>
          <w:rFonts w:ascii="HG丸ｺﾞｼｯｸM-PRO" w:eastAsia="HG丸ｺﾞｼｯｸM-PRO" w:hint="eastAsia"/>
          <w:sz w:val="21"/>
          <w:szCs w:val="28"/>
        </w:rPr>
        <w:t>を行うために利用できる防除技術」も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参考にしてください。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>
      <w:pPr>
        <w:widowControl/>
        <w:jc w:val="left"/>
      </w:pPr>
      <w:r>
        <w:br w:type="page"/>
      </w:r>
    </w:p>
    <w:p w:rsidR="003A2C1B" w:rsidRDefault="003A2C1B" w:rsidP="003A2C1B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lastRenderedPageBreak/>
        <w:t>それぞれの病害虫に対して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>
        <w:rPr>
          <w:rFonts w:ascii="HG丸ｺﾞｼｯｸM-PRO" w:eastAsia="HG丸ｺﾞｼｯｸM-PRO" w:hint="eastAsia"/>
          <w:sz w:val="21"/>
          <w:szCs w:val="28"/>
        </w:rPr>
        <w:t>整理したものを以下の例を参考に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>
        <w:rPr>
          <w:rFonts w:ascii="HG丸ｺﾞｼｯｸM-PRO" w:eastAsia="HG丸ｺﾞｼｯｸM-PRO" w:hint="eastAsia"/>
          <w:sz w:val="21"/>
          <w:szCs w:val="28"/>
        </w:rPr>
        <w:t>表にまとめてみましょう。</w:t>
      </w:r>
    </w:p>
    <w:p w:rsidR="003A2C1B" w:rsidRDefault="003A2C1B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088CA432" wp14:editId="1683CF3C">
                <wp:extent cx="5365750" cy="6932295"/>
                <wp:effectExtent l="0" t="0" r="6350" b="1905"/>
                <wp:docPr id="6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93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2C1B" w:rsidRDefault="003A2C1B" w:rsidP="003A2C1B">
                            <w:pPr>
                              <w:spacing w:line="200" w:lineRule="exact"/>
                            </w:pPr>
                          </w:p>
                          <w:p w:rsidR="003A2C1B" w:rsidRPr="003C61CE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C6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１．病害防除対策の整理表〔例〕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1"/>
                              <w:gridCol w:w="2041"/>
                              <w:gridCol w:w="2041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DD3BC9">
                                  <w:pPr>
                                    <w:spacing w:line="300" w:lineRule="exact"/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既に実施している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spacing w:line="300" w:lineRule="exact"/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管理項目と評価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農薬による防除の実施内容と効果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農薬使用を控えた場合の影響と対策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760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100" w:firstLine="224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いもち病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.種子更新・塩水選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.健苗育成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7.置き苗除去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〔評価〕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伝染源を断つための管理は実施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〔課題〕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条件により過繁茂の生育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①種子消毒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②育苗箱施薬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③穂ばらみ期防除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④出穂期防除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⇒通常年の適正生育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では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いもち病被害回避可能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穂ばらみ期防除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を控えた場合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〔影響〕葉いもちの発生状況により穂いもち多発の恐れ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A2C1B">
                              <w:trPr>
                                <w:trHeight w:val="90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1F76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B08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 ○○○病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5B0826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Default="003A2C1B" w:rsidP="003A2C1B">
                            <w:pPr>
                              <w:spacing w:line="200" w:lineRule="exact"/>
                            </w:pPr>
                          </w:p>
                          <w:p w:rsidR="003A2C1B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C6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害虫防除対策の整理表〔例〕</w:t>
                            </w:r>
                          </w:p>
                          <w:p w:rsidR="003A2C1B" w:rsidRPr="003C61CE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１）飛来害虫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0"/>
                              <w:gridCol w:w="2041"/>
                              <w:gridCol w:w="2040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での発生状況の把握方法と対応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農薬による計画防除の内容と効果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多発生時の農薬防除の判断と対応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1133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FE1D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トビイロウンカ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８月上旬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防除実施前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で払い落とし調査で発生状況把握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＊予察情報の活用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9B5F77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B5F77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①育苗箱施薬</w:t>
                                  </w:r>
                                </w:p>
                                <w:p w:rsidR="003A2C1B" w:rsidRPr="009B5F77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B5F77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②出穂期防除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＊多発年では被害が発生する恐れ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＊飛来後第二世代幼虫期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要防除水準を超えた場合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A52C4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追加防除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を実施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164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B08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○○○○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Pr="0076044C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604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２）越冬害虫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0"/>
                              <w:gridCol w:w="2041"/>
                              <w:gridCol w:w="2040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地域の発生傾向に対応した管理項目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農薬による計画防除の内容と効果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多発生時の農薬防除の判断と対応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700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FE1D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斑点米カメムシ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山寄せや出穂の早い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で被害が多い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1.出穂２週間前までに畦畔の草刈実施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＊多発条件では斑点米被害が発生する恐れ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がある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＊乳熟期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すくい取り調査で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要防除水準を超えた場合</w:t>
                                  </w:r>
                                  <w:r w:rsidR="00CC57F2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A52C4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追加防除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を実施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348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○○○○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Default="003A2C1B" w:rsidP="003A2C1B"/>
                        </w:txbxContent>
                      </wps:txbx>
                      <wps:bodyPr rot="0" vert="horz" wrap="square" lIns="36000" tIns="37800" rIns="0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CA432" id="_x0000_t202" coordsize="21600,21600" o:spt="202" path="m,l,21600r21600,l21600,xe">
                <v:stroke joinstyle="miter"/>
                <v:path gradientshapeok="t" o:connecttype="rect"/>
              </v:shapetype>
              <v:shape id="Text Box 3545" o:spid="_x0000_s1049" type="#_x0000_t202" style="width:422.5pt;height:5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" stroked="f" strokecolor="#333" strokeweight="1pt">
                <v:textbox inset="1mm,1.05mm,0,.7pt">
                  <w:txbxContent>
                    <w:p w:rsidR="003A2C1B" w:rsidRDefault="003A2C1B" w:rsidP="003A2C1B">
                      <w:pPr>
                        <w:spacing w:line="200" w:lineRule="exact"/>
                      </w:pPr>
                    </w:p>
                    <w:p w:rsidR="003A2C1B" w:rsidRPr="003C61CE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C61C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１．病害防除対策の整理表〔例〕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1"/>
                        <w:gridCol w:w="2041"/>
                        <w:gridCol w:w="2041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DD3BC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既に実施している</w:t>
                            </w:r>
                          </w:p>
                          <w:p w:rsidR="003A2C1B" w:rsidRPr="00887144" w:rsidRDefault="003A2C1B" w:rsidP="00DD3BC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管理項目と評価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農薬による防除の実施内容と効果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農薬使用を控えた場合の影響と対策</w:t>
                            </w:r>
                          </w:p>
                        </w:tc>
                      </w:tr>
                      <w:tr w:rsidR="003A2C1B">
                        <w:trPr>
                          <w:trHeight w:val="760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いもち病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.種子更新・塩水選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.健苗育成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7.置き苗除去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〔評価〕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21"/>
                                <w:szCs w:val="21"/>
                              </w:rPr>
                              <w:t>伝染源を断つための管理は実施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〔課題〕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条件により過繁茂の生育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①種子消毒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②育苗箱施薬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③穂ばらみ期防除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④出穂期防除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⇒通常年の適正生育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では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いもち病被害回避可能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穂ばらみ期防除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を控えた場合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〔影響〕葉いもちの発生状況により穂いもち多発の恐れ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A2C1B">
                        <w:trPr>
                          <w:trHeight w:val="90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1F76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08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○○○病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5B0826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3A2C1B" w:rsidRDefault="003A2C1B" w:rsidP="003A2C1B">
                      <w:pPr>
                        <w:spacing w:line="200" w:lineRule="exact"/>
                      </w:pPr>
                    </w:p>
                    <w:p w:rsidR="003A2C1B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C61C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害虫防除対策の整理表〔例〕</w:t>
                      </w:r>
                    </w:p>
                    <w:p w:rsidR="003A2C1B" w:rsidRPr="003C61CE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１）飛来害虫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0"/>
                        <w:gridCol w:w="2041"/>
                        <w:gridCol w:w="2040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での発生状況の把握方法と対応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農薬による計画防除の内容と効果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多発生時の農薬防除の判断と対応</w:t>
                            </w:r>
                          </w:p>
                        </w:tc>
                      </w:tr>
                      <w:tr w:rsidR="003A2C1B">
                        <w:trPr>
                          <w:trHeight w:val="1133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FE1DE8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トビイロウンカ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８月上旬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、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防除実施前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で払い落とし調査で発生状況把握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＊予察情報の活用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9B5F77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B5F7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①育苗箱施薬</w:t>
                            </w:r>
                          </w:p>
                          <w:p w:rsidR="003A2C1B" w:rsidRPr="009B5F77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B5F7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②出穂期防除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＊多発年では被害が発生する恐れ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＊飛来後第二世代幼虫期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要防除水準を超えた場合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52C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追加防除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を実施</w:t>
                            </w:r>
                          </w:p>
                        </w:tc>
                      </w:tr>
                      <w:tr w:rsidR="003A2C1B">
                        <w:trPr>
                          <w:trHeight w:val="164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08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○○○○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A2C1B" w:rsidRPr="0076044C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6044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２）越冬害虫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0"/>
                        <w:gridCol w:w="2041"/>
                        <w:gridCol w:w="2040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地域の発生傾向に対応した管理項目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農薬による計画防除の内容と効果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多発生時の農薬防除の判断と対応</w:t>
                            </w:r>
                          </w:p>
                        </w:tc>
                      </w:tr>
                      <w:tr w:rsidR="003A2C1B">
                        <w:trPr>
                          <w:trHeight w:val="700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FE1DE8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斑点米カメムシ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山寄せや出穂の早い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で被害が多い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1.出穂２週間前までに畦畔の草刈実施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＊多発条件では斑点米被害が発生する恐れ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がある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＊乳熟期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すくい取り調査で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要防除水準を超えた場合</w:t>
                            </w:r>
                            <w:r w:rsidR="00CC57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52C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追加防除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を実施</w:t>
                            </w:r>
                          </w:p>
                        </w:tc>
                      </w:tr>
                      <w:tr w:rsidR="003A2C1B">
                        <w:trPr>
                          <w:trHeight w:val="348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○○○○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A2C1B" w:rsidRDefault="003A2C1B" w:rsidP="003A2C1B"/>
                  </w:txbxContent>
                </v:textbox>
                <w10:anchorlock/>
              </v:shape>
            </w:pict>
          </mc:Fallback>
        </mc:AlternateContent>
      </w:r>
    </w:p>
    <w:p w:rsidR="003A2C1B" w:rsidRDefault="003A2C1B"/>
    <w:p w:rsidR="00684AD1" w:rsidRPr="003A2C1B" w:rsidRDefault="003A2C1B" w:rsidP="003A2C1B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t>まずは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>
        <w:rPr>
          <w:rFonts w:ascii="HG丸ｺﾞｼｯｸM-PRO" w:eastAsia="HG丸ｺﾞｼｯｸM-PRO" w:hint="eastAsia"/>
          <w:sz w:val="21"/>
          <w:szCs w:val="28"/>
        </w:rPr>
        <w:t>自分のほ場の状況を把握するなど</w:t>
      </w:r>
      <w:r w:rsidR="00CC57F2">
        <w:rPr>
          <w:rFonts w:ascii="HG丸ｺﾞｼｯｸM-PRO" w:eastAsia="HG丸ｺﾞｼｯｸM-PRO" w:hint="eastAsia"/>
          <w:sz w:val="21"/>
          <w:szCs w:val="28"/>
        </w:rPr>
        <w:t>、</w:t>
      </w:r>
      <w:r w:rsidRPr="003A2C1B">
        <w:rPr>
          <w:rFonts w:ascii="HG丸ｺﾞｼｯｸM-PRO" w:eastAsia="HG丸ｺﾞｼｯｸM-PRO" w:hint="eastAsia"/>
          <w:sz w:val="21"/>
          <w:szCs w:val="28"/>
        </w:rPr>
        <w:t>自分に</w:t>
      </w:r>
      <w:r>
        <w:rPr>
          <w:rFonts w:ascii="HG丸ｺﾞｼｯｸM-PRO" w:eastAsia="HG丸ｺﾞｼｯｸM-PRO" w:hint="eastAsia"/>
          <w:sz w:val="21"/>
          <w:szCs w:val="28"/>
        </w:rPr>
        <w:t>できるところから始めてみてください。</w:t>
      </w:r>
    </w:p>
    <w:sectPr w:rsidR="00684AD1" w:rsidRPr="003A2C1B" w:rsidSect="00684AD1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24" w:rsidRDefault="00D02024"/>
  </w:endnote>
  <w:endnote w:type="continuationSeparator" w:id="0">
    <w:p w:rsidR="00D02024" w:rsidRDefault="00D02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24" w:rsidRDefault="00D02024"/>
  </w:footnote>
  <w:footnote w:type="continuationSeparator" w:id="0">
    <w:p w:rsidR="00D02024" w:rsidRDefault="00D020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1"/>
    <w:rsid w:val="00301BB0"/>
    <w:rsid w:val="003A2C1B"/>
    <w:rsid w:val="00517DA4"/>
    <w:rsid w:val="00684AD1"/>
    <w:rsid w:val="00941D44"/>
    <w:rsid w:val="009B4F9C"/>
    <w:rsid w:val="00A03DCD"/>
    <w:rsid w:val="00BB6001"/>
    <w:rsid w:val="00CC57F2"/>
    <w:rsid w:val="00CE5F4D"/>
    <w:rsid w:val="00CF2935"/>
    <w:rsid w:val="00D02024"/>
    <w:rsid w:val="00DD3BC9"/>
    <w:rsid w:val="00DF1D8C"/>
    <w:rsid w:val="00EC728F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C9315"/>
  <w15:docId w15:val="{55754242-9DD2-48E3-A0CA-FBDE20D0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D1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928D-E8A4-43D8-8DDA-6F3E7236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小野山 佳佑</cp:lastModifiedBy>
  <cp:revision>4</cp:revision>
  <cp:lastPrinted>2025-03-18T05:58:00Z</cp:lastPrinted>
  <dcterms:created xsi:type="dcterms:W3CDTF">2025-01-09T01:31:00Z</dcterms:created>
  <dcterms:modified xsi:type="dcterms:W3CDTF">2025-03-18T05:59:00Z</dcterms:modified>
</cp:coreProperties>
</file>