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A7C17" w14:textId="77777777" w:rsidR="00CA396C" w:rsidRPr="00CA396C" w:rsidRDefault="00CA396C" w:rsidP="00CA396C">
      <w:pPr>
        <w:rPr>
          <w:rFonts w:ascii="ＭＳ 明朝" w:hAnsi="ＭＳ 明朝"/>
          <w:sz w:val="24"/>
          <w:szCs w:val="22"/>
        </w:rPr>
      </w:pPr>
      <w:bookmarkStart w:id="0" w:name="_Toc182578276"/>
      <w:r w:rsidRPr="00CA396C">
        <w:rPr>
          <w:rFonts w:ascii="ＭＳ 明朝" w:hAnsi="ＭＳ 明朝" w:hint="eastAsia"/>
          <w:sz w:val="24"/>
          <w:szCs w:val="22"/>
        </w:rPr>
        <w:t>様式第20号参考様式</w:t>
      </w:r>
      <w:bookmarkEnd w:id="0"/>
    </w:p>
    <w:tbl>
      <w:tblPr>
        <w:tblStyle w:val="a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2"/>
        <w:gridCol w:w="567"/>
        <w:gridCol w:w="567"/>
        <w:gridCol w:w="993"/>
        <w:gridCol w:w="992"/>
        <w:gridCol w:w="1559"/>
        <w:gridCol w:w="2268"/>
        <w:gridCol w:w="2120"/>
      </w:tblGrid>
      <w:tr w:rsidR="00CA396C" w:rsidRPr="00CA396C" w14:paraId="60B41A09" w14:textId="77777777" w:rsidTr="00CA396C">
        <w:trPr>
          <w:cantSplit/>
          <w:trHeight w:val="794"/>
        </w:trPr>
        <w:tc>
          <w:tcPr>
            <w:tcW w:w="562" w:type="dxa"/>
            <w:vMerge w:val="restart"/>
            <w:textDirection w:val="tbRlV"/>
            <w:vAlign w:val="center"/>
          </w:tcPr>
          <w:p w14:paraId="25A72DDD" w14:textId="77777777" w:rsidR="00CA396C" w:rsidRPr="00CA396C" w:rsidRDefault="00CA396C" w:rsidP="008E734C">
            <w:pPr>
              <w:ind w:left="113" w:right="113"/>
              <w:jc w:val="center"/>
              <w:rPr>
                <w:rFonts w:ascii="ＭＳ 明朝" w:hAnsi="ＭＳ 明朝"/>
                <w:color w:val="000000" w:themeColor="text1"/>
                <w:szCs w:val="21"/>
              </w:rPr>
            </w:pPr>
            <w:r w:rsidRPr="00CA396C">
              <w:rPr>
                <w:rFonts w:ascii="ＭＳ 明朝" w:hAnsi="ＭＳ 明朝" w:hint="eastAsia"/>
                <w:color w:val="000000" w:themeColor="text1"/>
                <w:szCs w:val="21"/>
              </w:rPr>
              <w:t>エックス線装置のエックス線障害の防止に関する構造設備及び予防措置の概要</w:t>
            </w:r>
          </w:p>
        </w:tc>
        <w:tc>
          <w:tcPr>
            <w:tcW w:w="567" w:type="dxa"/>
            <w:vMerge w:val="restart"/>
            <w:textDirection w:val="tbRlV"/>
            <w:vAlign w:val="center"/>
          </w:tcPr>
          <w:p w14:paraId="199730E8" w14:textId="77777777" w:rsidR="00CA396C" w:rsidRPr="00CA396C" w:rsidRDefault="00CA396C" w:rsidP="008E734C">
            <w:pPr>
              <w:ind w:left="113" w:right="113"/>
              <w:jc w:val="center"/>
              <w:rPr>
                <w:rFonts w:ascii="ＭＳ 明朝" w:hAnsi="ＭＳ 明朝"/>
                <w:color w:val="000000" w:themeColor="text1"/>
                <w:szCs w:val="21"/>
              </w:rPr>
            </w:pPr>
            <w:r w:rsidRPr="00CA396C">
              <w:rPr>
                <w:rFonts w:ascii="ＭＳ 明朝" w:hAnsi="ＭＳ 明朝" w:hint="eastAsia"/>
                <w:color w:val="000000" w:themeColor="text1"/>
                <w:szCs w:val="21"/>
              </w:rPr>
              <w:t>エックス線装置の使用条件等</w:t>
            </w:r>
          </w:p>
        </w:tc>
        <w:tc>
          <w:tcPr>
            <w:tcW w:w="1560" w:type="dxa"/>
            <w:gridSpan w:val="2"/>
            <w:vAlign w:val="center"/>
          </w:tcPr>
          <w:p w14:paraId="583C01E8"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高電圧発生装置の定格出力</w:t>
            </w:r>
          </w:p>
        </w:tc>
        <w:tc>
          <w:tcPr>
            <w:tcW w:w="6939" w:type="dxa"/>
            <w:gridSpan w:val="4"/>
            <w:vAlign w:val="center"/>
          </w:tcPr>
          <w:p w14:paraId="11220204" w14:textId="77777777" w:rsidR="00CA396C" w:rsidRPr="00CA396C" w:rsidRDefault="00CA396C" w:rsidP="008E734C">
            <w:pPr>
              <w:rPr>
                <w:rFonts w:ascii="ＭＳ 明朝" w:hAnsi="ＭＳ 明朝"/>
                <w:color w:val="000000" w:themeColor="text1"/>
                <w:szCs w:val="21"/>
              </w:rPr>
            </w:pPr>
          </w:p>
        </w:tc>
      </w:tr>
      <w:tr w:rsidR="00CA396C" w:rsidRPr="00CA396C" w14:paraId="5ABDCC7B" w14:textId="77777777" w:rsidTr="00CA396C">
        <w:trPr>
          <w:trHeight w:val="397"/>
        </w:trPr>
        <w:tc>
          <w:tcPr>
            <w:tcW w:w="562" w:type="dxa"/>
            <w:vMerge/>
          </w:tcPr>
          <w:p w14:paraId="7857A927" w14:textId="77777777" w:rsidR="00CA396C" w:rsidRPr="00CA396C" w:rsidRDefault="00CA396C" w:rsidP="008E734C">
            <w:pPr>
              <w:rPr>
                <w:rFonts w:ascii="ＭＳ 明朝" w:hAnsi="ＭＳ 明朝"/>
                <w:color w:val="000000" w:themeColor="text1"/>
                <w:szCs w:val="21"/>
              </w:rPr>
            </w:pPr>
          </w:p>
        </w:tc>
        <w:tc>
          <w:tcPr>
            <w:tcW w:w="567" w:type="dxa"/>
            <w:vMerge/>
          </w:tcPr>
          <w:p w14:paraId="56012DDC" w14:textId="77777777" w:rsidR="00CA396C" w:rsidRPr="00CA396C" w:rsidRDefault="00CA396C" w:rsidP="008E734C">
            <w:pPr>
              <w:rPr>
                <w:rFonts w:ascii="ＭＳ 明朝" w:hAnsi="ＭＳ 明朝"/>
                <w:color w:val="000000" w:themeColor="text1"/>
                <w:szCs w:val="21"/>
              </w:rPr>
            </w:pPr>
          </w:p>
        </w:tc>
        <w:tc>
          <w:tcPr>
            <w:tcW w:w="1560" w:type="dxa"/>
            <w:gridSpan w:val="2"/>
            <w:vAlign w:val="center"/>
          </w:tcPr>
          <w:p w14:paraId="064931F5"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pacing w:val="52"/>
                <w:kern w:val="0"/>
                <w:szCs w:val="21"/>
                <w:fitText w:val="840" w:id="-775775232"/>
              </w:rPr>
              <w:t>管球</w:t>
            </w:r>
            <w:r w:rsidRPr="00CA396C">
              <w:rPr>
                <w:rFonts w:ascii="ＭＳ 明朝" w:hAnsi="ＭＳ 明朝" w:hint="eastAsia"/>
                <w:color w:val="000000" w:themeColor="text1"/>
                <w:spacing w:val="1"/>
                <w:kern w:val="0"/>
                <w:szCs w:val="21"/>
                <w:fitText w:val="840" w:id="-775775232"/>
              </w:rPr>
              <w:t>数</w:t>
            </w:r>
          </w:p>
        </w:tc>
        <w:tc>
          <w:tcPr>
            <w:tcW w:w="6939" w:type="dxa"/>
            <w:gridSpan w:val="4"/>
            <w:vAlign w:val="center"/>
          </w:tcPr>
          <w:p w14:paraId="410E4019" w14:textId="77777777" w:rsidR="00CA396C" w:rsidRPr="00CA396C" w:rsidRDefault="00CA396C" w:rsidP="008E734C">
            <w:pPr>
              <w:rPr>
                <w:rFonts w:ascii="ＭＳ 明朝" w:hAnsi="ＭＳ 明朝"/>
                <w:color w:val="000000" w:themeColor="text1"/>
                <w:szCs w:val="21"/>
              </w:rPr>
            </w:pPr>
          </w:p>
        </w:tc>
      </w:tr>
      <w:tr w:rsidR="00CA396C" w:rsidRPr="00CA396C" w14:paraId="692820AF" w14:textId="77777777" w:rsidTr="00CA396C">
        <w:trPr>
          <w:trHeight w:val="2268"/>
        </w:trPr>
        <w:tc>
          <w:tcPr>
            <w:tcW w:w="562" w:type="dxa"/>
            <w:vMerge/>
          </w:tcPr>
          <w:p w14:paraId="3E5A7CE0" w14:textId="77777777" w:rsidR="00CA396C" w:rsidRPr="00CA396C" w:rsidRDefault="00CA396C" w:rsidP="008E734C">
            <w:pPr>
              <w:rPr>
                <w:rFonts w:ascii="ＭＳ 明朝" w:hAnsi="ＭＳ 明朝"/>
                <w:color w:val="000000" w:themeColor="text1"/>
                <w:szCs w:val="21"/>
              </w:rPr>
            </w:pPr>
          </w:p>
        </w:tc>
        <w:tc>
          <w:tcPr>
            <w:tcW w:w="567" w:type="dxa"/>
            <w:vMerge/>
          </w:tcPr>
          <w:p w14:paraId="30757052" w14:textId="77777777" w:rsidR="00CA396C" w:rsidRPr="00CA396C" w:rsidRDefault="00CA396C" w:rsidP="008E734C">
            <w:pPr>
              <w:rPr>
                <w:rFonts w:ascii="ＭＳ 明朝" w:hAnsi="ＭＳ 明朝"/>
                <w:color w:val="000000" w:themeColor="text1"/>
                <w:szCs w:val="21"/>
              </w:rPr>
            </w:pPr>
          </w:p>
        </w:tc>
        <w:tc>
          <w:tcPr>
            <w:tcW w:w="1560" w:type="dxa"/>
            <w:gridSpan w:val="2"/>
            <w:vAlign w:val="center"/>
          </w:tcPr>
          <w:p w14:paraId="2462D68D"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pacing w:val="210"/>
                <w:kern w:val="0"/>
                <w:szCs w:val="21"/>
                <w:fitText w:val="840" w:id="-775775231"/>
              </w:rPr>
              <w:t>用</w:t>
            </w:r>
            <w:r w:rsidRPr="00CA396C">
              <w:rPr>
                <w:rFonts w:ascii="ＭＳ 明朝" w:hAnsi="ＭＳ 明朝" w:hint="eastAsia"/>
                <w:color w:val="000000" w:themeColor="text1"/>
                <w:kern w:val="0"/>
                <w:szCs w:val="21"/>
                <w:fitText w:val="840" w:id="-775775231"/>
              </w:rPr>
              <w:t>途</w:t>
            </w:r>
          </w:p>
        </w:tc>
        <w:tc>
          <w:tcPr>
            <w:tcW w:w="6939" w:type="dxa"/>
            <w:gridSpan w:val="4"/>
            <w:vAlign w:val="center"/>
          </w:tcPr>
          <w:p w14:paraId="7ECDB41D"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□直接撮影　□断層撮影　□CT撮影　□胸部集検用間接撮影</w:t>
            </w:r>
          </w:p>
          <w:p w14:paraId="3483B505"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□透視撮影（消火器用・血管用・その他（　　　　　　　　　））</w:t>
            </w:r>
          </w:p>
          <w:p w14:paraId="3BC45DA7"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□乳房撮影　□骨塩定量分析　□輸血用血液照射</w:t>
            </w:r>
          </w:p>
          <w:p w14:paraId="7749AB87"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□歯科口内法撮影　□歯科用パノラマ断層撮影</w:t>
            </w:r>
          </w:p>
          <w:p w14:paraId="60464E68"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□移動型・携帯型（直接撮影・透視撮影・CT撮影・口内法撮影）</w:t>
            </w:r>
          </w:p>
          <w:p w14:paraId="043AC912"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□治療用（表在治療用・深部治療用）</w:t>
            </w:r>
          </w:p>
          <w:p w14:paraId="5E40707C"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□その他（　　　　　　　　　　　　　　　　　　　　　　　）</w:t>
            </w:r>
          </w:p>
        </w:tc>
      </w:tr>
      <w:tr w:rsidR="00CA396C" w:rsidRPr="00CA396C" w14:paraId="6CF64455" w14:textId="77777777" w:rsidTr="00CA396C">
        <w:trPr>
          <w:trHeight w:val="1361"/>
        </w:trPr>
        <w:tc>
          <w:tcPr>
            <w:tcW w:w="562" w:type="dxa"/>
            <w:vMerge/>
          </w:tcPr>
          <w:p w14:paraId="437AB908" w14:textId="77777777" w:rsidR="00CA396C" w:rsidRPr="00CA396C" w:rsidRDefault="00CA396C" w:rsidP="008E734C">
            <w:pPr>
              <w:rPr>
                <w:rFonts w:ascii="ＭＳ 明朝" w:hAnsi="ＭＳ 明朝"/>
                <w:color w:val="000000" w:themeColor="text1"/>
                <w:szCs w:val="21"/>
              </w:rPr>
            </w:pPr>
          </w:p>
        </w:tc>
        <w:tc>
          <w:tcPr>
            <w:tcW w:w="567" w:type="dxa"/>
            <w:vMerge/>
          </w:tcPr>
          <w:p w14:paraId="5619517B" w14:textId="77777777" w:rsidR="00CA396C" w:rsidRPr="00CA396C" w:rsidRDefault="00CA396C" w:rsidP="008E734C">
            <w:pPr>
              <w:rPr>
                <w:rFonts w:ascii="ＭＳ 明朝" w:hAnsi="ＭＳ 明朝"/>
                <w:color w:val="000000" w:themeColor="text1"/>
                <w:szCs w:val="21"/>
              </w:rPr>
            </w:pPr>
          </w:p>
        </w:tc>
        <w:tc>
          <w:tcPr>
            <w:tcW w:w="1560" w:type="dxa"/>
            <w:gridSpan w:val="2"/>
            <w:vAlign w:val="center"/>
          </w:tcPr>
          <w:p w14:paraId="2457B2E7"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kern w:val="0"/>
                <w:szCs w:val="21"/>
              </w:rPr>
              <w:t>使用場所</w:t>
            </w:r>
          </w:p>
        </w:tc>
        <w:tc>
          <w:tcPr>
            <w:tcW w:w="6939" w:type="dxa"/>
            <w:gridSpan w:val="4"/>
            <w:vAlign w:val="center"/>
          </w:tcPr>
          <w:p w14:paraId="53770BE1"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□エックス線治療室　□手術室　□病室　□在宅　□ICU等</w:t>
            </w:r>
          </w:p>
          <w:p w14:paraId="190F86EA"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□検診車　□診療用放射線照射装置使用室</w:t>
            </w:r>
          </w:p>
          <w:p w14:paraId="03B78020"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□診療用高エネルギー放射線発生装置使用室</w:t>
            </w:r>
          </w:p>
          <w:p w14:paraId="31BAF92F"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□その他（　　　　　　　　　　　　　　　　　　　　　　　）</w:t>
            </w:r>
          </w:p>
        </w:tc>
      </w:tr>
      <w:tr w:rsidR="00CA396C" w:rsidRPr="00CA396C" w14:paraId="3D6B725A" w14:textId="77777777" w:rsidTr="00CA396C">
        <w:trPr>
          <w:trHeight w:val="1361"/>
        </w:trPr>
        <w:tc>
          <w:tcPr>
            <w:tcW w:w="562" w:type="dxa"/>
            <w:vMerge/>
          </w:tcPr>
          <w:p w14:paraId="3EA85CED" w14:textId="77777777" w:rsidR="00CA396C" w:rsidRPr="00CA396C" w:rsidRDefault="00CA396C" w:rsidP="008E734C">
            <w:pPr>
              <w:rPr>
                <w:rFonts w:ascii="ＭＳ 明朝" w:hAnsi="ＭＳ 明朝"/>
                <w:color w:val="000000" w:themeColor="text1"/>
                <w:szCs w:val="21"/>
              </w:rPr>
            </w:pPr>
          </w:p>
        </w:tc>
        <w:tc>
          <w:tcPr>
            <w:tcW w:w="567" w:type="dxa"/>
            <w:vMerge w:val="restart"/>
            <w:textDirection w:val="tbRlV"/>
          </w:tcPr>
          <w:p w14:paraId="5C01C73D" w14:textId="77777777" w:rsidR="00CA396C" w:rsidRPr="00CA396C" w:rsidRDefault="00CA396C" w:rsidP="008E734C">
            <w:pPr>
              <w:ind w:left="113" w:right="113"/>
              <w:rPr>
                <w:rFonts w:ascii="ＭＳ 明朝" w:hAnsi="ＭＳ 明朝"/>
                <w:color w:val="000000" w:themeColor="text1"/>
                <w:w w:val="90"/>
                <w:szCs w:val="21"/>
              </w:rPr>
            </w:pPr>
            <w:r w:rsidRPr="00CA396C">
              <w:rPr>
                <w:rFonts w:ascii="ＭＳ 明朝" w:hAnsi="ＭＳ 明朝" w:hint="eastAsia"/>
                <w:color w:val="000000" w:themeColor="text1"/>
                <w:w w:val="90"/>
                <w:szCs w:val="21"/>
              </w:rPr>
              <w:t>エックス線管の容器及び照射筒の利用線錘外のエックス線量</w:t>
            </w:r>
          </w:p>
        </w:tc>
        <w:tc>
          <w:tcPr>
            <w:tcW w:w="1560" w:type="dxa"/>
            <w:gridSpan w:val="2"/>
            <w:vAlign w:val="center"/>
          </w:tcPr>
          <w:p w14:paraId="4B455284"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定格管電圧50㎸以下の治療用エックス線装置</w:t>
            </w:r>
          </w:p>
        </w:tc>
        <w:tc>
          <w:tcPr>
            <w:tcW w:w="4819" w:type="dxa"/>
            <w:gridSpan w:val="3"/>
            <w:vAlign w:val="center"/>
          </w:tcPr>
          <w:p w14:paraId="3D7B663F"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装置の接触可能表面から５㎝で1.0mGy/時以下になる構造</w:t>
            </w:r>
          </w:p>
        </w:tc>
        <w:tc>
          <w:tcPr>
            <w:tcW w:w="2120" w:type="dxa"/>
            <w:vAlign w:val="center"/>
          </w:tcPr>
          <w:p w14:paraId="420E65FD"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3F556A0E" w14:textId="77777777" w:rsidTr="00CA396C">
        <w:trPr>
          <w:trHeight w:val="1361"/>
        </w:trPr>
        <w:tc>
          <w:tcPr>
            <w:tcW w:w="562" w:type="dxa"/>
            <w:vMerge/>
          </w:tcPr>
          <w:p w14:paraId="5E0EBF8F" w14:textId="77777777" w:rsidR="00CA396C" w:rsidRPr="00CA396C" w:rsidRDefault="00CA396C" w:rsidP="008E734C">
            <w:pPr>
              <w:rPr>
                <w:rFonts w:ascii="ＭＳ 明朝" w:hAnsi="ＭＳ 明朝"/>
                <w:color w:val="000000" w:themeColor="text1"/>
                <w:szCs w:val="21"/>
              </w:rPr>
            </w:pPr>
          </w:p>
        </w:tc>
        <w:tc>
          <w:tcPr>
            <w:tcW w:w="567" w:type="dxa"/>
            <w:vMerge/>
          </w:tcPr>
          <w:p w14:paraId="76D7BB1F" w14:textId="77777777" w:rsidR="00CA396C" w:rsidRPr="00CA396C" w:rsidRDefault="00CA396C" w:rsidP="008E734C">
            <w:pPr>
              <w:rPr>
                <w:rFonts w:ascii="ＭＳ 明朝" w:hAnsi="ＭＳ 明朝"/>
                <w:color w:val="000000" w:themeColor="text1"/>
                <w:szCs w:val="21"/>
              </w:rPr>
            </w:pPr>
          </w:p>
        </w:tc>
        <w:tc>
          <w:tcPr>
            <w:tcW w:w="1560" w:type="dxa"/>
            <w:gridSpan w:val="2"/>
            <w:vAlign w:val="center"/>
          </w:tcPr>
          <w:p w14:paraId="4D327CDC"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定格管電圧50kVを超える治療用エックス線装置</w:t>
            </w:r>
          </w:p>
        </w:tc>
        <w:tc>
          <w:tcPr>
            <w:tcW w:w="4819" w:type="dxa"/>
            <w:gridSpan w:val="3"/>
            <w:vAlign w:val="center"/>
          </w:tcPr>
          <w:p w14:paraId="24ECF3A4"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エックス線管焦点から1mで10mGy/時以下になる構造</w:t>
            </w:r>
          </w:p>
        </w:tc>
        <w:tc>
          <w:tcPr>
            <w:tcW w:w="2120" w:type="dxa"/>
            <w:vAlign w:val="center"/>
          </w:tcPr>
          <w:p w14:paraId="314BADC0"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01DFE108" w14:textId="77777777" w:rsidTr="00CA396C">
        <w:trPr>
          <w:trHeight w:val="1587"/>
        </w:trPr>
        <w:tc>
          <w:tcPr>
            <w:tcW w:w="562" w:type="dxa"/>
            <w:vMerge/>
          </w:tcPr>
          <w:p w14:paraId="4AD2639E" w14:textId="77777777" w:rsidR="00CA396C" w:rsidRPr="00CA396C" w:rsidRDefault="00CA396C" w:rsidP="008E734C">
            <w:pPr>
              <w:rPr>
                <w:rFonts w:ascii="ＭＳ 明朝" w:hAnsi="ＭＳ 明朝"/>
                <w:color w:val="000000" w:themeColor="text1"/>
                <w:szCs w:val="21"/>
              </w:rPr>
            </w:pPr>
          </w:p>
        </w:tc>
        <w:tc>
          <w:tcPr>
            <w:tcW w:w="567" w:type="dxa"/>
            <w:vMerge/>
          </w:tcPr>
          <w:p w14:paraId="044477A6" w14:textId="77777777" w:rsidR="00CA396C" w:rsidRPr="00CA396C" w:rsidRDefault="00CA396C" w:rsidP="008E734C">
            <w:pPr>
              <w:rPr>
                <w:rFonts w:ascii="ＭＳ 明朝" w:hAnsi="ＭＳ 明朝"/>
                <w:color w:val="000000" w:themeColor="text1"/>
                <w:szCs w:val="21"/>
              </w:rPr>
            </w:pPr>
          </w:p>
        </w:tc>
        <w:tc>
          <w:tcPr>
            <w:tcW w:w="1560" w:type="dxa"/>
            <w:gridSpan w:val="2"/>
            <w:vAlign w:val="center"/>
          </w:tcPr>
          <w:p w14:paraId="51AEC736"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定格管電圧125kV以下の口内法撮影用エックス線装置</w:t>
            </w:r>
          </w:p>
        </w:tc>
        <w:tc>
          <w:tcPr>
            <w:tcW w:w="4819" w:type="dxa"/>
            <w:gridSpan w:val="3"/>
            <w:vAlign w:val="center"/>
          </w:tcPr>
          <w:p w14:paraId="391D4D64"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装置の接触可能表面から5cmで300mGy/時以下になる構造</w:t>
            </w:r>
          </w:p>
        </w:tc>
        <w:tc>
          <w:tcPr>
            <w:tcW w:w="2120" w:type="dxa"/>
            <w:vAlign w:val="center"/>
          </w:tcPr>
          <w:p w14:paraId="342EC8F3"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68082194" w14:textId="77777777" w:rsidTr="00CA396C">
        <w:trPr>
          <w:trHeight w:val="794"/>
        </w:trPr>
        <w:tc>
          <w:tcPr>
            <w:tcW w:w="562" w:type="dxa"/>
            <w:vMerge/>
          </w:tcPr>
          <w:p w14:paraId="04C89FB7" w14:textId="77777777" w:rsidR="00CA396C" w:rsidRPr="00CA396C" w:rsidRDefault="00CA396C" w:rsidP="008E734C">
            <w:pPr>
              <w:rPr>
                <w:rFonts w:ascii="ＭＳ 明朝" w:hAnsi="ＭＳ 明朝"/>
                <w:color w:val="000000" w:themeColor="text1"/>
                <w:szCs w:val="21"/>
              </w:rPr>
            </w:pPr>
          </w:p>
        </w:tc>
        <w:tc>
          <w:tcPr>
            <w:tcW w:w="567" w:type="dxa"/>
            <w:vMerge/>
          </w:tcPr>
          <w:p w14:paraId="1FA3DE9D" w14:textId="77777777" w:rsidR="00CA396C" w:rsidRPr="00CA396C" w:rsidRDefault="00CA396C" w:rsidP="008E734C">
            <w:pPr>
              <w:rPr>
                <w:rFonts w:ascii="ＭＳ 明朝" w:hAnsi="ＭＳ 明朝"/>
                <w:color w:val="000000" w:themeColor="text1"/>
                <w:szCs w:val="21"/>
              </w:rPr>
            </w:pPr>
          </w:p>
        </w:tc>
        <w:tc>
          <w:tcPr>
            <w:tcW w:w="1560" w:type="dxa"/>
            <w:gridSpan w:val="2"/>
            <w:vAlign w:val="center"/>
          </w:tcPr>
          <w:p w14:paraId="6CA0012B"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上記以外のエックス線装置</w:t>
            </w:r>
          </w:p>
        </w:tc>
        <w:tc>
          <w:tcPr>
            <w:tcW w:w="4819" w:type="dxa"/>
            <w:gridSpan w:val="3"/>
            <w:vAlign w:val="center"/>
          </w:tcPr>
          <w:p w14:paraId="5159BEE7"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エックス線管焦点から1mで1.0mGy/時以下になる構造</w:t>
            </w:r>
          </w:p>
        </w:tc>
        <w:tc>
          <w:tcPr>
            <w:tcW w:w="2120" w:type="dxa"/>
            <w:vAlign w:val="center"/>
          </w:tcPr>
          <w:p w14:paraId="7AFD71EA"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38240C5C" w14:textId="77777777" w:rsidTr="00CA396C">
        <w:trPr>
          <w:trHeight w:val="1020"/>
        </w:trPr>
        <w:tc>
          <w:tcPr>
            <w:tcW w:w="562" w:type="dxa"/>
            <w:vMerge/>
          </w:tcPr>
          <w:p w14:paraId="1AFD2979" w14:textId="77777777" w:rsidR="00CA396C" w:rsidRPr="00CA396C" w:rsidRDefault="00CA396C" w:rsidP="008E734C">
            <w:pPr>
              <w:rPr>
                <w:rFonts w:ascii="ＭＳ 明朝" w:hAnsi="ＭＳ 明朝"/>
                <w:color w:val="000000" w:themeColor="text1"/>
                <w:szCs w:val="21"/>
              </w:rPr>
            </w:pPr>
          </w:p>
        </w:tc>
        <w:tc>
          <w:tcPr>
            <w:tcW w:w="567" w:type="dxa"/>
            <w:vMerge/>
          </w:tcPr>
          <w:p w14:paraId="7D2CC059" w14:textId="77777777" w:rsidR="00CA396C" w:rsidRPr="00CA396C" w:rsidRDefault="00CA396C" w:rsidP="008E734C">
            <w:pPr>
              <w:rPr>
                <w:rFonts w:ascii="ＭＳ 明朝" w:hAnsi="ＭＳ 明朝"/>
                <w:color w:val="000000" w:themeColor="text1"/>
                <w:szCs w:val="21"/>
              </w:rPr>
            </w:pPr>
          </w:p>
        </w:tc>
        <w:tc>
          <w:tcPr>
            <w:tcW w:w="1560" w:type="dxa"/>
            <w:gridSpan w:val="2"/>
            <w:vAlign w:val="center"/>
          </w:tcPr>
          <w:p w14:paraId="38DC1BC8"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コンデンサ式エックス線高電圧装置</w:t>
            </w:r>
          </w:p>
        </w:tc>
        <w:tc>
          <w:tcPr>
            <w:tcW w:w="4819" w:type="dxa"/>
            <w:gridSpan w:val="3"/>
            <w:vAlign w:val="center"/>
          </w:tcPr>
          <w:p w14:paraId="6F228E76"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充電状態で照射時以外のとき、接触可能表面から5cmで20μ</w:t>
            </w:r>
            <w:proofErr w:type="spellStart"/>
            <w:r w:rsidRPr="00CA396C">
              <w:rPr>
                <w:rFonts w:ascii="ＭＳ 明朝" w:hAnsi="ＭＳ 明朝" w:hint="eastAsia"/>
                <w:color w:val="000000" w:themeColor="text1"/>
                <w:szCs w:val="21"/>
              </w:rPr>
              <w:t>Gy</w:t>
            </w:r>
            <w:proofErr w:type="spellEnd"/>
            <w:r w:rsidRPr="00CA396C">
              <w:rPr>
                <w:rFonts w:ascii="ＭＳ 明朝" w:hAnsi="ＭＳ 明朝" w:hint="eastAsia"/>
                <w:color w:val="000000" w:themeColor="text1"/>
                <w:szCs w:val="21"/>
              </w:rPr>
              <w:t>/時以下になる構造</w:t>
            </w:r>
          </w:p>
        </w:tc>
        <w:tc>
          <w:tcPr>
            <w:tcW w:w="2120" w:type="dxa"/>
            <w:vAlign w:val="center"/>
          </w:tcPr>
          <w:p w14:paraId="1BC037A9"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65107CA5" w14:textId="77777777" w:rsidTr="00CA396C">
        <w:trPr>
          <w:trHeight w:val="794"/>
        </w:trPr>
        <w:tc>
          <w:tcPr>
            <w:tcW w:w="562" w:type="dxa"/>
            <w:vMerge/>
          </w:tcPr>
          <w:p w14:paraId="59FB0794" w14:textId="77777777" w:rsidR="00CA396C" w:rsidRPr="00CA396C" w:rsidRDefault="00CA396C" w:rsidP="008E734C">
            <w:pPr>
              <w:rPr>
                <w:rFonts w:ascii="ＭＳ 明朝" w:hAnsi="ＭＳ 明朝"/>
                <w:color w:val="000000" w:themeColor="text1"/>
                <w:szCs w:val="21"/>
              </w:rPr>
            </w:pPr>
          </w:p>
        </w:tc>
        <w:tc>
          <w:tcPr>
            <w:tcW w:w="567" w:type="dxa"/>
            <w:vMerge w:val="restart"/>
            <w:textDirection w:val="tbRlV"/>
            <w:vAlign w:val="center"/>
          </w:tcPr>
          <w:p w14:paraId="0E5E90A9" w14:textId="77777777" w:rsidR="00CA396C" w:rsidRPr="00CA396C" w:rsidRDefault="00CA396C" w:rsidP="008E734C">
            <w:pPr>
              <w:ind w:left="113" w:right="113"/>
              <w:jc w:val="center"/>
              <w:rPr>
                <w:rFonts w:ascii="ＭＳ 明朝" w:hAnsi="ＭＳ 明朝"/>
                <w:color w:val="000000" w:themeColor="text1"/>
                <w:szCs w:val="21"/>
              </w:rPr>
            </w:pPr>
            <w:r w:rsidRPr="00CA396C">
              <w:rPr>
                <w:rFonts w:ascii="ＭＳ 明朝" w:hAnsi="ＭＳ 明朝" w:hint="eastAsia"/>
                <w:color w:val="000000" w:themeColor="text1"/>
                <w:szCs w:val="21"/>
              </w:rPr>
              <w:t>付加ろ過板</w:t>
            </w:r>
          </w:p>
        </w:tc>
        <w:tc>
          <w:tcPr>
            <w:tcW w:w="6379" w:type="dxa"/>
            <w:gridSpan w:val="5"/>
            <w:vAlign w:val="center"/>
          </w:tcPr>
          <w:p w14:paraId="5CE05957"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定格管電圧70kV以下の口内法撮影用エックス線装置</w:t>
            </w:r>
          </w:p>
        </w:tc>
        <w:tc>
          <w:tcPr>
            <w:tcW w:w="2120" w:type="dxa"/>
            <w:vAlign w:val="center"/>
          </w:tcPr>
          <w:p w14:paraId="25D0566B" w14:textId="77777777" w:rsidR="00CA396C" w:rsidRPr="00CA396C" w:rsidRDefault="00CA396C" w:rsidP="008E734C">
            <w:pPr>
              <w:jc w:val="right"/>
              <w:rPr>
                <w:rFonts w:ascii="ＭＳ 明朝" w:hAnsi="ＭＳ 明朝"/>
                <w:color w:val="000000" w:themeColor="text1"/>
                <w:szCs w:val="21"/>
              </w:rPr>
            </w:pPr>
            <w:proofErr w:type="spellStart"/>
            <w:r w:rsidRPr="00CA396C">
              <w:rPr>
                <w:rFonts w:ascii="ＭＳ 明朝" w:hAnsi="ＭＳ 明朝" w:hint="eastAsia"/>
                <w:color w:val="000000" w:themeColor="text1"/>
                <w:szCs w:val="21"/>
              </w:rPr>
              <w:t>mmAl</w:t>
            </w:r>
            <w:proofErr w:type="spellEnd"/>
            <w:r w:rsidRPr="00CA396C">
              <w:rPr>
                <w:rFonts w:ascii="ＭＳ 明朝" w:hAnsi="ＭＳ 明朝" w:hint="eastAsia"/>
                <w:color w:val="000000" w:themeColor="text1"/>
                <w:szCs w:val="21"/>
              </w:rPr>
              <w:t>当量</w:t>
            </w:r>
          </w:p>
          <w:p w14:paraId="44900B5B" w14:textId="77777777" w:rsidR="00CA396C" w:rsidRPr="00CA396C" w:rsidRDefault="00CA396C" w:rsidP="008E734C">
            <w:pPr>
              <w:jc w:val="right"/>
              <w:rPr>
                <w:rFonts w:ascii="ＭＳ 明朝" w:hAnsi="ＭＳ 明朝"/>
                <w:color w:val="000000" w:themeColor="text1"/>
                <w:szCs w:val="21"/>
              </w:rPr>
            </w:pPr>
            <w:r w:rsidRPr="00CA396C">
              <w:rPr>
                <w:rFonts w:ascii="ＭＳ 明朝" w:hAnsi="ＭＳ 明朝" w:hint="eastAsia"/>
                <w:color w:val="000000" w:themeColor="text1"/>
                <w:sz w:val="18"/>
                <w:szCs w:val="18"/>
              </w:rPr>
              <w:t>(1.5mmAl当量以上)</w:t>
            </w:r>
          </w:p>
        </w:tc>
      </w:tr>
      <w:tr w:rsidR="00CA396C" w:rsidRPr="00CA396C" w14:paraId="468C99EC" w14:textId="77777777" w:rsidTr="00CA396C">
        <w:trPr>
          <w:trHeight w:val="1361"/>
        </w:trPr>
        <w:tc>
          <w:tcPr>
            <w:tcW w:w="562" w:type="dxa"/>
            <w:vMerge/>
          </w:tcPr>
          <w:p w14:paraId="448AB6EF" w14:textId="77777777" w:rsidR="00CA396C" w:rsidRPr="00CA396C" w:rsidRDefault="00CA396C" w:rsidP="008E734C">
            <w:pPr>
              <w:rPr>
                <w:rFonts w:ascii="ＭＳ 明朝" w:hAnsi="ＭＳ 明朝"/>
                <w:color w:val="000000" w:themeColor="text1"/>
                <w:szCs w:val="21"/>
              </w:rPr>
            </w:pPr>
          </w:p>
        </w:tc>
        <w:tc>
          <w:tcPr>
            <w:tcW w:w="567" w:type="dxa"/>
            <w:vMerge/>
          </w:tcPr>
          <w:p w14:paraId="1898C55E" w14:textId="77777777" w:rsidR="00CA396C" w:rsidRPr="00CA396C" w:rsidRDefault="00CA396C" w:rsidP="008E734C">
            <w:pPr>
              <w:rPr>
                <w:rFonts w:ascii="ＭＳ 明朝" w:hAnsi="ＭＳ 明朝"/>
                <w:color w:val="000000" w:themeColor="text1"/>
                <w:szCs w:val="21"/>
              </w:rPr>
            </w:pPr>
          </w:p>
        </w:tc>
        <w:tc>
          <w:tcPr>
            <w:tcW w:w="6379" w:type="dxa"/>
            <w:gridSpan w:val="5"/>
            <w:vAlign w:val="center"/>
          </w:tcPr>
          <w:p w14:paraId="37D8791F"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定格管電圧50kV以下の乳房撮影用エックス線装置</w:t>
            </w:r>
          </w:p>
        </w:tc>
        <w:tc>
          <w:tcPr>
            <w:tcW w:w="2120" w:type="dxa"/>
            <w:vAlign w:val="center"/>
          </w:tcPr>
          <w:p w14:paraId="06AB692A" w14:textId="77777777" w:rsidR="00CA396C" w:rsidRPr="00CA396C" w:rsidRDefault="00CA396C" w:rsidP="008E734C">
            <w:pPr>
              <w:jc w:val="right"/>
              <w:rPr>
                <w:rFonts w:ascii="ＭＳ 明朝" w:hAnsi="ＭＳ 明朝"/>
                <w:color w:val="000000" w:themeColor="text1"/>
                <w:szCs w:val="21"/>
              </w:rPr>
            </w:pPr>
            <w:proofErr w:type="spellStart"/>
            <w:r w:rsidRPr="00CA396C">
              <w:rPr>
                <w:rFonts w:ascii="ＭＳ 明朝" w:hAnsi="ＭＳ 明朝" w:hint="eastAsia"/>
                <w:color w:val="000000" w:themeColor="text1"/>
                <w:szCs w:val="21"/>
              </w:rPr>
              <w:t>mmAl</w:t>
            </w:r>
            <w:proofErr w:type="spellEnd"/>
            <w:r w:rsidRPr="00CA396C">
              <w:rPr>
                <w:rFonts w:ascii="ＭＳ 明朝" w:hAnsi="ＭＳ 明朝" w:hint="eastAsia"/>
                <w:color w:val="000000" w:themeColor="text1"/>
                <w:szCs w:val="21"/>
              </w:rPr>
              <w:t>当量</w:t>
            </w:r>
          </w:p>
          <w:p w14:paraId="78EE2DFF" w14:textId="77777777" w:rsidR="00CA396C" w:rsidRPr="00CA396C" w:rsidRDefault="00CA396C" w:rsidP="008E734C">
            <w:pPr>
              <w:jc w:val="right"/>
              <w:rPr>
                <w:rFonts w:ascii="ＭＳ 明朝" w:hAnsi="ＭＳ 明朝"/>
                <w:color w:val="000000" w:themeColor="text1"/>
                <w:sz w:val="18"/>
                <w:szCs w:val="18"/>
              </w:rPr>
            </w:pPr>
            <w:r w:rsidRPr="00CA396C">
              <w:rPr>
                <w:rFonts w:ascii="ＭＳ 明朝" w:hAnsi="ＭＳ 明朝" w:hint="eastAsia"/>
                <w:color w:val="000000" w:themeColor="text1"/>
                <w:sz w:val="18"/>
                <w:szCs w:val="18"/>
              </w:rPr>
              <w:t>(0.5mmAl当量以上)</w:t>
            </w:r>
          </w:p>
          <w:p w14:paraId="64678340" w14:textId="77777777" w:rsidR="00CA396C" w:rsidRPr="00CA396C" w:rsidRDefault="00CA396C" w:rsidP="008E734C">
            <w:pPr>
              <w:jc w:val="right"/>
              <w:rPr>
                <w:rFonts w:ascii="ＭＳ 明朝" w:hAnsi="ＭＳ 明朝"/>
                <w:color w:val="000000" w:themeColor="text1"/>
                <w:szCs w:val="21"/>
              </w:rPr>
            </w:pPr>
            <w:proofErr w:type="spellStart"/>
            <w:r w:rsidRPr="00CA396C">
              <w:rPr>
                <w:rFonts w:ascii="ＭＳ 明朝" w:hAnsi="ＭＳ 明朝" w:hint="eastAsia"/>
                <w:color w:val="000000" w:themeColor="text1"/>
                <w:szCs w:val="21"/>
              </w:rPr>
              <w:t>mmMo</w:t>
            </w:r>
            <w:proofErr w:type="spellEnd"/>
            <w:r w:rsidRPr="00CA396C">
              <w:rPr>
                <w:rFonts w:ascii="ＭＳ 明朝" w:hAnsi="ＭＳ 明朝" w:hint="eastAsia"/>
                <w:color w:val="000000" w:themeColor="text1"/>
                <w:szCs w:val="21"/>
              </w:rPr>
              <w:t>当量</w:t>
            </w:r>
          </w:p>
          <w:p w14:paraId="72231294" w14:textId="77777777" w:rsidR="00CA396C" w:rsidRPr="00CA396C" w:rsidRDefault="00CA396C" w:rsidP="008E734C">
            <w:pPr>
              <w:jc w:val="right"/>
              <w:rPr>
                <w:rFonts w:ascii="ＭＳ 明朝" w:hAnsi="ＭＳ 明朝"/>
                <w:color w:val="000000" w:themeColor="text1"/>
                <w:szCs w:val="21"/>
              </w:rPr>
            </w:pPr>
            <w:r w:rsidRPr="00CA396C">
              <w:rPr>
                <w:rFonts w:ascii="ＭＳ 明朝" w:hAnsi="ＭＳ 明朝" w:hint="eastAsia"/>
                <w:color w:val="000000" w:themeColor="text1"/>
                <w:sz w:val="18"/>
                <w:szCs w:val="18"/>
              </w:rPr>
              <w:t>(0.03mmMo当量以上)</w:t>
            </w:r>
          </w:p>
        </w:tc>
      </w:tr>
      <w:tr w:rsidR="00CA396C" w:rsidRPr="00CA396C" w14:paraId="4C74713B" w14:textId="77777777" w:rsidTr="00CA396C">
        <w:trPr>
          <w:trHeight w:val="794"/>
        </w:trPr>
        <w:tc>
          <w:tcPr>
            <w:tcW w:w="562" w:type="dxa"/>
            <w:vMerge/>
          </w:tcPr>
          <w:p w14:paraId="1AF9CAC7" w14:textId="77777777" w:rsidR="00CA396C" w:rsidRPr="00CA396C" w:rsidRDefault="00CA396C" w:rsidP="008E734C">
            <w:pPr>
              <w:rPr>
                <w:rFonts w:ascii="ＭＳ 明朝" w:hAnsi="ＭＳ 明朝"/>
                <w:color w:val="000000" w:themeColor="text1"/>
                <w:szCs w:val="21"/>
              </w:rPr>
            </w:pPr>
          </w:p>
        </w:tc>
        <w:tc>
          <w:tcPr>
            <w:tcW w:w="567" w:type="dxa"/>
            <w:vMerge/>
          </w:tcPr>
          <w:p w14:paraId="7BE4F82D" w14:textId="77777777" w:rsidR="00CA396C" w:rsidRPr="00CA396C" w:rsidRDefault="00CA396C" w:rsidP="008E734C">
            <w:pPr>
              <w:rPr>
                <w:rFonts w:ascii="ＭＳ 明朝" w:hAnsi="ＭＳ 明朝"/>
                <w:color w:val="000000" w:themeColor="text1"/>
                <w:szCs w:val="21"/>
              </w:rPr>
            </w:pPr>
          </w:p>
        </w:tc>
        <w:tc>
          <w:tcPr>
            <w:tcW w:w="6379" w:type="dxa"/>
            <w:gridSpan w:val="5"/>
            <w:vAlign w:val="center"/>
          </w:tcPr>
          <w:p w14:paraId="1A11C5EB"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上記以外のエックス線装置、輸血用血液照射エックス線装置及び治療用エックス線装置</w:t>
            </w:r>
          </w:p>
        </w:tc>
        <w:tc>
          <w:tcPr>
            <w:tcW w:w="2120" w:type="dxa"/>
            <w:vAlign w:val="center"/>
          </w:tcPr>
          <w:p w14:paraId="36E28DAE" w14:textId="77777777" w:rsidR="00CA396C" w:rsidRPr="00CA396C" w:rsidRDefault="00CA396C" w:rsidP="008E734C">
            <w:pPr>
              <w:jc w:val="right"/>
              <w:rPr>
                <w:rFonts w:ascii="ＭＳ 明朝" w:hAnsi="ＭＳ 明朝"/>
                <w:color w:val="000000" w:themeColor="text1"/>
                <w:szCs w:val="21"/>
              </w:rPr>
            </w:pPr>
            <w:proofErr w:type="spellStart"/>
            <w:r w:rsidRPr="00CA396C">
              <w:rPr>
                <w:rFonts w:ascii="ＭＳ 明朝" w:hAnsi="ＭＳ 明朝" w:hint="eastAsia"/>
                <w:color w:val="000000" w:themeColor="text1"/>
                <w:szCs w:val="21"/>
              </w:rPr>
              <w:t>mmAl</w:t>
            </w:r>
            <w:proofErr w:type="spellEnd"/>
            <w:r w:rsidRPr="00CA396C">
              <w:rPr>
                <w:rFonts w:ascii="ＭＳ 明朝" w:hAnsi="ＭＳ 明朝" w:hint="eastAsia"/>
                <w:color w:val="000000" w:themeColor="text1"/>
                <w:szCs w:val="21"/>
              </w:rPr>
              <w:t>当量</w:t>
            </w:r>
          </w:p>
          <w:p w14:paraId="2C6226BA" w14:textId="77777777" w:rsidR="00CA396C" w:rsidRPr="00CA396C" w:rsidRDefault="00CA396C" w:rsidP="008E734C">
            <w:pPr>
              <w:jc w:val="right"/>
              <w:rPr>
                <w:rFonts w:ascii="ＭＳ 明朝" w:hAnsi="ＭＳ 明朝"/>
                <w:color w:val="000000" w:themeColor="text1"/>
                <w:szCs w:val="21"/>
              </w:rPr>
            </w:pPr>
            <w:r w:rsidRPr="00CA396C">
              <w:rPr>
                <w:rFonts w:ascii="ＭＳ 明朝" w:hAnsi="ＭＳ 明朝" w:hint="eastAsia"/>
                <w:color w:val="000000" w:themeColor="text1"/>
                <w:sz w:val="18"/>
                <w:szCs w:val="18"/>
              </w:rPr>
              <w:t>(2.5mmAl当量以上)</w:t>
            </w:r>
          </w:p>
        </w:tc>
      </w:tr>
      <w:tr w:rsidR="00CA396C" w:rsidRPr="00CA396C" w14:paraId="34CF10E8" w14:textId="77777777" w:rsidTr="00CA396C">
        <w:trPr>
          <w:cantSplit/>
          <w:trHeight w:val="680"/>
        </w:trPr>
        <w:tc>
          <w:tcPr>
            <w:tcW w:w="562" w:type="dxa"/>
            <w:vMerge w:val="restart"/>
            <w:textDirection w:val="tbRlV"/>
            <w:vAlign w:val="center"/>
          </w:tcPr>
          <w:p w14:paraId="2A28BF19" w14:textId="77777777" w:rsidR="00CA396C" w:rsidRPr="00CA396C" w:rsidRDefault="00CA396C" w:rsidP="008E734C">
            <w:pPr>
              <w:ind w:left="113" w:right="113"/>
              <w:jc w:val="center"/>
              <w:rPr>
                <w:rFonts w:ascii="ＭＳ 明朝" w:hAnsi="ＭＳ 明朝"/>
                <w:color w:val="000000" w:themeColor="text1"/>
                <w:szCs w:val="21"/>
              </w:rPr>
            </w:pPr>
            <w:r w:rsidRPr="00CA396C">
              <w:rPr>
                <w:rFonts w:ascii="ＭＳ 明朝" w:hAnsi="ＭＳ 明朝" w:hint="eastAsia"/>
                <w:color w:val="000000" w:themeColor="text1"/>
                <w:szCs w:val="21"/>
              </w:rPr>
              <w:lastRenderedPageBreak/>
              <w:t>エックス線装置のエックス線障害の防止に関する構造設備及び予防措置の概要</w:t>
            </w:r>
          </w:p>
        </w:tc>
        <w:tc>
          <w:tcPr>
            <w:tcW w:w="567" w:type="dxa"/>
            <w:vMerge w:val="restart"/>
            <w:textDirection w:val="tbRlV"/>
            <w:vAlign w:val="center"/>
          </w:tcPr>
          <w:p w14:paraId="7837F3AD" w14:textId="77777777" w:rsidR="00CA396C" w:rsidRPr="00CA396C" w:rsidRDefault="00CA396C" w:rsidP="008E734C">
            <w:pPr>
              <w:ind w:left="113" w:right="113"/>
              <w:jc w:val="center"/>
              <w:rPr>
                <w:rFonts w:ascii="ＭＳ 明朝" w:hAnsi="ＭＳ 明朝"/>
                <w:color w:val="000000" w:themeColor="text1"/>
                <w:szCs w:val="21"/>
              </w:rPr>
            </w:pPr>
            <w:r w:rsidRPr="00CA396C">
              <w:rPr>
                <w:rFonts w:ascii="ＭＳ 明朝" w:hAnsi="ＭＳ 明朝" w:hint="eastAsia"/>
                <w:color w:val="000000" w:themeColor="text1"/>
                <w:szCs w:val="21"/>
              </w:rPr>
              <w:t>透視用</w:t>
            </w:r>
          </w:p>
        </w:tc>
        <w:tc>
          <w:tcPr>
            <w:tcW w:w="6379" w:type="dxa"/>
            <w:gridSpan w:val="5"/>
            <w:vAlign w:val="center"/>
          </w:tcPr>
          <w:p w14:paraId="158C2CA3"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患者への入射線量率が50mGy/分以下になる構造（高線量率透視制御を備えた装置は、125mGy/分以下）</w:t>
            </w:r>
          </w:p>
        </w:tc>
        <w:tc>
          <w:tcPr>
            <w:tcW w:w="2120" w:type="dxa"/>
            <w:vAlign w:val="center"/>
          </w:tcPr>
          <w:p w14:paraId="3D991533"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76F0963B" w14:textId="77777777" w:rsidTr="00CA396C">
        <w:trPr>
          <w:trHeight w:val="340"/>
        </w:trPr>
        <w:tc>
          <w:tcPr>
            <w:tcW w:w="562" w:type="dxa"/>
            <w:vMerge/>
          </w:tcPr>
          <w:p w14:paraId="06C863C9" w14:textId="77777777" w:rsidR="00CA396C" w:rsidRPr="00CA396C" w:rsidRDefault="00CA396C" w:rsidP="008E734C">
            <w:pPr>
              <w:rPr>
                <w:rFonts w:ascii="ＭＳ 明朝" w:hAnsi="ＭＳ 明朝"/>
                <w:color w:val="000000" w:themeColor="text1"/>
                <w:szCs w:val="21"/>
              </w:rPr>
            </w:pPr>
          </w:p>
        </w:tc>
        <w:tc>
          <w:tcPr>
            <w:tcW w:w="567" w:type="dxa"/>
            <w:vMerge/>
          </w:tcPr>
          <w:p w14:paraId="50A8BEC8" w14:textId="77777777" w:rsidR="00CA396C" w:rsidRPr="00CA396C" w:rsidRDefault="00CA396C" w:rsidP="008E734C">
            <w:pPr>
              <w:rPr>
                <w:rFonts w:ascii="ＭＳ 明朝" w:hAnsi="ＭＳ 明朝"/>
                <w:color w:val="000000" w:themeColor="text1"/>
                <w:szCs w:val="21"/>
              </w:rPr>
            </w:pPr>
          </w:p>
        </w:tc>
        <w:tc>
          <w:tcPr>
            <w:tcW w:w="6379" w:type="dxa"/>
            <w:gridSpan w:val="5"/>
            <w:vAlign w:val="center"/>
          </w:tcPr>
          <w:p w14:paraId="74ABD14D"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警報装置つき透視時間積算タイマー</w:t>
            </w:r>
          </w:p>
        </w:tc>
        <w:tc>
          <w:tcPr>
            <w:tcW w:w="2120" w:type="dxa"/>
            <w:vAlign w:val="center"/>
          </w:tcPr>
          <w:p w14:paraId="7E895E38"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7F30F596" w14:textId="77777777" w:rsidTr="00CA396C">
        <w:trPr>
          <w:trHeight w:val="1020"/>
        </w:trPr>
        <w:tc>
          <w:tcPr>
            <w:tcW w:w="562" w:type="dxa"/>
            <w:vMerge/>
          </w:tcPr>
          <w:p w14:paraId="06C05A6F" w14:textId="77777777" w:rsidR="00CA396C" w:rsidRPr="00CA396C" w:rsidRDefault="00CA396C" w:rsidP="008E734C">
            <w:pPr>
              <w:rPr>
                <w:rFonts w:ascii="ＭＳ 明朝" w:hAnsi="ＭＳ 明朝"/>
                <w:color w:val="000000" w:themeColor="text1"/>
                <w:szCs w:val="21"/>
              </w:rPr>
            </w:pPr>
          </w:p>
        </w:tc>
        <w:tc>
          <w:tcPr>
            <w:tcW w:w="567" w:type="dxa"/>
            <w:vMerge/>
          </w:tcPr>
          <w:p w14:paraId="1C5A17B0" w14:textId="77777777" w:rsidR="00CA396C" w:rsidRPr="00CA396C" w:rsidRDefault="00CA396C" w:rsidP="008E734C">
            <w:pPr>
              <w:rPr>
                <w:rFonts w:ascii="ＭＳ 明朝" w:hAnsi="ＭＳ 明朝"/>
                <w:color w:val="000000" w:themeColor="text1"/>
                <w:szCs w:val="21"/>
              </w:rPr>
            </w:pPr>
          </w:p>
        </w:tc>
        <w:tc>
          <w:tcPr>
            <w:tcW w:w="6379" w:type="dxa"/>
            <w:gridSpan w:val="5"/>
            <w:vAlign w:val="center"/>
          </w:tcPr>
          <w:p w14:paraId="474B79BA"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エックス線管焦点皮膚間距離が30cm以上となる装置又は当該距離未満で照射を防止するインターロック（手術中に使用する装置は、20cm以上）</w:t>
            </w:r>
          </w:p>
        </w:tc>
        <w:tc>
          <w:tcPr>
            <w:tcW w:w="2120" w:type="dxa"/>
            <w:vAlign w:val="center"/>
          </w:tcPr>
          <w:p w14:paraId="3589B6A7"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72BE41C4" w14:textId="77777777" w:rsidTr="00CA396C">
        <w:trPr>
          <w:trHeight w:val="340"/>
        </w:trPr>
        <w:tc>
          <w:tcPr>
            <w:tcW w:w="562" w:type="dxa"/>
            <w:vMerge/>
          </w:tcPr>
          <w:p w14:paraId="144A824B" w14:textId="77777777" w:rsidR="00CA396C" w:rsidRPr="00CA396C" w:rsidRDefault="00CA396C" w:rsidP="008E734C">
            <w:pPr>
              <w:rPr>
                <w:rFonts w:ascii="ＭＳ 明朝" w:hAnsi="ＭＳ 明朝"/>
                <w:color w:val="000000" w:themeColor="text1"/>
                <w:szCs w:val="21"/>
              </w:rPr>
            </w:pPr>
          </w:p>
        </w:tc>
        <w:tc>
          <w:tcPr>
            <w:tcW w:w="567" w:type="dxa"/>
            <w:vMerge/>
          </w:tcPr>
          <w:p w14:paraId="09752209" w14:textId="77777777" w:rsidR="00CA396C" w:rsidRPr="00CA396C" w:rsidRDefault="00CA396C" w:rsidP="008E734C">
            <w:pPr>
              <w:rPr>
                <w:rFonts w:ascii="ＭＳ 明朝" w:hAnsi="ＭＳ 明朝"/>
                <w:color w:val="000000" w:themeColor="text1"/>
                <w:szCs w:val="21"/>
              </w:rPr>
            </w:pPr>
          </w:p>
        </w:tc>
        <w:tc>
          <w:tcPr>
            <w:tcW w:w="6379" w:type="dxa"/>
            <w:gridSpan w:val="5"/>
            <w:vAlign w:val="center"/>
          </w:tcPr>
          <w:p w14:paraId="6DA75BE1"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エックス線照射野絞り装置</w:t>
            </w:r>
          </w:p>
        </w:tc>
        <w:tc>
          <w:tcPr>
            <w:tcW w:w="2120" w:type="dxa"/>
            <w:vAlign w:val="center"/>
          </w:tcPr>
          <w:p w14:paraId="487CB1D0"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3C65DD21" w14:textId="77777777" w:rsidTr="00CA396C">
        <w:trPr>
          <w:trHeight w:val="680"/>
        </w:trPr>
        <w:tc>
          <w:tcPr>
            <w:tcW w:w="562" w:type="dxa"/>
            <w:vMerge/>
          </w:tcPr>
          <w:p w14:paraId="07EDE7CE" w14:textId="77777777" w:rsidR="00CA396C" w:rsidRPr="00CA396C" w:rsidRDefault="00CA396C" w:rsidP="008E734C">
            <w:pPr>
              <w:rPr>
                <w:rFonts w:ascii="ＭＳ 明朝" w:hAnsi="ＭＳ 明朝"/>
                <w:color w:val="000000" w:themeColor="text1"/>
                <w:szCs w:val="21"/>
              </w:rPr>
            </w:pPr>
          </w:p>
        </w:tc>
        <w:tc>
          <w:tcPr>
            <w:tcW w:w="567" w:type="dxa"/>
            <w:vMerge/>
          </w:tcPr>
          <w:p w14:paraId="4CE27704" w14:textId="77777777" w:rsidR="00CA396C" w:rsidRPr="00CA396C" w:rsidRDefault="00CA396C" w:rsidP="008E734C">
            <w:pPr>
              <w:rPr>
                <w:rFonts w:ascii="ＭＳ 明朝" w:hAnsi="ＭＳ 明朝"/>
                <w:color w:val="000000" w:themeColor="text1"/>
                <w:szCs w:val="21"/>
              </w:rPr>
            </w:pPr>
          </w:p>
        </w:tc>
        <w:tc>
          <w:tcPr>
            <w:tcW w:w="6379" w:type="dxa"/>
            <w:gridSpan w:val="5"/>
            <w:vAlign w:val="center"/>
          </w:tcPr>
          <w:p w14:paraId="26FCC299"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受像器を通過したエックス線が、受像器の接触可能表面から10cmで150μ</w:t>
            </w:r>
            <w:proofErr w:type="spellStart"/>
            <w:r w:rsidRPr="00CA396C">
              <w:rPr>
                <w:rFonts w:ascii="ＭＳ 明朝" w:hAnsi="ＭＳ 明朝" w:hint="eastAsia"/>
                <w:color w:val="000000" w:themeColor="text1"/>
                <w:szCs w:val="21"/>
              </w:rPr>
              <w:t>Gy</w:t>
            </w:r>
            <w:proofErr w:type="spellEnd"/>
            <w:r w:rsidRPr="00CA396C">
              <w:rPr>
                <w:rFonts w:ascii="ＭＳ 明朝" w:hAnsi="ＭＳ 明朝" w:hint="eastAsia"/>
                <w:color w:val="000000" w:themeColor="text1"/>
                <w:szCs w:val="21"/>
              </w:rPr>
              <w:t>/時以下になる構造</w:t>
            </w:r>
          </w:p>
        </w:tc>
        <w:tc>
          <w:tcPr>
            <w:tcW w:w="2120" w:type="dxa"/>
            <w:vAlign w:val="center"/>
          </w:tcPr>
          <w:p w14:paraId="49C241DF"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248BACB9" w14:textId="77777777" w:rsidTr="00CA396C">
        <w:trPr>
          <w:trHeight w:val="680"/>
        </w:trPr>
        <w:tc>
          <w:tcPr>
            <w:tcW w:w="562" w:type="dxa"/>
            <w:vMerge/>
          </w:tcPr>
          <w:p w14:paraId="2AE12204" w14:textId="77777777" w:rsidR="00CA396C" w:rsidRPr="00CA396C" w:rsidRDefault="00CA396C" w:rsidP="008E734C">
            <w:pPr>
              <w:rPr>
                <w:rFonts w:ascii="ＭＳ 明朝" w:hAnsi="ＭＳ 明朝"/>
                <w:color w:val="000000" w:themeColor="text1"/>
                <w:szCs w:val="21"/>
              </w:rPr>
            </w:pPr>
          </w:p>
        </w:tc>
        <w:tc>
          <w:tcPr>
            <w:tcW w:w="567" w:type="dxa"/>
            <w:vMerge/>
          </w:tcPr>
          <w:p w14:paraId="19E2C3EE" w14:textId="77777777" w:rsidR="00CA396C" w:rsidRPr="00CA396C" w:rsidRDefault="00CA396C" w:rsidP="008E734C">
            <w:pPr>
              <w:rPr>
                <w:rFonts w:ascii="ＭＳ 明朝" w:hAnsi="ＭＳ 明朝"/>
                <w:color w:val="000000" w:themeColor="text1"/>
                <w:szCs w:val="21"/>
              </w:rPr>
            </w:pPr>
          </w:p>
        </w:tc>
        <w:tc>
          <w:tcPr>
            <w:tcW w:w="6379" w:type="dxa"/>
            <w:gridSpan w:val="5"/>
            <w:vAlign w:val="center"/>
          </w:tcPr>
          <w:p w14:paraId="2B833816"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最大受像面を3.0cm越える部分を通過したエックス線が、当該部分の接触可能表面から10cmで150μ</w:t>
            </w:r>
            <w:proofErr w:type="spellStart"/>
            <w:r w:rsidRPr="00CA396C">
              <w:rPr>
                <w:rFonts w:ascii="ＭＳ 明朝" w:hAnsi="ＭＳ 明朝" w:hint="eastAsia"/>
                <w:color w:val="000000" w:themeColor="text1"/>
                <w:szCs w:val="21"/>
              </w:rPr>
              <w:t>Gy</w:t>
            </w:r>
            <w:proofErr w:type="spellEnd"/>
            <w:r w:rsidRPr="00CA396C">
              <w:rPr>
                <w:rFonts w:ascii="ＭＳ 明朝" w:hAnsi="ＭＳ 明朝" w:hint="eastAsia"/>
                <w:color w:val="000000" w:themeColor="text1"/>
                <w:szCs w:val="21"/>
              </w:rPr>
              <w:t>/時以下になる構造</w:t>
            </w:r>
          </w:p>
        </w:tc>
        <w:tc>
          <w:tcPr>
            <w:tcW w:w="2120" w:type="dxa"/>
            <w:vAlign w:val="center"/>
          </w:tcPr>
          <w:p w14:paraId="640B676D"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219BF3DE" w14:textId="77777777" w:rsidTr="00CA396C">
        <w:trPr>
          <w:trHeight w:val="340"/>
        </w:trPr>
        <w:tc>
          <w:tcPr>
            <w:tcW w:w="562" w:type="dxa"/>
            <w:vMerge/>
          </w:tcPr>
          <w:p w14:paraId="1D6DECCE" w14:textId="77777777" w:rsidR="00CA396C" w:rsidRPr="00CA396C" w:rsidRDefault="00CA396C" w:rsidP="008E734C">
            <w:pPr>
              <w:rPr>
                <w:rFonts w:ascii="ＭＳ 明朝" w:hAnsi="ＭＳ 明朝"/>
                <w:color w:val="000000" w:themeColor="text1"/>
                <w:szCs w:val="21"/>
              </w:rPr>
            </w:pPr>
          </w:p>
        </w:tc>
        <w:tc>
          <w:tcPr>
            <w:tcW w:w="567" w:type="dxa"/>
            <w:vMerge/>
          </w:tcPr>
          <w:p w14:paraId="1D226C23" w14:textId="77777777" w:rsidR="00CA396C" w:rsidRPr="00CA396C" w:rsidRDefault="00CA396C" w:rsidP="008E734C">
            <w:pPr>
              <w:rPr>
                <w:rFonts w:ascii="ＭＳ 明朝" w:hAnsi="ＭＳ 明朝"/>
                <w:color w:val="000000" w:themeColor="text1"/>
                <w:szCs w:val="21"/>
              </w:rPr>
            </w:pPr>
          </w:p>
        </w:tc>
        <w:tc>
          <w:tcPr>
            <w:tcW w:w="6379" w:type="dxa"/>
            <w:gridSpan w:val="5"/>
            <w:vAlign w:val="center"/>
          </w:tcPr>
          <w:p w14:paraId="4C9B3143"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利用線錐以外のエックス線しゃへい手段</w:t>
            </w:r>
          </w:p>
        </w:tc>
        <w:tc>
          <w:tcPr>
            <w:tcW w:w="2120" w:type="dxa"/>
            <w:vAlign w:val="center"/>
          </w:tcPr>
          <w:p w14:paraId="78BDBA2B"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66BD4ACA" w14:textId="77777777" w:rsidTr="00CA396C">
        <w:trPr>
          <w:trHeight w:val="680"/>
        </w:trPr>
        <w:tc>
          <w:tcPr>
            <w:tcW w:w="562" w:type="dxa"/>
            <w:vMerge/>
          </w:tcPr>
          <w:p w14:paraId="76E74304" w14:textId="77777777" w:rsidR="00CA396C" w:rsidRPr="00CA396C" w:rsidRDefault="00CA396C" w:rsidP="008E734C">
            <w:pPr>
              <w:rPr>
                <w:rFonts w:ascii="ＭＳ 明朝" w:hAnsi="ＭＳ 明朝"/>
                <w:color w:val="000000" w:themeColor="text1"/>
                <w:szCs w:val="21"/>
              </w:rPr>
            </w:pPr>
          </w:p>
        </w:tc>
        <w:tc>
          <w:tcPr>
            <w:tcW w:w="567" w:type="dxa"/>
            <w:vMerge w:val="restart"/>
            <w:textDirection w:val="tbRlV"/>
            <w:vAlign w:val="center"/>
          </w:tcPr>
          <w:p w14:paraId="2102F993" w14:textId="77777777" w:rsidR="00CA396C" w:rsidRPr="00CA396C" w:rsidRDefault="00CA396C" w:rsidP="008E734C">
            <w:pPr>
              <w:ind w:left="113" w:right="113"/>
              <w:jc w:val="center"/>
              <w:rPr>
                <w:rFonts w:ascii="ＭＳ 明朝" w:hAnsi="ＭＳ 明朝"/>
                <w:color w:val="000000" w:themeColor="text1"/>
                <w:szCs w:val="21"/>
              </w:rPr>
            </w:pPr>
            <w:r w:rsidRPr="00CA396C">
              <w:rPr>
                <w:rFonts w:ascii="ＭＳ 明朝" w:hAnsi="ＭＳ 明朝" w:hint="eastAsia"/>
                <w:color w:val="000000" w:themeColor="text1"/>
                <w:szCs w:val="21"/>
              </w:rPr>
              <w:t>撮影用（胸部集検用間接撮影を除く）</w:t>
            </w:r>
          </w:p>
        </w:tc>
        <w:tc>
          <w:tcPr>
            <w:tcW w:w="6379" w:type="dxa"/>
            <w:gridSpan w:val="5"/>
            <w:vAlign w:val="center"/>
          </w:tcPr>
          <w:p w14:paraId="0A2D3F77"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照射野絞り装置（口内法撮影用エックス線装置の場合は、照射筒の端における照射野の直径が6.0cm以下、CTは不要）</w:t>
            </w:r>
          </w:p>
        </w:tc>
        <w:tc>
          <w:tcPr>
            <w:tcW w:w="2120" w:type="dxa"/>
            <w:vAlign w:val="center"/>
          </w:tcPr>
          <w:p w14:paraId="04E88184"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0F3B229B" w14:textId="77777777" w:rsidTr="00CA396C">
        <w:trPr>
          <w:trHeight w:val="680"/>
        </w:trPr>
        <w:tc>
          <w:tcPr>
            <w:tcW w:w="562" w:type="dxa"/>
            <w:vMerge/>
          </w:tcPr>
          <w:p w14:paraId="06EB1D2D" w14:textId="77777777" w:rsidR="00CA396C" w:rsidRPr="00CA396C" w:rsidRDefault="00CA396C" w:rsidP="008E734C">
            <w:pPr>
              <w:rPr>
                <w:rFonts w:ascii="ＭＳ 明朝" w:hAnsi="ＭＳ 明朝"/>
                <w:color w:val="000000" w:themeColor="text1"/>
                <w:szCs w:val="21"/>
              </w:rPr>
            </w:pPr>
          </w:p>
        </w:tc>
        <w:tc>
          <w:tcPr>
            <w:tcW w:w="567" w:type="dxa"/>
            <w:vMerge/>
          </w:tcPr>
          <w:p w14:paraId="04CAE925" w14:textId="77777777" w:rsidR="00CA396C" w:rsidRPr="00CA396C" w:rsidRDefault="00CA396C" w:rsidP="008E734C">
            <w:pPr>
              <w:rPr>
                <w:rFonts w:ascii="ＭＳ 明朝" w:hAnsi="ＭＳ 明朝"/>
                <w:color w:val="000000" w:themeColor="text1"/>
                <w:szCs w:val="21"/>
              </w:rPr>
            </w:pPr>
          </w:p>
        </w:tc>
        <w:tc>
          <w:tcPr>
            <w:tcW w:w="567" w:type="dxa"/>
            <w:vMerge w:val="restart"/>
            <w:textDirection w:val="tbRlV"/>
            <w:vAlign w:val="center"/>
          </w:tcPr>
          <w:p w14:paraId="775EE0D8" w14:textId="77777777" w:rsidR="00CA396C" w:rsidRPr="00CA396C" w:rsidRDefault="00CA396C" w:rsidP="008E734C">
            <w:pPr>
              <w:ind w:left="113" w:right="113"/>
              <w:jc w:val="center"/>
              <w:rPr>
                <w:rFonts w:ascii="ＭＳ 明朝" w:hAnsi="ＭＳ 明朝"/>
                <w:color w:val="000000" w:themeColor="text1"/>
                <w:szCs w:val="21"/>
              </w:rPr>
            </w:pPr>
            <w:r w:rsidRPr="00CA396C">
              <w:rPr>
                <w:rFonts w:ascii="ＭＳ 明朝" w:hAnsi="ＭＳ 明朝" w:hint="eastAsia"/>
                <w:color w:val="000000" w:themeColor="text1"/>
                <w:szCs w:val="21"/>
              </w:rPr>
              <w:t>エックス線管焦点皮膚間距離</w:t>
            </w:r>
          </w:p>
        </w:tc>
        <w:tc>
          <w:tcPr>
            <w:tcW w:w="3544" w:type="dxa"/>
            <w:gridSpan w:val="3"/>
            <w:vAlign w:val="center"/>
          </w:tcPr>
          <w:p w14:paraId="0DE4A559"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定格管電圧70kv以下の口内法撮</w:t>
            </w:r>
          </w:p>
          <w:p w14:paraId="17A809F2"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影用エックス線装置</w:t>
            </w:r>
          </w:p>
        </w:tc>
        <w:tc>
          <w:tcPr>
            <w:tcW w:w="2268" w:type="dxa"/>
            <w:vAlign w:val="center"/>
          </w:tcPr>
          <w:p w14:paraId="24924EC0"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rPr>
              <w:t>15㎝以上になる構造</w:t>
            </w:r>
          </w:p>
        </w:tc>
        <w:tc>
          <w:tcPr>
            <w:tcW w:w="2120" w:type="dxa"/>
            <w:vAlign w:val="center"/>
          </w:tcPr>
          <w:p w14:paraId="1BE3DA51"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07752A5C" w14:textId="77777777" w:rsidTr="00CA396C">
        <w:trPr>
          <w:trHeight w:val="680"/>
        </w:trPr>
        <w:tc>
          <w:tcPr>
            <w:tcW w:w="562" w:type="dxa"/>
            <w:vMerge/>
          </w:tcPr>
          <w:p w14:paraId="6AAB4B3B" w14:textId="77777777" w:rsidR="00CA396C" w:rsidRPr="00CA396C" w:rsidRDefault="00CA396C" w:rsidP="008E734C">
            <w:pPr>
              <w:rPr>
                <w:rFonts w:ascii="ＭＳ 明朝" w:hAnsi="ＭＳ 明朝"/>
                <w:color w:val="000000" w:themeColor="text1"/>
                <w:szCs w:val="21"/>
              </w:rPr>
            </w:pPr>
          </w:p>
        </w:tc>
        <w:tc>
          <w:tcPr>
            <w:tcW w:w="567" w:type="dxa"/>
            <w:vMerge/>
          </w:tcPr>
          <w:p w14:paraId="4871F5BE" w14:textId="77777777" w:rsidR="00CA396C" w:rsidRPr="00CA396C" w:rsidRDefault="00CA396C" w:rsidP="008E734C">
            <w:pPr>
              <w:rPr>
                <w:rFonts w:ascii="ＭＳ 明朝" w:hAnsi="ＭＳ 明朝"/>
                <w:color w:val="000000" w:themeColor="text1"/>
                <w:szCs w:val="21"/>
              </w:rPr>
            </w:pPr>
          </w:p>
        </w:tc>
        <w:tc>
          <w:tcPr>
            <w:tcW w:w="567" w:type="dxa"/>
            <w:vMerge/>
          </w:tcPr>
          <w:p w14:paraId="56ED55A9" w14:textId="77777777" w:rsidR="00CA396C" w:rsidRPr="00CA396C" w:rsidRDefault="00CA396C" w:rsidP="008E734C">
            <w:pPr>
              <w:rPr>
                <w:rFonts w:ascii="ＭＳ 明朝" w:hAnsi="ＭＳ 明朝"/>
                <w:color w:val="000000" w:themeColor="text1"/>
                <w:szCs w:val="21"/>
              </w:rPr>
            </w:pPr>
          </w:p>
        </w:tc>
        <w:tc>
          <w:tcPr>
            <w:tcW w:w="3544" w:type="dxa"/>
            <w:gridSpan w:val="3"/>
            <w:vAlign w:val="center"/>
          </w:tcPr>
          <w:p w14:paraId="69FC13DA"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定格管電圧70kvを超える口内法</w:t>
            </w:r>
          </w:p>
          <w:p w14:paraId="06927BC6"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撮影用エックス線装置</w:t>
            </w:r>
          </w:p>
        </w:tc>
        <w:tc>
          <w:tcPr>
            <w:tcW w:w="2268" w:type="dxa"/>
            <w:vAlign w:val="center"/>
          </w:tcPr>
          <w:p w14:paraId="3CA30BC9"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rPr>
              <w:t>20cm以上になる構造</w:t>
            </w:r>
          </w:p>
        </w:tc>
        <w:tc>
          <w:tcPr>
            <w:tcW w:w="2120" w:type="dxa"/>
            <w:vAlign w:val="center"/>
          </w:tcPr>
          <w:p w14:paraId="5607E1FA"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47B528D1" w14:textId="77777777" w:rsidTr="00CA396C">
        <w:trPr>
          <w:trHeight w:val="340"/>
        </w:trPr>
        <w:tc>
          <w:tcPr>
            <w:tcW w:w="562" w:type="dxa"/>
            <w:vMerge/>
          </w:tcPr>
          <w:p w14:paraId="34E6CC89" w14:textId="77777777" w:rsidR="00CA396C" w:rsidRPr="00CA396C" w:rsidRDefault="00CA396C" w:rsidP="008E734C">
            <w:pPr>
              <w:rPr>
                <w:rFonts w:ascii="ＭＳ 明朝" w:hAnsi="ＭＳ 明朝"/>
                <w:color w:val="000000" w:themeColor="text1"/>
                <w:szCs w:val="21"/>
              </w:rPr>
            </w:pPr>
          </w:p>
        </w:tc>
        <w:tc>
          <w:tcPr>
            <w:tcW w:w="567" w:type="dxa"/>
            <w:vMerge/>
          </w:tcPr>
          <w:p w14:paraId="154177B1" w14:textId="77777777" w:rsidR="00CA396C" w:rsidRPr="00CA396C" w:rsidRDefault="00CA396C" w:rsidP="008E734C">
            <w:pPr>
              <w:rPr>
                <w:rFonts w:ascii="ＭＳ 明朝" w:hAnsi="ＭＳ 明朝"/>
                <w:color w:val="000000" w:themeColor="text1"/>
                <w:szCs w:val="21"/>
              </w:rPr>
            </w:pPr>
          </w:p>
        </w:tc>
        <w:tc>
          <w:tcPr>
            <w:tcW w:w="567" w:type="dxa"/>
            <w:vMerge/>
          </w:tcPr>
          <w:p w14:paraId="0B998590" w14:textId="77777777" w:rsidR="00CA396C" w:rsidRPr="00CA396C" w:rsidRDefault="00CA396C" w:rsidP="008E734C">
            <w:pPr>
              <w:rPr>
                <w:rFonts w:ascii="ＭＳ 明朝" w:hAnsi="ＭＳ 明朝"/>
                <w:color w:val="000000" w:themeColor="text1"/>
                <w:szCs w:val="21"/>
              </w:rPr>
            </w:pPr>
          </w:p>
        </w:tc>
        <w:tc>
          <w:tcPr>
            <w:tcW w:w="3544" w:type="dxa"/>
            <w:gridSpan w:val="3"/>
            <w:vAlign w:val="center"/>
          </w:tcPr>
          <w:p w14:paraId="1BA5AB00"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歯科用パノラマ断層撮影装置</w:t>
            </w:r>
          </w:p>
        </w:tc>
        <w:tc>
          <w:tcPr>
            <w:tcW w:w="2268" w:type="dxa"/>
            <w:vAlign w:val="center"/>
          </w:tcPr>
          <w:p w14:paraId="3D9DCFA1"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rPr>
              <w:t>15cm以上になる構造</w:t>
            </w:r>
          </w:p>
        </w:tc>
        <w:tc>
          <w:tcPr>
            <w:tcW w:w="2120" w:type="dxa"/>
            <w:vAlign w:val="center"/>
          </w:tcPr>
          <w:p w14:paraId="6A3328E7"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3744302E" w14:textId="77777777" w:rsidTr="00CA396C">
        <w:trPr>
          <w:trHeight w:val="340"/>
        </w:trPr>
        <w:tc>
          <w:tcPr>
            <w:tcW w:w="562" w:type="dxa"/>
            <w:vMerge/>
          </w:tcPr>
          <w:p w14:paraId="0BEBC048" w14:textId="77777777" w:rsidR="00CA396C" w:rsidRPr="00CA396C" w:rsidRDefault="00CA396C" w:rsidP="008E734C">
            <w:pPr>
              <w:rPr>
                <w:rFonts w:ascii="ＭＳ 明朝" w:hAnsi="ＭＳ 明朝"/>
                <w:color w:val="000000" w:themeColor="text1"/>
                <w:szCs w:val="21"/>
              </w:rPr>
            </w:pPr>
          </w:p>
        </w:tc>
        <w:tc>
          <w:tcPr>
            <w:tcW w:w="567" w:type="dxa"/>
            <w:vMerge/>
          </w:tcPr>
          <w:p w14:paraId="6E3C4246" w14:textId="77777777" w:rsidR="00CA396C" w:rsidRPr="00CA396C" w:rsidRDefault="00CA396C" w:rsidP="008E734C">
            <w:pPr>
              <w:rPr>
                <w:rFonts w:ascii="ＭＳ 明朝" w:hAnsi="ＭＳ 明朝"/>
                <w:color w:val="000000" w:themeColor="text1"/>
                <w:szCs w:val="21"/>
              </w:rPr>
            </w:pPr>
          </w:p>
        </w:tc>
        <w:tc>
          <w:tcPr>
            <w:tcW w:w="567" w:type="dxa"/>
            <w:vMerge/>
          </w:tcPr>
          <w:p w14:paraId="18C77982" w14:textId="77777777" w:rsidR="00CA396C" w:rsidRPr="00CA396C" w:rsidRDefault="00CA396C" w:rsidP="008E734C">
            <w:pPr>
              <w:rPr>
                <w:rFonts w:ascii="ＭＳ 明朝" w:hAnsi="ＭＳ 明朝"/>
                <w:color w:val="000000" w:themeColor="text1"/>
                <w:szCs w:val="21"/>
              </w:rPr>
            </w:pPr>
          </w:p>
        </w:tc>
        <w:tc>
          <w:tcPr>
            <w:tcW w:w="3544" w:type="dxa"/>
            <w:gridSpan w:val="3"/>
            <w:vAlign w:val="center"/>
          </w:tcPr>
          <w:p w14:paraId="378D304B"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移動型及び携帯型エックス線装置</w:t>
            </w:r>
          </w:p>
        </w:tc>
        <w:tc>
          <w:tcPr>
            <w:tcW w:w="2268" w:type="dxa"/>
            <w:vAlign w:val="center"/>
          </w:tcPr>
          <w:p w14:paraId="3E826C56"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rPr>
              <w:t>20cm以上になる構造</w:t>
            </w:r>
          </w:p>
        </w:tc>
        <w:tc>
          <w:tcPr>
            <w:tcW w:w="2120" w:type="dxa"/>
            <w:vAlign w:val="center"/>
          </w:tcPr>
          <w:p w14:paraId="2C82F6D6"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3A4984E6" w14:textId="77777777" w:rsidTr="00CA396C">
        <w:trPr>
          <w:trHeight w:val="340"/>
        </w:trPr>
        <w:tc>
          <w:tcPr>
            <w:tcW w:w="562" w:type="dxa"/>
            <w:vMerge/>
          </w:tcPr>
          <w:p w14:paraId="4DF936A4" w14:textId="77777777" w:rsidR="00CA396C" w:rsidRPr="00CA396C" w:rsidRDefault="00CA396C" w:rsidP="008E734C">
            <w:pPr>
              <w:rPr>
                <w:rFonts w:ascii="ＭＳ 明朝" w:hAnsi="ＭＳ 明朝"/>
                <w:color w:val="000000" w:themeColor="text1"/>
                <w:szCs w:val="21"/>
              </w:rPr>
            </w:pPr>
          </w:p>
        </w:tc>
        <w:tc>
          <w:tcPr>
            <w:tcW w:w="567" w:type="dxa"/>
            <w:vMerge/>
          </w:tcPr>
          <w:p w14:paraId="6CB21AED" w14:textId="77777777" w:rsidR="00CA396C" w:rsidRPr="00CA396C" w:rsidRDefault="00CA396C" w:rsidP="008E734C">
            <w:pPr>
              <w:rPr>
                <w:rFonts w:ascii="ＭＳ 明朝" w:hAnsi="ＭＳ 明朝"/>
                <w:color w:val="000000" w:themeColor="text1"/>
                <w:szCs w:val="21"/>
              </w:rPr>
            </w:pPr>
          </w:p>
        </w:tc>
        <w:tc>
          <w:tcPr>
            <w:tcW w:w="567" w:type="dxa"/>
            <w:vMerge/>
          </w:tcPr>
          <w:p w14:paraId="07BFDEC7" w14:textId="77777777" w:rsidR="00CA396C" w:rsidRPr="00CA396C" w:rsidRDefault="00CA396C" w:rsidP="008E734C">
            <w:pPr>
              <w:rPr>
                <w:rFonts w:ascii="ＭＳ 明朝" w:hAnsi="ＭＳ 明朝"/>
                <w:color w:val="000000" w:themeColor="text1"/>
                <w:szCs w:val="21"/>
              </w:rPr>
            </w:pPr>
          </w:p>
        </w:tc>
        <w:tc>
          <w:tcPr>
            <w:tcW w:w="3544" w:type="dxa"/>
            <w:gridSpan w:val="3"/>
            <w:vAlign w:val="center"/>
          </w:tcPr>
          <w:p w14:paraId="66D22253"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ＣＴエックス線装置</w:t>
            </w:r>
          </w:p>
        </w:tc>
        <w:tc>
          <w:tcPr>
            <w:tcW w:w="2268" w:type="dxa"/>
            <w:vAlign w:val="center"/>
          </w:tcPr>
          <w:p w14:paraId="267BC689"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rPr>
              <w:t>15cm以上になる構造</w:t>
            </w:r>
          </w:p>
        </w:tc>
        <w:tc>
          <w:tcPr>
            <w:tcW w:w="2120" w:type="dxa"/>
            <w:vAlign w:val="center"/>
          </w:tcPr>
          <w:p w14:paraId="757C3D53"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033EEF2D" w14:textId="77777777" w:rsidTr="00CA396C">
        <w:trPr>
          <w:trHeight w:val="680"/>
        </w:trPr>
        <w:tc>
          <w:tcPr>
            <w:tcW w:w="562" w:type="dxa"/>
            <w:vMerge/>
          </w:tcPr>
          <w:p w14:paraId="317C4D30" w14:textId="77777777" w:rsidR="00CA396C" w:rsidRPr="00CA396C" w:rsidRDefault="00CA396C" w:rsidP="008E734C">
            <w:pPr>
              <w:rPr>
                <w:rFonts w:ascii="ＭＳ 明朝" w:hAnsi="ＭＳ 明朝"/>
                <w:color w:val="000000" w:themeColor="text1"/>
                <w:szCs w:val="21"/>
              </w:rPr>
            </w:pPr>
          </w:p>
        </w:tc>
        <w:tc>
          <w:tcPr>
            <w:tcW w:w="567" w:type="dxa"/>
            <w:vMerge/>
          </w:tcPr>
          <w:p w14:paraId="08A9F7EB" w14:textId="77777777" w:rsidR="00CA396C" w:rsidRPr="00CA396C" w:rsidRDefault="00CA396C" w:rsidP="008E734C">
            <w:pPr>
              <w:rPr>
                <w:rFonts w:ascii="ＭＳ 明朝" w:hAnsi="ＭＳ 明朝"/>
                <w:color w:val="000000" w:themeColor="text1"/>
                <w:szCs w:val="21"/>
              </w:rPr>
            </w:pPr>
          </w:p>
        </w:tc>
        <w:tc>
          <w:tcPr>
            <w:tcW w:w="567" w:type="dxa"/>
            <w:vMerge/>
          </w:tcPr>
          <w:p w14:paraId="7B989ECD" w14:textId="77777777" w:rsidR="00CA396C" w:rsidRPr="00CA396C" w:rsidRDefault="00CA396C" w:rsidP="008E734C">
            <w:pPr>
              <w:rPr>
                <w:rFonts w:ascii="ＭＳ 明朝" w:hAnsi="ＭＳ 明朝"/>
                <w:color w:val="000000" w:themeColor="text1"/>
                <w:szCs w:val="21"/>
              </w:rPr>
            </w:pPr>
          </w:p>
        </w:tc>
        <w:tc>
          <w:tcPr>
            <w:tcW w:w="3544" w:type="dxa"/>
            <w:gridSpan w:val="3"/>
            <w:vAlign w:val="center"/>
          </w:tcPr>
          <w:p w14:paraId="291113AA"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乳房撮影用エックス線装置（拡大撮影を行う場合に限る）</w:t>
            </w:r>
          </w:p>
        </w:tc>
        <w:tc>
          <w:tcPr>
            <w:tcW w:w="2268" w:type="dxa"/>
            <w:vAlign w:val="center"/>
          </w:tcPr>
          <w:p w14:paraId="0F2C1789"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rPr>
              <w:t>20cm以上になる構造</w:t>
            </w:r>
          </w:p>
        </w:tc>
        <w:tc>
          <w:tcPr>
            <w:tcW w:w="2120" w:type="dxa"/>
            <w:vAlign w:val="center"/>
          </w:tcPr>
          <w:p w14:paraId="298F8DC8"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52487DE2" w14:textId="77777777" w:rsidTr="00CA396C">
        <w:trPr>
          <w:trHeight w:val="680"/>
        </w:trPr>
        <w:tc>
          <w:tcPr>
            <w:tcW w:w="562" w:type="dxa"/>
            <w:vMerge/>
          </w:tcPr>
          <w:p w14:paraId="206A49B2" w14:textId="77777777" w:rsidR="00CA396C" w:rsidRPr="00CA396C" w:rsidRDefault="00CA396C" w:rsidP="008E734C">
            <w:pPr>
              <w:rPr>
                <w:rFonts w:ascii="ＭＳ 明朝" w:hAnsi="ＭＳ 明朝"/>
                <w:color w:val="000000" w:themeColor="text1"/>
                <w:szCs w:val="21"/>
              </w:rPr>
            </w:pPr>
          </w:p>
        </w:tc>
        <w:tc>
          <w:tcPr>
            <w:tcW w:w="567" w:type="dxa"/>
            <w:vMerge/>
          </w:tcPr>
          <w:p w14:paraId="2899FBEC" w14:textId="77777777" w:rsidR="00CA396C" w:rsidRPr="00CA396C" w:rsidRDefault="00CA396C" w:rsidP="008E734C">
            <w:pPr>
              <w:rPr>
                <w:rFonts w:ascii="ＭＳ 明朝" w:hAnsi="ＭＳ 明朝"/>
                <w:color w:val="000000" w:themeColor="text1"/>
                <w:szCs w:val="21"/>
              </w:rPr>
            </w:pPr>
          </w:p>
        </w:tc>
        <w:tc>
          <w:tcPr>
            <w:tcW w:w="567" w:type="dxa"/>
            <w:vMerge/>
          </w:tcPr>
          <w:p w14:paraId="36625770" w14:textId="77777777" w:rsidR="00CA396C" w:rsidRPr="00CA396C" w:rsidRDefault="00CA396C" w:rsidP="008E734C">
            <w:pPr>
              <w:rPr>
                <w:rFonts w:ascii="ＭＳ 明朝" w:hAnsi="ＭＳ 明朝"/>
                <w:color w:val="000000" w:themeColor="text1"/>
                <w:szCs w:val="21"/>
              </w:rPr>
            </w:pPr>
          </w:p>
        </w:tc>
        <w:tc>
          <w:tcPr>
            <w:tcW w:w="3544" w:type="dxa"/>
            <w:gridSpan w:val="3"/>
            <w:vAlign w:val="center"/>
          </w:tcPr>
          <w:p w14:paraId="75C14132"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上記以外のエックス線装置（骨塩</w:t>
            </w:r>
          </w:p>
          <w:p w14:paraId="11EF0F62"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定量分析エックス線装置を除く）</w:t>
            </w:r>
          </w:p>
        </w:tc>
        <w:tc>
          <w:tcPr>
            <w:tcW w:w="2268" w:type="dxa"/>
            <w:vAlign w:val="center"/>
          </w:tcPr>
          <w:p w14:paraId="1B2DCB97"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rPr>
              <w:t>45cm以上になる構造</w:t>
            </w:r>
          </w:p>
        </w:tc>
        <w:tc>
          <w:tcPr>
            <w:tcW w:w="2120" w:type="dxa"/>
            <w:vAlign w:val="center"/>
          </w:tcPr>
          <w:p w14:paraId="46E8210B"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6B3057CF" w14:textId="77777777" w:rsidTr="00CA396C">
        <w:trPr>
          <w:trHeight w:val="1020"/>
        </w:trPr>
        <w:tc>
          <w:tcPr>
            <w:tcW w:w="562" w:type="dxa"/>
            <w:vMerge/>
          </w:tcPr>
          <w:p w14:paraId="42122D9B" w14:textId="77777777" w:rsidR="00CA396C" w:rsidRPr="00CA396C" w:rsidRDefault="00CA396C" w:rsidP="008E734C">
            <w:pPr>
              <w:rPr>
                <w:rFonts w:ascii="ＭＳ 明朝" w:hAnsi="ＭＳ 明朝"/>
                <w:color w:val="000000" w:themeColor="text1"/>
                <w:szCs w:val="21"/>
              </w:rPr>
            </w:pPr>
          </w:p>
        </w:tc>
        <w:tc>
          <w:tcPr>
            <w:tcW w:w="567" w:type="dxa"/>
            <w:vMerge/>
          </w:tcPr>
          <w:p w14:paraId="4E6C595E" w14:textId="77777777" w:rsidR="00CA396C" w:rsidRPr="00CA396C" w:rsidRDefault="00CA396C" w:rsidP="008E734C">
            <w:pPr>
              <w:rPr>
                <w:rFonts w:ascii="ＭＳ 明朝" w:hAnsi="ＭＳ 明朝"/>
                <w:color w:val="000000" w:themeColor="text1"/>
                <w:szCs w:val="21"/>
              </w:rPr>
            </w:pPr>
          </w:p>
        </w:tc>
        <w:tc>
          <w:tcPr>
            <w:tcW w:w="6379" w:type="dxa"/>
            <w:gridSpan w:val="5"/>
            <w:vAlign w:val="center"/>
          </w:tcPr>
          <w:p w14:paraId="2DAD3E9F"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移動型及び携帯型エックス線装置及び手術中に使用するエックス線装置は、エックス線管焦点及び患者から2m以上離れた位置において操作できる構造</w:t>
            </w:r>
          </w:p>
        </w:tc>
        <w:tc>
          <w:tcPr>
            <w:tcW w:w="2120" w:type="dxa"/>
            <w:vAlign w:val="center"/>
          </w:tcPr>
          <w:p w14:paraId="6A481A93"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2C08CEFA" w14:textId="77777777" w:rsidTr="00CA396C">
        <w:trPr>
          <w:trHeight w:val="397"/>
        </w:trPr>
        <w:tc>
          <w:tcPr>
            <w:tcW w:w="562" w:type="dxa"/>
            <w:vMerge/>
          </w:tcPr>
          <w:p w14:paraId="38A59B4F" w14:textId="77777777" w:rsidR="00CA396C" w:rsidRPr="00CA396C" w:rsidRDefault="00CA396C" w:rsidP="008E734C">
            <w:pPr>
              <w:rPr>
                <w:rFonts w:ascii="ＭＳ 明朝" w:hAnsi="ＭＳ 明朝"/>
                <w:color w:val="000000" w:themeColor="text1"/>
                <w:szCs w:val="21"/>
              </w:rPr>
            </w:pPr>
          </w:p>
        </w:tc>
        <w:tc>
          <w:tcPr>
            <w:tcW w:w="567" w:type="dxa"/>
            <w:vMerge w:val="restart"/>
            <w:textDirection w:val="tbRlV"/>
            <w:vAlign w:val="center"/>
          </w:tcPr>
          <w:p w14:paraId="4443E9F5" w14:textId="77777777" w:rsidR="00CA396C" w:rsidRPr="00CA396C" w:rsidRDefault="00CA396C" w:rsidP="008E734C">
            <w:pPr>
              <w:spacing w:line="220" w:lineRule="exact"/>
              <w:ind w:left="113" w:right="113"/>
              <w:rPr>
                <w:rFonts w:ascii="ＭＳ 明朝" w:hAnsi="ＭＳ 明朝"/>
                <w:color w:val="000000" w:themeColor="text1"/>
                <w:w w:val="90"/>
                <w:szCs w:val="21"/>
              </w:rPr>
            </w:pPr>
            <w:r w:rsidRPr="00CA396C">
              <w:rPr>
                <w:rFonts w:ascii="ＭＳ 明朝" w:hAnsi="ＭＳ 明朝" w:hint="eastAsia"/>
                <w:color w:val="000000" w:themeColor="text1"/>
                <w:w w:val="90"/>
                <w:sz w:val="20"/>
              </w:rPr>
              <w:t>胸部集検用間接撮影</w:t>
            </w:r>
          </w:p>
        </w:tc>
        <w:tc>
          <w:tcPr>
            <w:tcW w:w="6379" w:type="dxa"/>
            <w:gridSpan w:val="5"/>
            <w:vAlign w:val="center"/>
          </w:tcPr>
          <w:p w14:paraId="7C73480C"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エックス線照射野絞り装置</w:t>
            </w:r>
          </w:p>
        </w:tc>
        <w:tc>
          <w:tcPr>
            <w:tcW w:w="2120" w:type="dxa"/>
            <w:vAlign w:val="center"/>
          </w:tcPr>
          <w:p w14:paraId="6D9FF1B6"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2FE97EB7" w14:textId="77777777" w:rsidTr="00CA396C">
        <w:trPr>
          <w:trHeight w:val="737"/>
        </w:trPr>
        <w:tc>
          <w:tcPr>
            <w:tcW w:w="562" w:type="dxa"/>
            <w:vMerge/>
          </w:tcPr>
          <w:p w14:paraId="68F90A09" w14:textId="77777777" w:rsidR="00CA396C" w:rsidRPr="00CA396C" w:rsidRDefault="00CA396C" w:rsidP="008E734C">
            <w:pPr>
              <w:rPr>
                <w:rFonts w:ascii="ＭＳ 明朝" w:hAnsi="ＭＳ 明朝"/>
                <w:color w:val="000000" w:themeColor="text1"/>
                <w:szCs w:val="21"/>
              </w:rPr>
            </w:pPr>
          </w:p>
        </w:tc>
        <w:tc>
          <w:tcPr>
            <w:tcW w:w="567" w:type="dxa"/>
            <w:vMerge/>
          </w:tcPr>
          <w:p w14:paraId="3502E478" w14:textId="77777777" w:rsidR="00CA396C" w:rsidRPr="00CA396C" w:rsidRDefault="00CA396C" w:rsidP="008E734C">
            <w:pPr>
              <w:rPr>
                <w:rFonts w:ascii="ＭＳ 明朝" w:hAnsi="ＭＳ 明朝"/>
                <w:color w:val="000000" w:themeColor="text1"/>
                <w:szCs w:val="21"/>
              </w:rPr>
            </w:pPr>
          </w:p>
        </w:tc>
        <w:tc>
          <w:tcPr>
            <w:tcW w:w="6379" w:type="dxa"/>
            <w:gridSpan w:val="5"/>
            <w:vAlign w:val="center"/>
          </w:tcPr>
          <w:p w14:paraId="4B03AA55"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受像器の一次防護しゃへい体は、装置の接触可能表面から10cmの距離で、1ばく射につき1.0μ</w:t>
            </w:r>
            <w:proofErr w:type="spellStart"/>
            <w:r w:rsidRPr="00CA396C">
              <w:rPr>
                <w:rFonts w:ascii="ＭＳ 明朝" w:hAnsi="ＭＳ 明朝" w:hint="eastAsia"/>
                <w:color w:val="000000" w:themeColor="text1"/>
                <w:szCs w:val="21"/>
              </w:rPr>
              <w:t>Gy</w:t>
            </w:r>
            <w:proofErr w:type="spellEnd"/>
            <w:r w:rsidRPr="00CA396C">
              <w:rPr>
                <w:rFonts w:ascii="ＭＳ 明朝" w:hAnsi="ＭＳ 明朝" w:hint="eastAsia"/>
                <w:color w:val="000000" w:themeColor="text1"/>
                <w:szCs w:val="21"/>
              </w:rPr>
              <w:t>以下になる</w:t>
            </w:r>
          </w:p>
        </w:tc>
        <w:tc>
          <w:tcPr>
            <w:tcW w:w="2120" w:type="dxa"/>
            <w:vAlign w:val="center"/>
          </w:tcPr>
          <w:p w14:paraId="66AA5771"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25C82F55" w14:textId="77777777" w:rsidTr="00CA396C">
        <w:trPr>
          <w:trHeight w:val="737"/>
        </w:trPr>
        <w:tc>
          <w:tcPr>
            <w:tcW w:w="562" w:type="dxa"/>
            <w:vMerge/>
          </w:tcPr>
          <w:p w14:paraId="2BAF0534" w14:textId="77777777" w:rsidR="00CA396C" w:rsidRPr="00CA396C" w:rsidRDefault="00CA396C" w:rsidP="008E734C">
            <w:pPr>
              <w:rPr>
                <w:rFonts w:ascii="ＭＳ 明朝" w:hAnsi="ＭＳ 明朝"/>
                <w:color w:val="000000" w:themeColor="text1"/>
                <w:szCs w:val="21"/>
              </w:rPr>
            </w:pPr>
          </w:p>
        </w:tc>
        <w:tc>
          <w:tcPr>
            <w:tcW w:w="567" w:type="dxa"/>
            <w:vMerge/>
          </w:tcPr>
          <w:p w14:paraId="746763BE" w14:textId="77777777" w:rsidR="00CA396C" w:rsidRPr="00CA396C" w:rsidRDefault="00CA396C" w:rsidP="008E734C">
            <w:pPr>
              <w:rPr>
                <w:rFonts w:ascii="ＭＳ 明朝" w:hAnsi="ＭＳ 明朝"/>
                <w:color w:val="000000" w:themeColor="text1"/>
                <w:szCs w:val="21"/>
              </w:rPr>
            </w:pPr>
          </w:p>
        </w:tc>
        <w:tc>
          <w:tcPr>
            <w:tcW w:w="6379" w:type="dxa"/>
            <w:gridSpan w:val="5"/>
            <w:vAlign w:val="center"/>
          </w:tcPr>
          <w:p w14:paraId="3D6A77A5"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被照射体周囲の箱状のしゃへい物から10cmの距離において、１ばく射につき1.0μ</w:t>
            </w:r>
            <w:proofErr w:type="spellStart"/>
            <w:r w:rsidRPr="00CA396C">
              <w:rPr>
                <w:rFonts w:ascii="ＭＳ 明朝" w:hAnsi="ＭＳ 明朝" w:hint="eastAsia"/>
                <w:color w:val="000000" w:themeColor="text1"/>
                <w:szCs w:val="21"/>
              </w:rPr>
              <w:t>Gy</w:t>
            </w:r>
            <w:proofErr w:type="spellEnd"/>
            <w:r w:rsidRPr="00CA396C">
              <w:rPr>
                <w:rFonts w:ascii="ＭＳ 明朝" w:hAnsi="ＭＳ 明朝" w:hint="eastAsia"/>
                <w:color w:val="000000" w:themeColor="text1"/>
                <w:szCs w:val="21"/>
              </w:rPr>
              <w:t>以下になる構造</w:t>
            </w:r>
          </w:p>
        </w:tc>
        <w:tc>
          <w:tcPr>
            <w:tcW w:w="2120" w:type="dxa"/>
            <w:vAlign w:val="center"/>
          </w:tcPr>
          <w:p w14:paraId="387CC617"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2086A803" w14:textId="77777777" w:rsidTr="00CA396C">
        <w:trPr>
          <w:cantSplit/>
          <w:trHeight w:val="907"/>
        </w:trPr>
        <w:tc>
          <w:tcPr>
            <w:tcW w:w="562" w:type="dxa"/>
            <w:vMerge/>
          </w:tcPr>
          <w:p w14:paraId="0BCC9497" w14:textId="77777777" w:rsidR="00CA396C" w:rsidRPr="00CA396C" w:rsidRDefault="00CA396C" w:rsidP="008E734C">
            <w:pPr>
              <w:rPr>
                <w:rFonts w:ascii="ＭＳ 明朝" w:hAnsi="ＭＳ 明朝"/>
                <w:color w:val="000000" w:themeColor="text1"/>
                <w:szCs w:val="21"/>
              </w:rPr>
            </w:pPr>
          </w:p>
        </w:tc>
        <w:tc>
          <w:tcPr>
            <w:tcW w:w="567" w:type="dxa"/>
            <w:textDirection w:val="tbRlV"/>
            <w:vAlign w:val="center"/>
          </w:tcPr>
          <w:p w14:paraId="426D2DFC" w14:textId="77777777" w:rsidR="00CA396C" w:rsidRPr="00CA396C" w:rsidRDefault="00CA396C" w:rsidP="008E734C">
            <w:pPr>
              <w:ind w:left="113" w:right="113"/>
              <w:jc w:val="center"/>
              <w:rPr>
                <w:rFonts w:ascii="ＭＳ 明朝" w:hAnsi="ＭＳ 明朝"/>
                <w:color w:val="000000" w:themeColor="text1"/>
                <w:szCs w:val="21"/>
              </w:rPr>
            </w:pPr>
            <w:r w:rsidRPr="00CA396C">
              <w:rPr>
                <w:rFonts w:ascii="ＭＳ 明朝" w:hAnsi="ＭＳ 明朝" w:hint="eastAsia"/>
                <w:color w:val="000000" w:themeColor="text1"/>
                <w:szCs w:val="21"/>
              </w:rPr>
              <w:t>治療用</w:t>
            </w:r>
          </w:p>
        </w:tc>
        <w:tc>
          <w:tcPr>
            <w:tcW w:w="6379" w:type="dxa"/>
            <w:gridSpan w:val="5"/>
            <w:vAlign w:val="center"/>
          </w:tcPr>
          <w:p w14:paraId="718A012C"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ろ過板が引き抜かれたときにエックス線の発生を遮断するインターロック（近接照射治療装置を除く）</w:t>
            </w:r>
          </w:p>
        </w:tc>
        <w:tc>
          <w:tcPr>
            <w:tcW w:w="2120" w:type="dxa"/>
            <w:vAlign w:val="center"/>
          </w:tcPr>
          <w:p w14:paraId="565BF303" w14:textId="77777777" w:rsidR="00CA396C" w:rsidRPr="00CA396C" w:rsidRDefault="00CA396C" w:rsidP="008E734C">
            <w:pPr>
              <w:ind w:leftChars="50" w:left="107" w:rightChars="50" w:right="107"/>
              <w:jc w:val="distribute"/>
              <w:rPr>
                <w:rFonts w:ascii="ＭＳ 明朝" w:hAnsi="ＭＳ 明朝"/>
                <w:color w:val="000000" w:themeColor="text1"/>
                <w:szCs w:val="21"/>
              </w:rPr>
            </w:pPr>
            <w:r w:rsidRPr="00CA396C">
              <w:rPr>
                <w:rFonts w:ascii="ＭＳ 明朝" w:hAnsi="ＭＳ 明朝" w:hint="eastAsia"/>
                <w:color w:val="000000" w:themeColor="text1"/>
                <w:szCs w:val="21"/>
              </w:rPr>
              <w:t>有・無</w:t>
            </w:r>
          </w:p>
        </w:tc>
      </w:tr>
      <w:tr w:rsidR="00CA396C" w:rsidRPr="00CA396C" w14:paraId="307D2EEC" w14:textId="77777777" w:rsidTr="00CA396C">
        <w:trPr>
          <w:trHeight w:val="1247"/>
        </w:trPr>
        <w:tc>
          <w:tcPr>
            <w:tcW w:w="562" w:type="dxa"/>
            <w:vMerge/>
          </w:tcPr>
          <w:p w14:paraId="68E84079" w14:textId="77777777" w:rsidR="00CA396C" w:rsidRPr="00CA396C" w:rsidRDefault="00CA396C" w:rsidP="008E734C">
            <w:pPr>
              <w:rPr>
                <w:rFonts w:ascii="ＭＳ 明朝" w:hAnsi="ＭＳ 明朝"/>
                <w:color w:val="000000" w:themeColor="text1"/>
                <w:szCs w:val="21"/>
              </w:rPr>
            </w:pPr>
          </w:p>
        </w:tc>
        <w:tc>
          <w:tcPr>
            <w:tcW w:w="567" w:type="dxa"/>
            <w:vMerge w:val="restart"/>
            <w:textDirection w:val="tbRlV"/>
            <w:vAlign w:val="center"/>
          </w:tcPr>
          <w:p w14:paraId="30FE4371" w14:textId="77777777" w:rsidR="00CA396C" w:rsidRPr="00CA396C" w:rsidRDefault="00CA396C" w:rsidP="008E734C">
            <w:pPr>
              <w:ind w:left="113" w:right="113"/>
              <w:jc w:val="center"/>
              <w:rPr>
                <w:rFonts w:ascii="ＭＳ 明朝" w:hAnsi="ＭＳ 明朝"/>
                <w:color w:val="000000" w:themeColor="text1"/>
                <w:szCs w:val="21"/>
              </w:rPr>
            </w:pPr>
            <w:r w:rsidRPr="00CA396C">
              <w:rPr>
                <w:rFonts w:ascii="ＭＳ 明朝" w:hAnsi="ＭＳ 明朝" w:hint="eastAsia"/>
                <w:color w:val="000000" w:themeColor="text1"/>
                <w:szCs w:val="21"/>
              </w:rPr>
              <w:t>移動型及び携帯型</w:t>
            </w:r>
          </w:p>
        </w:tc>
        <w:tc>
          <w:tcPr>
            <w:tcW w:w="4111" w:type="dxa"/>
            <w:gridSpan w:val="4"/>
            <w:vAlign w:val="center"/>
          </w:tcPr>
          <w:p w14:paraId="256E0598"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pacing w:val="105"/>
                <w:kern w:val="0"/>
                <w:szCs w:val="21"/>
                <w:fitText w:val="1470" w:id="-775775230"/>
              </w:rPr>
              <w:t>保管場</w:t>
            </w:r>
            <w:r w:rsidRPr="00CA396C">
              <w:rPr>
                <w:rFonts w:ascii="ＭＳ 明朝" w:hAnsi="ＭＳ 明朝" w:hint="eastAsia"/>
                <w:color w:val="000000" w:themeColor="text1"/>
                <w:kern w:val="0"/>
                <w:szCs w:val="21"/>
                <w:fitText w:val="1470" w:id="-775775230"/>
              </w:rPr>
              <w:t>所</w:t>
            </w:r>
          </w:p>
        </w:tc>
        <w:tc>
          <w:tcPr>
            <w:tcW w:w="4388" w:type="dxa"/>
            <w:gridSpan w:val="2"/>
            <w:vAlign w:val="center"/>
          </w:tcPr>
          <w:p w14:paraId="08D94CE6"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□エックス線診療室内</w:t>
            </w:r>
          </w:p>
          <w:p w14:paraId="1367BB45" w14:textId="77777777" w:rsidR="00CA396C" w:rsidRPr="00CA396C" w:rsidRDefault="00CA396C" w:rsidP="008E734C">
            <w:pPr>
              <w:ind w:leftChars="100" w:left="214"/>
              <w:rPr>
                <w:rFonts w:ascii="ＭＳ 明朝" w:hAnsi="ＭＳ 明朝"/>
                <w:color w:val="000000" w:themeColor="text1"/>
                <w:szCs w:val="21"/>
              </w:rPr>
            </w:pPr>
            <w:r w:rsidRPr="00CA396C">
              <w:rPr>
                <w:rFonts w:ascii="ＭＳ 明朝" w:hAnsi="ＭＳ 明朝" w:hint="eastAsia"/>
                <w:color w:val="000000" w:themeColor="text1"/>
                <w:szCs w:val="21"/>
              </w:rPr>
              <w:t>（室名：　　　　　　　　　　）</w:t>
            </w:r>
          </w:p>
          <w:p w14:paraId="0D8803E3"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□エックス線診療室外</w:t>
            </w:r>
          </w:p>
          <w:p w14:paraId="3609C952" w14:textId="77777777" w:rsidR="00CA396C" w:rsidRPr="00CA396C" w:rsidRDefault="00CA396C" w:rsidP="008E734C">
            <w:pPr>
              <w:ind w:leftChars="100" w:left="214"/>
              <w:rPr>
                <w:rFonts w:ascii="ＭＳ 明朝" w:hAnsi="ＭＳ 明朝"/>
                <w:color w:val="000000" w:themeColor="text1"/>
                <w:szCs w:val="21"/>
              </w:rPr>
            </w:pPr>
            <w:r w:rsidRPr="00CA396C">
              <w:rPr>
                <w:rFonts w:ascii="ＭＳ 明朝" w:hAnsi="ＭＳ 明朝" w:hint="eastAsia"/>
                <w:color w:val="000000" w:themeColor="text1"/>
                <w:szCs w:val="21"/>
              </w:rPr>
              <w:t>（室名：　　　　　　　　　　）</w:t>
            </w:r>
          </w:p>
        </w:tc>
      </w:tr>
      <w:tr w:rsidR="00CA396C" w:rsidRPr="00CA396C" w14:paraId="6B0CC232" w14:textId="77777777" w:rsidTr="00CA396C">
        <w:trPr>
          <w:trHeight w:val="397"/>
        </w:trPr>
        <w:tc>
          <w:tcPr>
            <w:tcW w:w="562" w:type="dxa"/>
            <w:vMerge/>
          </w:tcPr>
          <w:p w14:paraId="4D7DEF4C" w14:textId="77777777" w:rsidR="00CA396C" w:rsidRPr="00CA396C" w:rsidRDefault="00CA396C" w:rsidP="008E734C">
            <w:pPr>
              <w:rPr>
                <w:rFonts w:ascii="ＭＳ 明朝" w:hAnsi="ＭＳ 明朝"/>
                <w:color w:val="000000" w:themeColor="text1"/>
                <w:szCs w:val="21"/>
              </w:rPr>
            </w:pPr>
          </w:p>
        </w:tc>
        <w:tc>
          <w:tcPr>
            <w:tcW w:w="567" w:type="dxa"/>
            <w:vMerge/>
          </w:tcPr>
          <w:p w14:paraId="73520F19" w14:textId="77777777" w:rsidR="00CA396C" w:rsidRPr="00CA396C" w:rsidRDefault="00CA396C" w:rsidP="008E734C">
            <w:pPr>
              <w:rPr>
                <w:rFonts w:ascii="ＭＳ 明朝" w:hAnsi="ＭＳ 明朝"/>
                <w:color w:val="000000" w:themeColor="text1"/>
                <w:szCs w:val="21"/>
              </w:rPr>
            </w:pPr>
          </w:p>
        </w:tc>
        <w:tc>
          <w:tcPr>
            <w:tcW w:w="4111" w:type="dxa"/>
            <w:gridSpan w:val="4"/>
            <w:vAlign w:val="center"/>
          </w:tcPr>
          <w:p w14:paraId="2E1A1FC7"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保管場所の施錠</w:t>
            </w:r>
          </w:p>
        </w:tc>
        <w:tc>
          <w:tcPr>
            <w:tcW w:w="4388" w:type="dxa"/>
            <w:gridSpan w:val="2"/>
            <w:vAlign w:val="center"/>
          </w:tcPr>
          <w:p w14:paraId="3B41EC23" w14:textId="77777777" w:rsidR="00CA396C" w:rsidRPr="00CA396C" w:rsidRDefault="00CA396C" w:rsidP="008E734C">
            <w:pPr>
              <w:ind w:leftChars="150" w:left="321" w:rightChars="150" w:right="321"/>
              <w:jc w:val="center"/>
              <w:rPr>
                <w:rFonts w:ascii="ＭＳ 明朝" w:hAnsi="ＭＳ 明朝"/>
                <w:color w:val="000000" w:themeColor="text1"/>
                <w:szCs w:val="21"/>
              </w:rPr>
            </w:pPr>
            <w:r w:rsidRPr="00CA396C">
              <w:rPr>
                <w:rFonts w:ascii="ＭＳ 明朝" w:hAnsi="ＭＳ 明朝" w:hint="eastAsia"/>
                <w:color w:val="000000" w:themeColor="text1"/>
                <w:szCs w:val="21"/>
              </w:rPr>
              <w:t>有　　・　　無</w:t>
            </w:r>
          </w:p>
        </w:tc>
      </w:tr>
      <w:tr w:rsidR="00CA396C" w:rsidRPr="00CA396C" w14:paraId="5E521BCA" w14:textId="77777777" w:rsidTr="00CA396C">
        <w:trPr>
          <w:trHeight w:val="680"/>
        </w:trPr>
        <w:tc>
          <w:tcPr>
            <w:tcW w:w="562" w:type="dxa"/>
            <w:vMerge/>
          </w:tcPr>
          <w:p w14:paraId="6382DCF1" w14:textId="77777777" w:rsidR="00CA396C" w:rsidRPr="00CA396C" w:rsidRDefault="00CA396C" w:rsidP="008E734C">
            <w:pPr>
              <w:rPr>
                <w:rFonts w:ascii="ＭＳ 明朝" w:hAnsi="ＭＳ 明朝"/>
                <w:color w:val="000000" w:themeColor="text1"/>
                <w:szCs w:val="21"/>
              </w:rPr>
            </w:pPr>
          </w:p>
        </w:tc>
        <w:tc>
          <w:tcPr>
            <w:tcW w:w="567" w:type="dxa"/>
            <w:vMerge/>
          </w:tcPr>
          <w:p w14:paraId="2E62EF3B" w14:textId="77777777" w:rsidR="00CA396C" w:rsidRPr="00CA396C" w:rsidRDefault="00CA396C" w:rsidP="008E734C">
            <w:pPr>
              <w:rPr>
                <w:rFonts w:ascii="ＭＳ 明朝" w:hAnsi="ＭＳ 明朝"/>
                <w:color w:val="000000" w:themeColor="text1"/>
                <w:szCs w:val="21"/>
              </w:rPr>
            </w:pPr>
          </w:p>
        </w:tc>
        <w:tc>
          <w:tcPr>
            <w:tcW w:w="4111" w:type="dxa"/>
            <w:gridSpan w:val="4"/>
            <w:vAlign w:val="center"/>
          </w:tcPr>
          <w:p w14:paraId="24807092"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pacing w:val="21"/>
                <w:kern w:val="0"/>
                <w:szCs w:val="21"/>
                <w:fitText w:val="1470" w:id="-775775229"/>
              </w:rPr>
              <w:t>保管管理方</w:t>
            </w:r>
            <w:r w:rsidRPr="00CA396C">
              <w:rPr>
                <w:rFonts w:ascii="ＭＳ 明朝" w:hAnsi="ＭＳ 明朝" w:hint="eastAsia"/>
                <w:color w:val="000000" w:themeColor="text1"/>
                <w:kern w:val="0"/>
                <w:szCs w:val="21"/>
                <w:fitText w:val="1470" w:id="-775775229"/>
              </w:rPr>
              <w:t>法</w:t>
            </w:r>
          </w:p>
        </w:tc>
        <w:tc>
          <w:tcPr>
            <w:tcW w:w="4388" w:type="dxa"/>
            <w:gridSpan w:val="2"/>
            <w:vAlign w:val="center"/>
          </w:tcPr>
          <w:p w14:paraId="6E6B451D"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□装置のキースイッチの管理</w:t>
            </w:r>
          </w:p>
          <w:p w14:paraId="24474C98"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□その他（　　　　　　　　　　）</w:t>
            </w:r>
          </w:p>
        </w:tc>
      </w:tr>
      <w:tr w:rsidR="00CA396C" w:rsidRPr="00CA396C" w14:paraId="4A73A91C" w14:textId="77777777" w:rsidTr="00CA396C">
        <w:trPr>
          <w:cantSplit/>
          <w:trHeight w:val="397"/>
        </w:trPr>
        <w:tc>
          <w:tcPr>
            <w:tcW w:w="1129" w:type="dxa"/>
            <w:gridSpan w:val="2"/>
            <w:vMerge w:val="restart"/>
            <w:textDirection w:val="tbRlV"/>
            <w:vAlign w:val="center"/>
          </w:tcPr>
          <w:p w14:paraId="0F00F38C" w14:textId="77777777" w:rsidR="00CA396C" w:rsidRPr="00CA396C" w:rsidRDefault="00CA396C" w:rsidP="008E734C">
            <w:pPr>
              <w:ind w:left="113" w:right="113"/>
              <w:rPr>
                <w:rFonts w:ascii="ＭＳ 明朝" w:hAnsi="ＭＳ 明朝"/>
                <w:color w:val="000000" w:themeColor="text1"/>
                <w:szCs w:val="21"/>
              </w:rPr>
            </w:pPr>
            <w:r w:rsidRPr="00CA396C">
              <w:rPr>
                <w:rFonts w:ascii="ＭＳ 明朝" w:hAnsi="ＭＳ 明朝" w:hint="eastAsia"/>
                <w:color w:val="000000" w:themeColor="text1"/>
                <w:szCs w:val="21"/>
              </w:rPr>
              <w:lastRenderedPageBreak/>
              <w:t>エックス線診療室のエックス線障害の防止に関する構造設備及び予防措置の概要</w:t>
            </w:r>
          </w:p>
        </w:tc>
        <w:tc>
          <w:tcPr>
            <w:tcW w:w="4111" w:type="dxa"/>
            <w:gridSpan w:val="4"/>
            <w:vAlign w:val="center"/>
          </w:tcPr>
          <w:p w14:paraId="328BE933"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診療室名</w:t>
            </w:r>
          </w:p>
        </w:tc>
        <w:tc>
          <w:tcPr>
            <w:tcW w:w="4388" w:type="dxa"/>
            <w:gridSpan w:val="2"/>
            <w:vAlign w:val="center"/>
          </w:tcPr>
          <w:p w14:paraId="3C7E0ADE" w14:textId="77777777" w:rsidR="00CA396C" w:rsidRPr="00CA396C" w:rsidRDefault="00CA396C" w:rsidP="008E734C">
            <w:pPr>
              <w:rPr>
                <w:rFonts w:ascii="ＭＳ 明朝" w:hAnsi="ＭＳ 明朝"/>
                <w:color w:val="000000" w:themeColor="text1"/>
                <w:szCs w:val="21"/>
              </w:rPr>
            </w:pPr>
          </w:p>
        </w:tc>
      </w:tr>
      <w:tr w:rsidR="00CA396C" w:rsidRPr="00CA396C" w14:paraId="213569EC" w14:textId="77777777" w:rsidTr="00CA396C">
        <w:trPr>
          <w:cantSplit/>
          <w:trHeight w:val="454"/>
        </w:trPr>
        <w:tc>
          <w:tcPr>
            <w:tcW w:w="1129" w:type="dxa"/>
            <w:gridSpan w:val="2"/>
            <w:vMerge/>
          </w:tcPr>
          <w:p w14:paraId="522B756E" w14:textId="77777777" w:rsidR="00CA396C" w:rsidRPr="00CA396C" w:rsidRDefault="00CA396C" w:rsidP="008E734C">
            <w:pPr>
              <w:rPr>
                <w:rFonts w:ascii="ＭＳ 明朝" w:hAnsi="ＭＳ 明朝"/>
                <w:color w:val="000000" w:themeColor="text1"/>
                <w:szCs w:val="21"/>
              </w:rPr>
            </w:pPr>
          </w:p>
        </w:tc>
        <w:tc>
          <w:tcPr>
            <w:tcW w:w="567" w:type="dxa"/>
            <w:vMerge w:val="restart"/>
            <w:textDirection w:val="tbRlV"/>
            <w:vAlign w:val="center"/>
          </w:tcPr>
          <w:p w14:paraId="6844EA21" w14:textId="77777777" w:rsidR="00CA396C" w:rsidRPr="00CA396C" w:rsidRDefault="00CA396C" w:rsidP="008E734C">
            <w:pPr>
              <w:ind w:left="113" w:right="113"/>
              <w:jc w:val="center"/>
              <w:rPr>
                <w:rFonts w:ascii="ＭＳ 明朝" w:hAnsi="ＭＳ 明朝"/>
                <w:color w:val="000000" w:themeColor="text1"/>
                <w:w w:val="80"/>
                <w:szCs w:val="21"/>
              </w:rPr>
            </w:pPr>
            <w:r w:rsidRPr="00CA396C">
              <w:rPr>
                <w:rFonts w:ascii="ＭＳ 明朝" w:hAnsi="ＭＳ 明朝" w:hint="eastAsia"/>
                <w:color w:val="000000" w:themeColor="text1"/>
                <w:w w:val="80"/>
                <w:szCs w:val="21"/>
              </w:rPr>
              <w:t>両壁等の材質及び厚さ等</w:t>
            </w:r>
          </w:p>
        </w:tc>
        <w:tc>
          <w:tcPr>
            <w:tcW w:w="3544" w:type="dxa"/>
            <w:gridSpan w:val="3"/>
            <w:vAlign w:val="center"/>
          </w:tcPr>
          <w:p w14:paraId="36D6E6C8"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天井</w:t>
            </w:r>
          </w:p>
        </w:tc>
        <w:tc>
          <w:tcPr>
            <w:tcW w:w="4388" w:type="dxa"/>
            <w:gridSpan w:val="2"/>
            <w:vAlign w:val="center"/>
          </w:tcPr>
          <w:p w14:paraId="6D60449F" w14:textId="77777777" w:rsidR="00CA396C" w:rsidRPr="00CA396C" w:rsidRDefault="00CA396C" w:rsidP="008E734C">
            <w:pPr>
              <w:rPr>
                <w:rFonts w:ascii="ＭＳ 明朝" w:hAnsi="ＭＳ 明朝"/>
                <w:color w:val="000000" w:themeColor="text1"/>
                <w:szCs w:val="21"/>
              </w:rPr>
            </w:pPr>
          </w:p>
        </w:tc>
      </w:tr>
      <w:tr w:rsidR="00CA396C" w:rsidRPr="00CA396C" w14:paraId="31BBF9CD" w14:textId="77777777" w:rsidTr="00CA396C">
        <w:trPr>
          <w:cantSplit/>
          <w:trHeight w:val="454"/>
        </w:trPr>
        <w:tc>
          <w:tcPr>
            <w:tcW w:w="1129" w:type="dxa"/>
            <w:gridSpan w:val="2"/>
            <w:vMerge/>
          </w:tcPr>
          <w:p w14:paraId="192D346A" w14:textId="77777777" w:rsidR="00CA396C" w:rsidRPr="00CA396C" w:rsidRDefault="00CA396C" w:rsidP="008E734C">
            <w:pPr>
              <w:rPr>
                <w:rFonts w:ascii="ＭＳ 明朝" w:hAnsi="ＭＳ 明朝"/>
                <w:color w:val="000000" w:themeColor="text1"/>
                <w:szCs w:val="21"/>
              </w:rPr>
            </w:pPr>
          </w:p>
        </w:tc>
        <w:tc>
          <w:tcPr>
            <w:tcW w:w="567" w:type="dxa"/>
            <w:vMerge/>
          </w:tcPr>
          <w:p w14:paraId="76408A64" w14:textId="77777777" w:rsidR="00CA396C" w:rsidRPr="00CA396C" w:rsidRDefault="00CA396C" w:rsidP="008E734C">
            <w:pPr>
              <w:rPr>
                <w:rFonts w:ascii="ＭＳ 明朝" w:hAnsi="ＭＳ 明朝"/>
                <w:color w:val="000000" w:themeColor="text1"/>
                <w:szCs w:val="21"/>
              </w:rPr>
            </w:pPr>
          </w:p>
        </w:tc>
        <w:tc>
          <w:tcPr>
            <w:tcW w:w="3544" w:type="dxa"/>
            <w:gridSpan w:val="3"/>
            <w:vAlign w:val="center"/>
          </w:tcPr>
          <w:p w14:paraId="250A0DE6"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床</w:t>
            </w:r>
          </w:p>
        </w:tc>
        <w:tc>
          <w:tcPr>
            <w:tcW w:w="4388" w:type="dxa"/>
            <w:gridSpan w:val="2"/>
            <w:vAlign w:val="center"/>
          </w:tcPr>
          <w:p w14:paraId="0DC3F5DE" w14:textId="77777777" w:rsidR="00CA396C" w:rsidRPr="00CA396C" w:rsidRDefault="00CA396C" w:rsidP="008E734C">
            <w:pPr>
              <w:rPr>
                <w:rFonts w:ascii="ＭＳ 明朝" w:hAnsi="ＭＳ 明朝"/>
                <w:color w:val="000000" w:themeColor="text1"/>
                <w:szCs w:val="21"/>
              </w:rPr>
            </w:pPr>
          </w:p>
        </w:tc>
      </w:tr>
      <w:tr w:rsidR="00CA396C" w:rsidRPr="00CA396C" w14:paraId="72AD71C9" w14:textId="77777777" w:rsidTr="00CA396C">
        <w:trPr>
          <w:cantSplit/>
          <w:trHeight w:val="454"/>
        </w:trPr>
        <w:tc>
          <w:tcPr>
            <w:tcW w:w="1129" w:type="dxa"/>
            <w:gridSpan w:val="2"/>
            <w:vMerge/>
          </w:tcPr>
          <w:p w14:paraId="136AF123" w14:textId="77777777" w:rsidR="00CA396C" w:rsidRPr="00CA396C" w:rsidRDefault="00CA396C" w:rsidP="008E734C">
            <w:pPr>
              <w:rPr>
                <w:rFonts w:ascii="ＭＳ 明朝" w:hAnsi="ＭＳ 明朝"/>
                <w:color w:val="000000" w:themeColor="text1"/>
                <w:szCs w:val="21"/>
              </w:rPr>
            </w:pPr>
          </w:p>
        </w:tc>
        <w:tc>
          <w:tcPr>
            <w:tcW w:w="567" w:type="dxa"/>
            <w:vMerge/>
          </w:tcPr>
          <w:p w14:paraId="08B18005" w14:textId="77777777" w:rsidR="00CA396C" w:rsidRPr="00CA396C" w:rsidRDefault="00CA396C" w:rsidP="008E734C">
            <w:pPr>
              <w:rPr>
                <w:rFonts w:ascii="ＭＳ 明朝" w:hAnsi="ＭＳ 明朝"/>
                <w:color w:val="000000" w:themeColor="text1"/>
                <w:szCs w:val="21"/>
              </w:rPr>
            </w:pPr>
          </w:p>
        </w:tc>
        <w:tc>
          <w:tcPr>
            <w:tcW w:w="3544" w:type="dxa"/>
            <w:gridSpan w:val="3"/>
            <w:vAlign w:val="center"/>
          </w:tcPr>
          <w:p w14:paraId="1C88EB0D"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壁</w:t>
            </w:r>
          </w:p>
        </w:tc>
        <w:tc>
          <w:tcPr>
            <w:tcW w:w="4388" w:type="dxa"/>
            <w:gridSpan w:val="2"/>
            <w:vAlign w:val="center"/>
          </w:tcPr>
          <w:p w14:paraId="4BAE2425" w14:textId="77777777" w:rsidR="00CA396C" w:rsidRPr="00CA396C" w:rsidRDefault="00CA396C" w:rsidP="008E734C">
            <w:pPr>
              <w:rPr>
                <w:rFonts w:ascii="ＭＳ 明朝" w:hAnsi="ＭＳ 明朝"/>
                <w:color w:val="000000" w:themeColor="text1"/>
                <w:szCs w:val="21"/>
              </w:rPr>
            </w:pPr>
          </w:p>
        </w:tc>
      </w:tr>
      <w:tr w:rsidR="00CA396C" w:rsidRPr="00CA396C" w14:paraId="660F12B8" w14:textId="77777777" w:rsidTr="00CA396C">
        <w:trPr>
          <w:cantSplit/>
          <w:trHeight w:val="454"/>
        </w:trPr>
        <w:tc>
          <w:tcPr>
            <w:tcW w:w="1129" w:type="dxa"/>
            <w:gridSpan w:val="2"/>
            <w:vMerge/>
          </w:tcPr>
          <w:p w14:paraId="02F31DC4" w14:textId="77777777" w:rsidR="00CA396C" w:rsidRPr="00CA396C" w:rsidRDefault="00CA396C" w:rsidP="008E734C">
            <w:pPr>
              <w:rPr>
                <w:rFonts w:ascii="ＭＳ 明朝" w:hAnsi="ＭＳ 明朝"/>
                <w:color w:val="000000" w:themeColor="text1"/>
                <w:szCs w:val="21"/>
              </w:rPr>
            </w:pPr>
          </w:p>
        </w:tc>
        <w:tc>
          <w:tcPr>
            <w:tcW w:w="567" w:type="dxa"/>
            <w:vMerge/>
          </w:tcPr>
          <w:p w14:paraId="43C9917D" w14:textId="77777777" w:rsidR="00CA396C" w:rsidRPr="00CA396C" w:rsidRDefault="00CA396C" w:rsidP="008E734C">
            <w:pPr>
              <w:rPr>
                <w:rFonts w:ascii="ＭＳ 明朝" w:hAnsi="ＭＳ 明朝"/>
                <w:color w:val="000000" w:themeColor="text1"/>
                <w:szCs w:val="21"/>
              </w:rPr>
            </w:pPr>
          </w:p>
        </w:tc>
        <w:tc>
          <w:tcPr>
            <w:tcW w:w="3544" w:type="dxa"/>
            <w:gridSpan w:val="3"/>
            <w:vAlign w:val="center"/>
          </w:tcPr>
          <w:p w14:paraId="26DF457A"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出入口の扉</w:t>
            </w:r>
          </w:p>
        </w:tc>
        <w:tc>
          <w:tcPr>
            <w:tcW w:w="4388" w:type="dxa"/>
            <w:gridSpan w:val="2"/>
            <w:vAlign w:val="center"/>
          </w:tcPr>
          <w:p w14:paraId="5E79145D" w14:textId="77777777" w:rsidR="00CA396C" w:rsidRPr="00CA396C" w:rsidRDefault="00CA396C" w:rsidP="008E734C">
            <w:pPr>
              <w:rPr>
                <w:rFonts w:ascii="ＭＳ 明朝" w:hAnsi="ＭＳ 明朝"/>
                <w:color w:val="000000" w:themeColor="text1"/>
                <w:szCs w:val="21"/>
              </w:rPr>
            </w:pPr>
          </w:p>
        </w:tc>
      </w:tr>
      <w:tr w:rsidR="00CA396C" w:rsidRPr="00CA396C" w14:paraId="737D41A8" w14:textId="77777777" w:rsidTr="00CA396C">
        <w:trPr>
          <w:cantSplit/>
          <w:trHeight w:val="454"/>
        </w:trPr>
        <w:tc>
          <w:tcPr>
            <w:tcW w:w="1129" w:type="dxa"/>
            <w:gridSpan w:val="2"/>
            <w:vMerge/>
          </w:tcPr>
          <w:p w14:paraId="6B4DFC00" w14:textId="77777777" w:rsidR="00CA396C" w:rsidRPr="00CA396C" w:rsidRDefault="00CA396C" w:rsidP="008E734C">
            <w:pPr>
              <w:rPr>
                <w:rFonts w:ascii="ＭＳ 明朝" w:hAnsi="ＭＳ 明朝"/>
                <w:color w:val="000000" w:themeColor="text1"/>
                <w:szCs w:val="21"/>
              </w:rPr>
            </w:pPr>
          </w:p>
        </w:tc>
        <w:tc>
          <w:tcPr>
            <w:tcW w:w="567" w:type="dxa"/>
            <w:vMerge/>
          </w:tcPr>
          <w:p w14:paraId="29C98011" w14:textId="77777777" w:rsidR="00CA396C" w:rsidRPr="00CA396C" w:rsidRDefault="00CA396C" w:rsidP="008E734C">
            <w:pPr>
              <w:rPr>
                <w:rFonts w:ascii="ＭＳ 明朝" w:hAnsi="ＭＳ 明朝"/>
                <w:color w:val="000000" w:themeColor="text1"/>
                <w:szCs w:val="21"/>
              </w:rPr>
            </w:pPr>
          </w:p>
        </w:tc>
        <w:tc>
          <w:tcPr>
            <w:tcW w:w="3544" w:type="dxa"/>
            <w:gridSpan w:val="3"/>
            <w:vAlign w:val="center"/>
          </w:tcPr>
          <w:p w14:paraId="3242CD97"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監視窓</w:t>
            </w:r>
          </w:p>
        </w:tc>
        <w:tc>
          <w:tcPr>
            <w:tcW w:w="4388" w:type="dxa"/>
            <w:gridSpan w:val="2"/>
            <w:vAlign w:val="center"/>
          </w:tcPr>
          <w:p w14:paraId="47D5E349"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有（　　　　　　　　）・無</w:t>
            </w:r>
          </w:p>
        </w:tc>
      </w:tr>
      <w:tr w:rsidR="00CA396C" w:rsidRPr="00CA396C" w14:paraId="3F72E011" w14:textId="77777777" w:rsidTr="00CA396C">
        <w:trPr>
          <w:trHeight w:val="624"/>
        </w:trPr>
        <w:tc>
          <w:tcPr>
            <w:tcW w:w="1129" w:type="dxa"/>
            <w:gridSpan w:val="2"/>
            <w:vMerge/>
          </w:tcPr>
          <w:p w14:paraId="274CB794" w14:textId="77777777" w:rsidR="00CA396C" w:rsidRPr="00CA396C" w:rsidRDefault="00CA396C" w:rsidP="008E734C">
            <w:pPr>
              <w:rPr>
                <w:rFonts w:ascii="ＭＳ 明朝" w:hAnsi="ＭＳ 明朝"/>
                <w:color w:val="000000" w:themeColor="text1"/>
                <w:szCs w:val="21"/>
              </w:rPr>
            </w:pPr>
          </w:p>
        </w:tc>
        <w:tc>
          <w:tcPr>
            <w:tcW w:w="4111" w:type="dxa"/>
            <w:gridSpan w:val="4"/>
            <w:vAlign w:val="center"/>
          </w:tcPr>
          <w:p w14:paraId="452B71D2"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画壁等の外側における実効線量を1mSv/週以下とする防護措置</w:t>
            </w:r>
          </w:p>
        </w:tc>
        <w:tc>
          <w:tcPr>
            <w:tcW w:w="4388" w:type="dxa"/>
            <w:gridSpan w:val="2"/>
            <w:vAlign w:val="center"/>
          </w:tcPr>
          <w:p w14:paraId="2EBA62F3"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有　　・　　無</w:t>
            </w:r>
          </w:p>
        </w:tc>
      </w:tr>
      <w:tr w:rsidR="00CA396C" w:rsidRPr="00CA396C" w14:paraId="738F96EE" w14:textId="77777777" w:rsidTr="00CA396C">
        <w:trPr>
          <w:trHeight w:val="624"/>
        </w:trPr>
        <w:tc>
          <w:tcPr>
            <w:tcW w:w="1129" w:type="dxa"/>
            <w:gridSpan w:val="2"/>
            <w:vMerge/>
          </w:tcPr>
          <w:p w14:paraId="350AB335" w14:textId="77777777" w:rsidR="00CA396C" w:rsidRPr="00CA396C" w:rsidRDefault="00CA396C" w:rsidP="008E734C">
            <w:pPr>
              <w:rPr>
                <w:rFonts w:ascii="ＭＳ 明朝" w:hAnsi="ＭＳ 明朝"/>
                <w:color w:val="000000" w:themeColor="text1"/>
                <w:szCs w:val="21"/>
              </w:rPr>
            </w:pPr>
          </w:p>
        </w:tc>
        <w:tc>
          <w:tcPr>
            <w:tcW w:w="4111" w:type="dxa"/>
            <w:gridSpan w:val="4"/>
            <w:vAlign w:val="center"/>
          </w:tcPr>
          <w:p w14:paraId="7689D995"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エックス線診療室と画壁等で区画された操作室</w:t>
            </w:r>
          </w:p>
        </w:tc>
        <w:tc>
          <w:tcPr>
            <w:tcW w:w="4388" w:type="dxa"/>
            <w:gridSpan w:val="2"/>
            <w:vAlign w:val="center"/>
          </w:tcPr>
          <w:p w14:paraId="216D2776"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有　　・　　無</w:t>
            </w:r>
          </w:p>
        </w:tc>
      </w:tr>
      <w:tr w:rsidR="00CA396C" w:rsidRPr="00CA396C" w14:paraId="7E5D9E8D" w14:textId="77777777" w:rsidTr="00CA396C">
        <w:trPr>
          <w:trHeight w:val="340"/>
        </w:trPr>
        <w:tc>
          <w:tcPr>
            <w:tcW w:w="1129" w:type="dxa"/>
            <w:gridSpan w:val="2"/>
            <w:vMerge/>
          </w:tcPr>
          <w:p w14:paraId="669E2A16" w14:textId="77777777" w:rsidR="00CA396C" w:rsidRPr="00CA396C" w:rsidRDefault="00CA396C" w:rsidP="008E734C">
            <w:pPr>
              <w:rPr>
                <w:rFonts w:ascii="ＭＳ 明朝" w:hAnsi="ＭＳ 明朝"/>
                <w:color w:val="000000" w:themeColor="text1"/>
                <w:szCs w:val="21"/>
              </w:rPr>
            </w:pPr>
          </w:p>
        </w:tc>
        <w:tc>
          <w:tcPr>
            <w:tcW w:w="4111" w:type="dxa"/>
            <w:gridSpan w:val="4"/>
            <w:vAlign w:val="center"/>
          </w:tcPr>
          <w:p w14:paraId="5CC1711F"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エックス線診療室である旨を示す標識</w:t>
            </w:r>
          </w:p>
        </w:tc>
        <w:tc>
          <w:tcPr>
            <w:tcW w:w="4388" w:type="dxa"/>
            <w:gridSpan w:val="2"/>
            <w:vAlign w:val="center"/>
          </w:tcPr>
          <w:p w14:paraId="041D9805"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有　　・　　無</w:t>
            </w:r>
          </w:p>
        </w:tc>
      </w:tr>
      <w:tr w:rsidR="00CA396C" w:rsidRPr="00CA396C" w14:paraId="2AC94F33" w14:textId="77777777" w:rsidTr="00CA396C">
        <w:trPr>
          <w:trHeight w:val="624"/>
        </w:trPr>
        <w:tc>
          <w:tcPr>
            <w:tcW w:w="1129" w:type="dxa"/>
            <w:gridSpan w:val="2"/>
            <w:vMerge/>
          </w:tcPr>
          <w:p w14:paraId="689883E7" w14:textId="77777777" w:rsidR="00CA396C" w:rsidRPr="00CA396C" w:rsidRDefault="00CA396C" w:rsidP="008E734C">
            <w:pPr>
              <w:rPr>
                <w:rFonts w:ascii="ＭＳ 明朝" w:hAnsi="ＭＳ 明朝"/>
                <w:color w:val="000000" w:themeColor="text1"/>
                <w:szCs w:val="21"/>
              </w:rPr>
            </w:pPr>
          </w:p>
        </w:tc>
        <w:tc>
          <w:tcPr>
            <w:tcW w:w="4111" w:type="dxa"/>
            <w:gridSpan w:val="4"/>
            <w:vAlign w:val="center"/>
          </w:tcPr>
          <w:p w14:paraId="3E091859"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エックス線障害の防止に必要な注意事項の掲示</w:t>
            </w:r>
          </w:p>
        </w:tc>
        <w:tc>
          <w:tcPr>
            <w:tcW w:w="4388" w:type="dxa"/>
            <w:gridSpan w:val="2"/>
            <w:vAlign w:val="center"/>
          </w:tcPr>
          <w:p w14:paraId="7DF7E997"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有　　・　　無</w:t>
            </w:r>
          </w:p>
        </w:tc>
      </w:tr>
      <w:tr w:rsidR="00CA396C" w:rsidRPr="00CA396C" w14:paraId="67297D29" w14:textId="77777777" w:rsidTr="00CA396C">
        <w:trPr>
          <w:trHeight w:val="340"/>
        </w:trPr>
        <w:tc>
          <w:tcPr>
            <w:tcW w:w="1129" w:type="dxa"/>
            <w:gridSpan w:val="2"/>
            <w:vMerge/>
          </w:tcPr>
          <w:p w14:paraId="07F02F6C" w14:textId="77777777" w:rsidR="00CA396C" w:rsidRPr="00CA396C" w:rsidRDefault="00CA396C" w:rsidP="008E734C">
            <w:pPr>
              <w:rPr>
                <w:rFonts w:ascii="ＭＳ 明朝" w:hAnsi="ＭＳ 明朝"/>
                <w:color w:val="000000" w:themeColor="text1"/>
                <w:szCs w:val="21"/>
              </w:rPr>
            </w:pPr>
          </w:p>
        </w:tc>
        <w:tc>
          <w:tcPr>
            <w:tcW w:w="4111" w:type="dxa"/>
            <w:gridSpan w:val="4"/>
            <w:vAlign w:val="center"/>
          </w:tcPr>
          <w:p w14:paraId="2457F82F"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出入口のエックス線装置使用中の表示</w:t>
            </w:r>
          </w:p>
        </w:tc>
        <w:tc>
          <w:tcPr>
            <w:tcW w:w="4388" w:type="dxa"/>
            <w:gridSpan w:val="2"/>
            <w:vAlign w:val="center"/>
          </w:tcPr>
          <w:p w14:paraId="5DD8F485"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有　　・　　無</w:t>
            </w:r>
          </w:p>
        </w:tc>
      </w:tr>
      <w:tr w:rsidR="00CA396C" w:rsidRPr="00CA396C" w14:paraId="3D48AC1E" w14:textId="77777777" w:rsidTr="00CA396C">
        <w:trPr>
          <w:trHeight w:val="397"/>
        </w:trPr>
        <w:tc>
          <w:tcPr>
            <w:tcW w:w="1129" w:type="dxa"/>
            <w:gridSpan w:val="2"/>
            <w:vMerge/>
          </w:tcPr>
          <w:p w14:paraId="3DB38ED9" w14:textId="77777777" w:rsidR="00CA396C" w:rsidRPr="00CA396C" w:rsidRDefault="00CA396C" w:rsidP="008E734C">
            <w:pPr>
              <w:rPr>
                <w:rFonts w:ascii="ＭＳ 明朝" w:hAnsi="ＭＳ 明朝"/>
                <w:color w:val="000000" w:themeColor="text1"/>
                <w:szCs w:val="21"/>
              </w:rPr>
            </w:pPr>
          </w:p>
        </w:tc>
        <w:tc>
          <w:tcPr>
            <w:tcW w:w="4111" w:type="dxa"/>
            <w:gridSpan w:val="4"/>
            <w:vAlign w:val="center"/>
          </w:tcPr>
          <w:p w14:paraId="2C7BE576"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同一のエックス線診療室において2台以上のエックス線装置を備えた場合の同時照射を防止するための装置</w:t>
            </w:r>
          </w:p>
        </w:tc>
        <w:tc>
          <w:tcPr>
            <w:tcW w:w="4388" w:type="dxa"/>
            <w:gridSpan w:val="2"/>
            <w:vAlign w:val="center"/>
          </w:tcPr>
          <w:p w14:paraId="281EB669"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有　　・　　無</w:t>
            </w:r>
          </w:p>
        </w:tc>
      </w:tr>
      <w:tr w:rsidR="00CA396C" w:rsidRPr="00CA396C" w14:paraId="1D2E3421" w14:textId="77777777" w:rsidTr="00CA396C">
        <w:trPr>
          <w:cantSplit/>
          <w:trHeight w:val="794"/>
        </w:trPr>
        <w:tc>
          <w:tcPr>
            <w:tcW w:w="1129" w:type="dxa"/>
            <w:gridSpan w:val="2"/>
            <w:vMerge w:val="restart"/>
            <w:textDirection w:val="tbRlV"/>
            <w:vAlign w:val="center"/>
          </w:tcPr>
          <w:p w14:paraId="27FFC9CD" w14:textId="77777777" w:rsidR="00CA396C" w:rsidRPr="00CA396C" w:rsidRDefault="00CA396C" w:rsidP="008E734C">
            <w:pPr>
              <w:ind w:left="113" w:right="113"/>
              <w:rPr>
                <w:rFonts w:ascii="ＭＳ 明朝" w:hAnsi="ＭＳ 明朝"/>
                <w:color w:val="000000" w:themeColor="text1"/>
                <w:szCs w:val="21"/>
              </w:rPr>
            </w:pPr>
            <w:r w:rsidRPr="00CA396C">
              <w:rPr>
                <w:rFonts w:ascii="ＭＳ 明朝" w:hAnsi="ＭＳ 明朝" w:hint="eastAsia"/>
                <w:color w:val="000000" w:themeColor="text1"/>
                <w:szCs w:val="21"/>
              </w:rPr>
              <w:t>その他エックス線障害の防止に関する構造設備及び予防措置の概要</w:t>
            </w:r>
          </w:p>
        </w:tc>
        <w:tc>
          <w:tcPr>
            <w:tcW w:w="567" w:type="dxa"/>
            <w:vMerge w:val="restart"/>
            <w:textDirection w:val="tbRlV"/>
            <w:vAlign w:val="center"/>
          </w:tcPr>
          <w:p w14:paraId="1AED7B37" w14:textId="77777777" w:rsidR="00CA396C" w:rsidRPr="00CA396C" w:rsidRDefault="00CA396C" w:rsidP="008E734C">
            <w:pPr>
              <w:ind w:left="113" w:right="113"/>
              <w:jc w:val="center"/>
              <w:rPr>
                <w:rFonts w:ascii="ＭＳ 明朝" w:hAnsi="ＭＳ 明朝"/>
                <w:color w:val="000000" w:themeColor="text1"/>
                <w:szCs w:val="21"/>
              </w:rPr>
            </w:pPr>
            <w:r w:rsidRPr="00CA396C">
              <w:rPr>
                <w:rFonts w:ascii="ＭＳ 明朝" w:hAnsi="ＭＳ 明朝" w:hint="eastAsia"/>
                <w:color w:val="000000" w:themeColor="text1"/>
                <w:szCs w:val="21"/>
              </w:rPr>
              <w:t>管理区域境界</w:t>
            </w:r>
          </w:p>
        </w:tc>
        <w:tc>
          <w:tcPr>
            <w:tcW w:w="3544" w:type="dxa"/>
            <w:gridSpan w:val="3"/>
            <w:vAlign w:val="center"/>
          </w:tcPr>
          <w:p w14:paraId="239CBA3C"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実効線量を1.3mSv/3月以下とする防護措置</w:t>
            </w:r>
          </w:p>
        </w:tc>
        <w:tc>
          <w:tcPr>
            <w:tcW w:w="4388" w:type="dxa"/>
            <w:gridSpan w:val="2"/>
            <w:vAlign w:val="center"/>
          </w:tcPr>
          <w:p w14:paraId="4EA14DB0"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有　　・　　無</w:t>
            </w:r>
          </w:p>
        </w:tc>
      </w:tr>
      <w:tr w:rsidR="00CA396C" w:rsidRPr="00CA396C" w14:paraId="6FDDCF8C" w14:textId="77777777" w:rsidTr="00CA396C">
        <w:trPr>
          <w:trHeight w:val="397"/>
        </w:trPr>
        <w:tc>
          <w:tcPr>
            <w:tcW w:w="1129" w:type="dxa"/>
            <w:gridSpan w:val="2"/>
            <w:vMerge/>
          </w:tcPr>
          <w:p w14:paraId="10928BA4" w14:textId="77777777" w:rsidR="00CA396C" w:rsidRPr="00CA396C" w:rsidRDefault="00CA396C" w:rsidP="008E734C">
            <w:pPr>
              <w:rPr>
                <w:rFonts w:ascii="ＭＳ 明朝" w:hAnsi="ＭＳ 明朝"/>
                <w:color w:val="000000" w:themeColor="text1"/>
                <w:szCs w:val="21"/>
              </w:rPr>
            </w:pPr>
          </w:p>
        </w:tc>
        <w:tc>
          <w:tcPr>
            <w:tcW w:w="567" w:type="dxa"/>
            <w:vMerge/>
          </w:tcPr>
          <w:p w14:paraId="6103C826" w14:textId="77777777" w:rsidR="00CA396C" w:rsidRPr="00CA396C" w:rsidRDefault="00CA396C" w:rsidP="008E734C">
            <w:pPr>
              <w:rPr>
                <w:rFonts w:ascii="ＭＳ 明朝" w:hAnsi="ＭＳ 明朝"/>
                <w:color w:val="000000" w:themeColor="text1"/>
                <w:szCs w:val="21"/>
              </w:rPr>
            </w:pPr>
          </w:p>
        </w:tc>
        <w:tc>
          <w:tcPr>
            <w:tcW w:w="3544" w:type="dxa"/>
            <w:gridSpan w:val="3"/>
            <w:vAlign w:val="center"/>
          </w:tcPr>
          <w:p w14:paraId="69225522"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管理区域である旨を示す標識</w:t>
            </w:r>
          </w:p>
        </w:tc>
        <w:tc>
          <w:tcPr>
            <w:tcW w:w="4388" w:type="dxa"/>
            <w:gridSpan w:val="2"/>
            <w:vAlign w:val="center"/>
          </w:tcPr>
          <w:p w14:paraId="6528F8CD"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有　　・　　無</w:t>
            </w:r>
          </w:p>
        </w:tc>
      </w:tr>
      <w:tr w:rsidR="00CA396C" w:rsidRPr="00CA396C" w14:paraId="5AD995C5" w14:textId="77777777" w:rsidTr="00CA396C">
        <w:trPr>
          <w:trHeight w:val="397"/>
        </w:trPr>
        <w:tc>
          <w:tcPr>
            <w:tcW w:w="1129" w:type="dxa"/>
            <w:gridSpan w:val="2"/>
            <w:vMerge/>
          </w:tcPr>
          <w:p w14:paraId="2B703076" w14:textId="77777777" w:rsidR="00CA396C" w:rsidRPr="00CA396C" w:rsidRDefault="00CA396C" w:rsidP="008E734C">
            <w:pPr>
              <w:rPr>
                <w:rFonts w:ascii="ＭＳ 明朝" w:hAnsi="ＭＳ 明朝"/>
                <w:color w:val="000000" w:themeColor="text1"/>
                <w:szCs w:val="21"/>
              </w:rPr>
            </w:pPr>
          </w:p>
        </w:tc>
        <w:tc>
          <w:tcPr>
            <w:tcW w:w="567" w:type="dxa"/>
            <w:vMerge/>
          </w:tcPr>
          <w:p w14:paraId="09FFE96D" w14:textId="77777777" w:rsidR="00CA396C" w:rsidRPr="00CA396C" w:rsidRDefault="00CA396C" w:rsidP="008E734C">
            <w:pPr>
              <w:rPr>
                <w:rFonts w:ascii="ＭＳ 明朝" w:hAnsi="ＭＳ 明朝"/>
                <w:color w:val="000000" w:themeColor="text1"/>
                <w:szCs w:val="21"/>
              </w:rPr>
            </w:pPr>
          </w:p>
        </w:tc>
        <w:tc>
          <w:tcPr>
            <w:tcW w:w="3544" w:type="dxa"/>
            <w:gridSpan w:val="3"/>
            <w:vAlign w:val="center"/>
          </w:tcPr>
          <w:p w14:paraId="39AAA3CF"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管理区域への立入制限措置</w:t>
            </w:r>
          </w:p>
        </w:tc>
        <w:tc>
          <w:tcPr>
            <w:tcW w:w="4388" w:type="dxa"/>
            <w:gridSpan w:val="2"/>
            <w:vAlign w:val="center"/>
          </w:tcPr>
          <w:p w14:paraId="625B124A"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有　　・　　無</w:t>
            </w:r>
          </w:p>
        </w:tc>
      </w:tr>
      <w:tr w:rsidR="00CA396C" w:rsidRPr="00CA396C" w14:paraId="30B1A2F1" w14:textId="77777777" w:rsidTr="00CA396C">
        <w:trPr>
          <w:trHeight w:val="624"/>
        </w:trPr>
        <w:tc>
          <w:tcPr>
            <w:tcW w:w="1129" w:type="dxa"/>
            <w:gridSpan w:val="2"/>
            <w:vMerge/>
          </w:tcPr>
          <w:p w14:paraId="68538E31" w14:textId="77777777" w:rsidR="00CA396C" w:rsidRPr="00CA396C" w:rsidRDefault="00CA396C" w:rsidP="008E734C">
            <w:pPr>
              <w:rPr>
                <w:rFonts w:ascii="ＭＳ 明朝" w:hAnsi="ＭＳ 明朝"/>
                <w:color w:val="000000" w:themeColor="text1"/>
                <w:szCs w:val="21"/>
              </w:rPr>
            </w:pPr>
          </w:p>
        </w:tc>
        <w:tc>
          <w:tcPr>
            <w:tcW w:w="4111" w:type="dxa"/>
            <w:gridSpan w:val="4"/>
            <w:vAlign w:val="center"/>
          </w:tcPr>
          <w:p w14:paraId="6882CFA8"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居住区域及び敷地境界の実効線量を250μ</w:t>
            </w:r>
            <w:proofErr w:type="spellStart"/>
            <w:r w:rsidRPr="00CA396C">
              <w:rPr>
                <w:rFonts w:ascii="ＭＳ 明朝" w:hAnsi="ＭＳ 明朝" w:hint="eastAsia"/>
                <w:color w:val="000000" w:themeColor="text1"/>
                <w:szCs w:val="21"/>
              </w:rPr>
              <w:t>Sv</w:t>
            </w:r>
            <w:proofErr w:type="spellEnd"/>
            <w:r w:rsidRPr="00CA396C">
              <w:rPr>
                <w:rFonts w:ascii="ＭＳ 明朝" w:hAnsi="ＭＳ 明朝" w:hint="eastAsia"/>
                <w:color w:val="000000" w:themeColor="text1"/>
                <w:szCs w:val="21"/>
              </w:rPr>
              <w:t>/3月以下とする防護措置</w:t>
            </w:r>
          </w:p>
        </w:tc>
        <w:tc>
          <w:tcPr>
            <w:tcW w:w="4388" w:type="dxa"/>
            <w:gridSpan w:val="2"/>
            <w:vAlign w:val="center"/>
          </w:tcPr>
          <w:p w14:paraId="7D654269"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有　　・　　無</w:t>
            </w:r>
          </w:p>
        </w:tc>
      </w:tr>
      <w:tr w:rsidR="00CA396C" w:rsidRPr="00CA396C" w14:paraId="7CAE17DC" w14:textId="77777777" w:rsidTr="00CA396C">
        <w:trPr>
          <w:trHeight w:val="624"/>
        </w:trPr>
        <w:tc>
          <w:tcPr>
            <w:tcW w:w="1129" w:type="dxa"/>
            <w:gridSpan w:val="2"/>
            <w:vMerge/>
          </w:tcPr>
          <w:p w14:paraId="29C4C780" w14:textId="77777777" w:rsidR="00CA396C" w:rsidRPr="00CA396C" w:rsidRDefault="00CA396C" w:rsidP="008E734C">
            <w:pPr>
              <w:rPr>
                <w:rFonts w:ascii="ＭＳ 明朝" w:hAnsi="ＭＳ 明朝"/>
                <w:color w:val="000000" w:themeColor="text1"/>
                <w:szCs w:val="21"/>
              </w:rPr>
            </w:pPr>
          </w:p>
        </w:tc>
        <w:tc>
          <w:tcPr>
            <w:tcW w:w="4111" w:type="dxa"/>
            <w:gridSpan w:val="4"/>
            <w:vAlign w:val="center"/>
          </w:tcPr>
          <w:p w14:paraId="7D264C11"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入院患者の被ばくする実効線量を1.3mSv/3月以下とする防護措置</w:t>
            </w:r>
          </w:p>
        </w:tc>
        <w:tc>
          <w:tcPr>
            <w:tcW w:w="4388" w:type="dxa"/>
            <w:gridSpan w:val="2"/>
            <w:vAlign w:val="center"/>
          </w:tcPr>
          <w:p w14:paraId="41412ED2"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有　　・　　無</w:t>
            </w:r>
          </w:p>
        </w:tc>
      </w:tr>
      <w:tr w:rsidR="00CA396C" w:rsidRPr="00CA396C" w14:paraId="63C299E8" w14:textId="77777777" w:rsidTr="00CA396C">
        <w:trPr>
          <w:trHeight w:val="680"/>
        </w:trPr>
        <w:tc>
          <w:tcPr>
            <w:tcW w:w="1129" w:type="dxa"/>
            <w:gridSpan w:val="2"/>
            <w:vMerge/>
          </w:tcPr>
          <w:p w14:paraId="3DD65081" w14:textId="77777777" w:rsidR="00CA396C" w:rsidRPr="00CA396C" w:rsidRDefault="00CA396C" w:rsidP="008E734C">
            <w:pPr>
              <w:rPr>
                <w:rFonts w:ascii="ＭＳ 明朝" w:hAnsi="ＭＳ 明朝"/>
                <w:color w:val="000000" w:themeColor="text1"/>
                <w:szCs w:val="21"/>
              </w:rPr>
            </w:pPr>
          </w:p>
        </w:tc>
        <w:tc>
          <w:tcPr>
            <w:tcW w:w="4111" w:type="dxa"/>
            <w:gridSpan w:val="4"/>
            <w:vAlign w:val="center"/>
          </w:tcPr>
          <w:p w14:paraId="61DB28D2"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放射線診療従事者等の被ばく防止措置</w:t>
            </w:r>
          </w:p>
        </w:tc>
        <w:tc>
          <w:tcPr>
            <w:tcW w:w="4388" w:type="dxa"/>
            <w:gridSpan w:val="2"/>
            <w:vAlign w:val="center"/>
          </w:tcPr>
          <w:p w14:paraId="2FB9F6D4"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□しゃへい物　□遠隔操作装置</w:t>
            </w:r>
          </w:p>
          <w:p w14:paraId="0C3EE422"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□その他（　　　　　　　　　　）</w:t>
            </w:r>
          </w:p>
        </w:tc>
      </w:tr>
      <w:tr w:rsidR="00CA396C" w:rsidRPr="00CA396C" w14:paraId="096D97C0" w14:textId="77777777" w:rsidTr="00CA396C">
        <w:trPr>
          <w:trHeight w:val="907"/>
        </w:trPr>
        <w:tc>
          <w:tcPr>
            <w:tcW w:w="1129" w:type="dxa"/>
            <w:gridSpan w:val="2"/>
            <w:vMerge/>
          </w:tcPr>
          <w:p w14:paraId="3B9743E8" w14:textId="77777777" w:rsidR="00CA396C" w:rsidRPr="00CA396C" w:rsidRDefault="00CA396C" w:rsidP="008E734C">
            <w:pPr>
              <w:rPr>
                <w:rFonts w:ascii="ＭＳ 明朝" w:hAnsi="ＭＳ 明朝"/>
                <w:color w:val="000000" w:themeColor="text1"/>
                <w:szCs w:val="21"/>
              </w:rPr>
            </w:pPr>
          </w:p>
        </w:tc>
        <w:tc>
          <w:tcPr>
            <w:tcW w:w="4111" w:type="dxa"/>
            <w:gridSpan w:val="4"/>
            <w:vAlign w:val="center"/>
          </w:tcPr>
          <w:p w14:paraId="3514E0F7"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放射線診療従事者等の被ばく線量の測定方法</w:t>
            </w:r>
          </w:p>
        </w:tc>
        <w:tc>
          <w:tcPr>
            <w:tcW w:w="4388" w:type="dxa"/>
            <w:gridSpan w:val="2"/>
            <w:vAlign w:val="center"/>
          </w:tcPr>
          <w:p w14:paraId="7D073AB8"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□OSL線量計　□蛍光ガラス線量計</w:t>
            </w:r>
          </w:p>
          <w:p w14:paraId="1964A0A1"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□TLD線量計　□電子式ポケット線量計</w:t>
            </w:r>
          </w:p>
          <w:p w14:paraId="4472F6A9" w14:textId="77777777" w:rsidR="00CA396C" w:rsidRPr="00CA396C" w:rsidRDefault="00CA396C" w:rsidP="008E734C">
            <w:pPr>
              <w:rPr>
                <w:rFonts w:ascii="ＭＳ 明朝" w:hAnsi="ＭＳ 明朝"/>
                <w:color w:val="000000" w:themeColor="text1"/>
                <w:szCs w:val="21"/>
              </w:rPr>
            </w:pPr>
            <w:r w:rsidRPr="00CA396C">
              <w:rPr>
                <w:rFonts w:ascii="ＭＳ 明朝" w:hAnsi="ＭＳ 明朝" w:hint="eastAsia"/>
                <w:color w:val="000000" w:themeColor="text1"/>
                <w:szCs w:val="21"/>
              </w:rPr>
              <w:t>□その他（　　　　　　　　　　）</w:t>
            </w:r>
          </w:p>
        </w:tc>
      </w:tr>
      <w:tr w:rsidR="00CA396C" w:rsidRPr="00CA396C" w14:paraId="238390EE" w14:textId="77777777" w:rsidTr="00CA396C">
        <w:trPr>
          <w:cantSplit/>
          <w:trHeight w:val="3231"/>
        </w:trPr>
        <w:tc>
          <w:tcPr>
            <w:tcW w:w="1129" w:type="dxa"/>
            <w:gridSpan w:val="2"/>
            <w:textDirection w:val="tbRlV"/>
            <w:vAlign w:val="center"/>
          </w:tcPr>
          <w:p w14:paraId="4C6358DF" w14:textId="77777777" w:rsidR="00CA396C" w:rsidRPr="00CA396C" w:rsidRDefault="00CA396C" w:rsidP="008E734C">
            <w:pPr>
              <w:spacing w:line="240" w:lineRule="exact"/>
              <w:rPr>
                <w:rFonts w:ascii="ＭＳ 明朝" w:hAnsi="ＭＳ 明朝"/>
                <w:color w:val="000000" w:themeColor="text1"/>
                <w:szCs w:val="21"/>
              </w:rPr>
            </w:pPr>
            <w:r w:rsidRPr="00CA396C">
              <w:rPr>
                <w:rFonts w:ascii="ＭＳ 明朝" w:hAnsi="ＭＳ 明朝" w:hint="eastAsia"/>
                <w:color w:val="000000" w:themeColor="text1"/>
                <w:szCs w:val="21"/>
              </w:rPr>
              <w:t>エックス線診療に従事する医師、歯科医師、診療放射線技師又は診療エックス線技師の氏名及び経歴</w:t>
            </w:r>
          </w:p>
        </w:tc>
        <w:tc>
          <w:tcPr>
            <w:tcW w:w="2552" w:type="dxa"/>
            <w:gridSpan w:val="3"/>
          </w:tcPr>
          <w:p w14:paraId="1A553EBA"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氏　　名</w:t>
            </w:r>
          </w:p>
        </w:tc>
        <w:tc>
          <w:tcPr>
            <w:tcW w:w="1559" w:type="dxa"/>
          </w:tcPr>
          <w:p w14:paraId="535425A2"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職　種</w:t>
            </w:r>
          </w:p>
        </w:tc>
        <w:tc>
          <w:tcPr>
            <w:tcW w:w="4388" w:type="dxa"/>
            <w:gridSpan w:val="2"/>
          </w:tcPr>
          <w:p w14:paraId="5E349D4E" w14:textId="77777777" w:rsidR="00CA396C" w:rsidRPr="00CA396C" w:rsidRDefault="00CA396C" w:rsidP="008E734C">
            <w:pPr>
              <w:jc w:val="center"/>
              <w:rPr>
                <w:rFonts w:ascii="ＭＳ 明朝" w:hAnsi="ＭＳ 明朝"/>
                <w:color w:val="000000" w:themeColor="text1"/>
                <w:szCs w:val="21"/>
              </w:rPr>
            </w:pPr>
            <w:r w:rsidRPr="00CA396C">
              <w:rPr>
                <w:rFonts w:ascii="ＭＳ 明朝" w:hAnsi="ＭＳ 明朝" w:hint="eastAsia"/>
                <w:color w:val="000000" w:themeColor="text1"/>
                <w:szCs w:val="21"/>
              </w:rPr>
              <w:t>エックス線診療に関する経歴</w:t>
            </w:r>
          </w:p>
        </w:tc>
      </w:tr>
    </w:tbl>
    <w:p w14:paraId="095BBAE7" w14:textId="77777777" w:rsidR="00CA396C" w:rsidRPr="00E01A13" w:rsidRDefault="00CA396C" w:rsidP="00CA396C"/>
    <w:p w14:paraId="4569EC44" w14:textId="77777777" w:rsidR="006C1ED7" w:rsidRPr="00CA396C" w:rsidRDefault="006C1ED7"/>
    <w:sectPr w:rsidR="006C1ED7" w:rsidRPr="00CA396C" w:rsidSect="00CA396C">
      <w:pgSz w:w="11906" w:h="16838" w:code="9"/>
      <w:pgMar w:top="1021" w:right="1134" w:bottom="680" w:left="1134" w:header="851" w:footer="992" w:gutter="0"/>
      <w:cols w:space="425"/>
      <w:docGrid w:type="linesAndChars" w:linePitch="29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6C"/>
    <w:rsid w:val="003969CA"/>
    <w:rsid w:val="004E022C"/>
    <w:rsid w:val="006C1ED7"/>
    <w:rsid w:val="0093000D"/>
    <w:rsid w:val="00CA396C"/>
    <w:rsid w:val="00F6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2ABFD5"/>
  <w15:chartTrackingRefBased/>
  <w15:docId w15:val="{EBB0DAE3-B89F-4C2F-8769-6DB26E22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96C"/>
    <w:pPr>
      <w:widowControl w:val="0"/>
      <w:jc w:val="both"/>
    </w:pPr>
    <w:rPr>
      <w:rFonts w:ascii="Century" w:hAnsi="Century" w:cs="Times New Roman"/>
      <w:sz w:val="21"/>
      <w:szCs w:val="20"/>
      <w14:ligatures w14:val="none"/>
    </w:rPr>
  </w:style>
  <w:style w:type="paragraph" w:styleId="1">
    <w:name w:val="heading 1"/>
    <w:basedOn w:val="a"/>
    <w:next w:val="a"/>
    <w:link w:val="10"/>
    <w:uiPriority w:val="9"/>
    <w:qFormat/>
    <w:rsid w:val="00CA396C"/>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A396C"/>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unhideWhenUsed/>
    <w:qFormat/>
    <w:rsid w:val="00CA396C"/>
    <w:pPr>
      <w:keepNext/>
      <w:keepLines/>
      <w:widowControl/>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A396C"/>
    <w:pPr>
      <w:keepNext/>
      <w:keepLines/>
      <w:widowControl/>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CA396C"/>
    <w:pPr>
      <w:keepNext/>
      <w:keepLines/>
      <w:widowControl/>
      <w:spacing w:before="80" w:after="40"/>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CA396C"/>
    <w:pPr>
      <w:keepNext/>
      <w:keepLines/>
      <w:widowControl/>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CA396C"/>
    <w:pPr>
      <w:keepNext/>
      <w:keepLines/>
      <w:widowControl/>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CA396C"/>
    <w:pPr>
      <w:keepNext/>
      <w:keepLines/>
      <w:widowControl/>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CA396C"/>
    <w:pPr>
      <w:keepNext/>
      <w:keepLines/>
      <w:widowControl/>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39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39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CA396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A39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39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39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39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39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39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396C"/>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A3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96C"/>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A3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96C"/>
    <w:pPr>
      <w:widowControl/>
      <w:spacing w:before="160" w:after="160"/>
      <w:jc w:val="center"/>
    </w:pPr>
    <w:rPr>
      <w:rFonts w:ascii="ＭＳ 明朝" w:hAnsi="ＭＳ 明朝"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CA396C"/>
    <w:rPr>
      <w:i/>
      <w:iCs/>
      <w:color w:val="404040" w:themeColor="text1" w:themeTint="BF"/>
    </w:rPr>
  </w:style>
  <w:style w:type="paragraph" w:styleId="a9">
    <w:name w:val="List Paragraph"/>
    <w:basedOn w:val="a"/>
    <w:uiPriority w:val="34"/>
    <w:qFormat/>
    <w:rsid w:val="00CA396C"/>
    <w:pPr>
      <w:widowControl/>
      <w:ind w:left="720"/>
      <w:contextualSpacing/>
      <w:jc w:val="left"/>
    </w:pPr>
    <w:rPr>
      <w:rFonts w:ascii="ＭＳ 明朝" w:hAnsi="ＭＳ 明朝" w:cstheme="minorBidi"/>
      <w:sz w:val="22"/>
      <w:szCs w:val="24"/>
      <w14:ligatures w14:val="standardContextual"/>
    </w:rPr>
  </w:style>
  <w:style w:type="character" w:styleId="21">
    <w:name w:val="Intense Emphasis"/>
    <w:basedOn w:val="a0"/>
    <w:uiPriority w:val="21"/>
    <w:qFormat/>
    <w:rsid w:val="00CA396C"/>
    <w:rPr>
      <w:i/>
      <w:iCs/>
      <w:color w:val="0F4761" w:themeColor="accent1" w:themeShade="BF"/>
    </w:rPr>
  </w:style>
  <w:style w:type="paragraph" w:styleId="22">
    <w:name w:val="Intense Quote"/>
    <w:basedOn w:val="a"/>
    <w:next w:val="a"/>
    <w:link w:val="23"/>
    <w:uiPriority w:val="30"/>
    <w:qFormat/>
    <w:rsid w:val="00CA396C"/>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ＭＳ 明朝" w:hAnsi="ＭＳ 明朝"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CA396C"/>
    <w:rPr>
      <w:i/>
      <w:iCs/>
      <w:color w:val="0F4761" w:themeColor="accent1" w:themeShade="BF"/>
    </w:rPr>
  </w:style>
  <w:style w:type="character" w:styleId="24">
    <w:name w:val="Intense Reference"/>
    <w:basedOn w:val="a0"/>
    <w:uiPriority w:val="32"/>
    <w:qFormat/>
    <w:rsid w:val="00CA396C"/>
    <w:rPr>
      <w:b/>
      <w:bCs/>
      <w:smallCaps/>
      <w:color w:val="0F4761" w:themeColor="accent1" w:themeShade="BF"/>
      <w:spacing w:val="5"/>
    </w:rPr>
  </w:style>
  <w:style w:type="table" w:styleId="aa">
    <w:name w:val="Table Grid"/>
    <w:basedOn w:val="a1"/>
    <w:uiPriority w:val="39"/>
    <w:rsid w:val="00CA396C"/>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悠汰</dc:creator>
  <cp:keywords/>
  <dc:description/>
  <cp:lastModifiedBy>酒井 悠汰</cp:lastModifiedBy>
  <cp:revision>1</cp:revision>
  <dcterms:created xsi:type="dcterms:W3CDTF">2025-01-24T01:27:00Z</dcterms:created>
  <dcterms:modified xsi:type="dcterms:W3CDTF">2025-01-24T01:32:00Z</dcterms:modified>
</cp:coreProperties>
</file>