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Century" w:hAnsi="Century" w:eastAsia="ＭＳ ゴシック"/>
          <w:sz w:val="22"/>
        </w:rPr>
      </w:pPr>
      <w:r>
        <w:rPr>
          <w:rFonts w:hint="eastAsia" w:ascii="Century" w:hAnsi="Century" w:eastAsia="ＭＳ ゴシック"/>
          <w:sz w:val="22"/>
        </w:rPr>
        <w:t>覚　　　　書</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rPr>
        <w:t>[</w:t>
      </w:r>
      <w:r>
        <w:rPr>
          <w:rFonts w:hint="eastAsia" w:ascii="Century" w:hAnsi="Century" w:eastAsia="ＭＳ 明朝"/>
        </w:rPr>
        <w:t>学校名</w:t>
      </w:r>
      <w:r>
        <w:rPr>
          <w:rFonts w:hint="eastAsia" w:ascii="Century" w:hAnsi="Century" w:eastAsia="ＭＳ 明朝"/>
        </w:rPr>
        <w:t>]</w:t>
      </w:r>
      <w:r>
        <w:rPr>
          <w:rFonts w:hint="eastAsia" w:ascii="Century" w:hAnsi="Century" w:eastAsia="ＭＳ 明朝"/>
          <w:sz w:val="22"/>
        </w:rPr>
        <w:t>（以下｢甲｣という。）と広島県（以下「乙」という。）は</w:t>
      </w:r>
      <w:r>
        <w:rPr>
          <w:rFonts w:hint="eastAsia" w:ascii="ＭＳ 明朝" w:hAnsi="ＭＳ 明朝" w:eastAsia="ＭＳ 明朝"/>
          <w:sz w:val="22"/>
        </w:rPr>
        <w:t>、</w:t>
      </w:r>
      <w:r>
        <w:rPr>
          <w:rFonts w:hint="eastAsia" w:ascii="Century" w:hAnsi="Century" w:eastAsia="ＭＳ 明朝"/>
          <w:color w:val="000000" w:themeColor="text1"/>
          <w:sz w:val="22"/>
        </w:rPr>
        <w:t>広島県庁仕事体験</w:t>
      </w:r>
      <w:r>
        <w:rPr>
          <w:rFonts w:hint="eastAsia" w:ascii="Century" w:hAnsi="Century" w:eastAsia="ＭＳ 明朝"/>
          <w:sz w:val="22"/>
        </w:rPr>
        <w:t>に係る学生の就業体験に関する覚書を次のとおり締結する。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（就業体験学生）</w:t>
      </w:r>
    </w:p>
    <w:p>
      <w:pPr>
        <w:pStyle w:val="0"/>
        <w:ind w:left="210" w:hanging="210"/>
        <w:rPr>
          <w:rFonts w:hint="default" w:ascii="Century" w:hAnsi="Century" w:eastAsia="ＭＳ 明朝"/>
          <w:sz w:val="22"/>
        </w:rPr>
      </w:pPr>
      <w:r>
        <w:rPr>
          <w:rFonts w:hint="eastAsia" w:ascii="Century" w:hAnsi="Century" w:eastAsia="ＭＳ 明朝"/>
          <w:sz w:val="22"/>
        </w:rPr>
        <w:t>第１条　就業体験（以下「実習」という。）のために乙が受け入れる学生（以下「実習生」という。）については</w:t>
      </w:r>
      <w:r>
        <w:rPr>
          <w:rFonts w:hint="eastAsia" w:ascii="ＭＳ 明朝" w:hAnsi="ＭＳ 明朝" w:eastAsia="ＭＳ 明朝"/>
          <w:sz w:val="22"/>
        </w:rPr>
        <w:t>、</w:t>
      </w:r>
      <w:r>
        <w:rPr>
          <w:rFonts w:hint="eastAsia" w:ascii="Century" w:hAnsi="Century" w:eastAsia="ＭＳ 明朝"/>
          <w:sz w:val="22"/>
        </w:rPr>
        <w:t>別紙のとおりとする。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（実習生の身分）</w:t>
      </w:r>
    </w:p>
    <w:p>
      <w:pPr>
        <w:pStyle w:val="0"/>
        <w:ind w:left="210" w:hanging="210"/>
        <w:rPr>
          <w:rFonts w:hint="default" w:ascii="Century" w:hAnsi="Century" w:eastAsia="ＭＳ 明朝"/>
          <w:sz w:val="22"/>
        </w:rPr>
      </w:pPr>
      <w:r>
        <w:rPr>
          <w:rFonts w:hint="eastAsia" w:ascii="Century" w:hAnsi="Century" w:eastAsia="ＭＳ 明朝"/>
          <w:sz w:val="22"/>
        </w:rPr>
        <w:t>第２条　乙は</w:t>
      </w:r>
      <w:r>
        <w:rPr>
          <w:rFonts w:hint="eastAsia" w:ascii="ＭＳ 明朝" w:hAnsi="ＭＳ 明朝" w:eastAsia="ＭＳ 明朝"/>
          <w:sz w:val="22"/>
        </w:rPr>
        <w:t>、</w:t>
      </w:r>
      <w:r>
        <w:rPr>
          <w:rFonts w:hint="eastAsia" w:ascii="Century" w:hAnsi="Century" w:eastAsia="ＭＳ 明朝"/>
          <w:sz w:val="22"/>
        </w:rPr>
        <w:t>実習生の身分について</w:t>
      </w:r>
      <w:r>
        <w:rPr>
          <w:rFonts w:hint="eastAsia" w:ascii="ＭＳ 明朝" w:hAnsi="ＭＳ 明朝" w:eastAsia="ＭＳ 明朝"/>
          <w:sz w:val="22"/>
        </w:rPr>
        <w:t>、</w:t>
      </w:r>
      <w:r>
        <w:rPr>
          <w:rFonts w:hint="eastAsia" w:ascii="Century" w:hAnsi="Century" w:eastAsia="ＭＳ 明朝"/>
          <w:sz w:val="22"/>
        </w:rPr>
        <w:t>甲の学生の身分を保有したまま受け入れるものとする。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（実習期間）</w:t>
      </w:r>
    </w:p>
    <w:p>
      <w:pPr>
        <w:pStyle w:val="0"/>
        <w:ind w:left="210" w:hanging="210"/>
        <w:rPr>
          <w:rFonts w:hint="default" w:ascii="Century" w:hAnsi="Century" w:eastAsia="ＭＳ 明朝"/>
          <w:sz w:val="22"/>
        </w:rPr>
      </w:pPr>
      <w:r>
        <w:rPr>
          <w:rFonts w:hint="eastAsia" w:ascii="Century" w:hAnsi="Century" w:eastAsia="ＭＳ 明朝"/>
          <w:sz w:val="22"/>
        </w:rPr>
        <w:t>第３条　実習生の実習期間は</w:t>
      </w:r>
      <w:r>
        <w:rPr>
          <w:rFonts w:hint="eastAsia" w:ascii="ＭＳ 明朝" w:hAnsi="ＭＳ 明朝" w:eastAsia="ＭＳ 明朝"/>
          <w:sz w:val="22"/>
        </w:rPr>
        <w:t>、</w:t>
      </w:r>
      <w:r>
        <w:rPr>
          <w:rFonts w:hint="eastAsia" w:ascii="Century" w:hAnsi="Century" w:eastAsia="ＭＳ 明朝"/>
          <w:sz w:val="22"/>
        </w:rPr>
        <w:t>別紙のとおりとする。ただし</w:t>
      </w:r>
      <w:r>
        <w:rPr>
          <w:rFonts w:hint="eastAsia" w:ascii="ＭＳ 明朝" w:hAnsi="ＭＳ 明朝" w:eastAsia="ＭＳ 明朝"/>
          <w:sz w:val="22"/>
        </w:rPr>
        <w:t>、</w:t>
      </w:r>
      <w:r>
        <w:rPr>
          <w:rFonts w:hint="eastAsia" w:ascii="Century" w:hAnsi="Century" w:eastAsia="ＭＳ 明朝"/>
          <w:sz w:val="22"/>
        </w:rPr>
        <w:t>必要があると認めるときは</w:t>
      </w:r>
      <w:r>
        <w:rPr>
          <w:rFonts w:hint="eastAsia" w:ascii="ＭＳ 明朝" w:hAnsi="ＭＳ 明朝" w:eastAsia="ＭＳ 明朝"/>
          <w:sz w:val="22"/>
        </w:rPr>
        <w:t>、</w:t>
      </w:r>
      <w:r>
        <w:rPr>
          <w:rFonts w:hint="eastAsia" w:ascii="Century" w:hAnsi="Century" w:eastAsia="ＭＳ 明朝"/>
          <w:sz w:val="22"/>
        </w:rPr>
        <w:t>甲乙協議の上</w:t>
      </w:r>
      <w:r>
        <w:rPr>
          <w:rFonts w:hint="eastAsia" w:ascii="ＭＳ 明朝" w:hAnsi="ＭＳ 明朝" w:eastAsia="ＭＳ 明朝"/>
          <w:sz w:val="22"/>
        </w:rPr>
        <w:t>、</w:t>
      </w:r>
      <w:r>
        <w:rPr>
          <w:rFonts w:hint="eastAsia" w:ascii="Century" w:hAnsi="Century" w:eastAsia="ＭＳ 明朝"/>
          <w:sz w:val="22"/>
        </w:rPr>
        <w:t>実習期間を変更することができる。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（実習内容）</w:t>
      </w:r>
    </w:p>
    <w:p>
      <w:pPr>
        <w:pStyle w:val="0"/>
        <w:rPr>
          <w:rFonts w:hint="default" w:ascii="Century" w:hAnsi="Century" w:eastAsia="ＭＳ 明朝"/>
          <w:sz w:val="22"/>
        </w:rPr>
      </w:pPr>
      <w:r>
        <w:rPr>
          <w:rFonts w:hint="eastAsia" w:ascii="Century" w:hAnsi="Century" w:eastAsia="ＭＳ 明朝"/>
          <w:sz w:val="22"/>
        </w:rPr>
        <w:t>第４条　実習生の実習内容は</w:t>
      </w:r>
      <w:r>
        <w:rPr>
          <w:rFonts w:hint="eastAsia" w:ascii="ＭＳ 明朝" w:hAnsi="ＭＳ 明朝" w:eastAsia="ＭＳ 明朝"/>
          <w:sz w:val="22"/>
        </w:rPr>
        <w:t>、</w:t>
      </w:r>
      <w:r>
        <w:rPr>
          <w:rFonts w:hint="eastAsia" w:ascii="Century" w:hAnsi="Century" w:eastAsia="ＭＳ 明朝"/>
          <w:sz w:val="22"/>
        </w:rPr>
        <w:t>乙の業務に関するものとする。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（実習時間）</w:t>
      </w:r>
    </w:p>
    <w:p>
      <w:pPr>
        <w:pStyle w:val="0"/>
        <w:ind w:left="210" w:hanging="210"/>
        <w:rPr>
          <w:rFonts w:hint="default" w:ascii="Century" w:hAnsi="Century" w:eastAsia="ＭＳ 明朝"/>
          <w:sz w:val="22"/>
        </w:rPr>
      </w:pPr>
      <w:r>
        <w:rPr>
          <w:rFonts w:hint="eastAsia" w:ascii="Century" w:hAnsi="Century" w:eastAsia="ＭＳ 明朝"/>
          <w:sz w:val="22"/>
        </w:rPr>
        <w:t>第５条　実習生の実習期間中における実習時間は</w:t>
      </w:r>
      <w:r>
        <w:rPr>
          <w:rFonts w:hint="eastAsia" w:ascii="ＭＳ 明朝" w:hAnsi="ＭＳ 明朝" w:eastAsia="ＭＳ 明朝"/>
          <w:sz w:val="22"/>
        </w:rPr>
        <w:t>、</w:t>
      </w:r>
      <w:r>
        <w:rPr>
          <w:rFonts w:hint="eastAsia" w:ascii="Century" w:hAnsi="Century" w:eastAsia="ＭＳ 明朝"/>
          <w:sz w:val="22"/>
        </w:rPr>
        <w:t>原則として</w:t>
      </w:r>
      <w:r>
        <w:rPr>
          <w:rFonts w:hint="eastAsia" w:ascii="ＭＳ 明朝" w:hAnsi="ＭＳ 明朝" w:eastAsia="ＭＳ 明朝"/>
          <w:sz w:val="22"/>
        </w:rPr>
        <w:t>、</w:t>
      </w:r>
      <w:r>
        <w:rPr>
          <w:rFonts w:hint="eastAsia" w:ascii="Century" w:hAnsi="Century" w:eastAsia="ＭＳ 明朝"/>
          <w:sz w:val="22"/>
        </w:rPr>
        <w:t>実習先における乙の職員の勤務時間に準じるものとする。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（賃金等）</w:t>
      </w:r>
    </w:p>
    <w:p>
      <w:pPr>
        <w:pStyle w:val="0"/>
        <w:rPr>
          <w:rFonts w:hint="default" w:ascii="Century" w:hAnsi="Century" w:eastAsia="ＭＳ 明朝"/>
          <w:sz w:val="22"/>
        </w:rPr>
      </w:pPr>
      <w:r>
        <w:rPr>
          <w:rFonts w:hint="eastAsia" w:ascii="Century" w:hAnsi="Century" w:eastAsia="ＭＳ 明朝"/>
          <w:sz w:val="22"/>
        </w:rPr>
        <w:t>第６条　乙は実習生に対する賃金</w:t>
      </w:r>
      <w:r>
        <w:rPr>
          <w:rFonts w:hint="eastAsia" w:ascii="ＭＳ 明朝" w:hAnsi="ＭＳ 明朝" w:eastAsia="ＭＳ 明朝"/>
          <w:sz w:val="22"/>
        </w:rPr>
        <w:t>、</w:t>
      </w:r>
      <w:r>
        <w:rPr>
          <w:rFonts w:hint="eastAsia" w:ascii="Century" w:hAnsi="Century" w:eastAsia="ＭＳ 明朝"/>
          <w:sz w:val="22"/>
        </w:rPr>
        <w:t>通勤手当等を支給しない。</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（実習生の誓約事項等）</w:t>
      </w:r>
    </w:p>
    <w:p>
      <w:pPr>
        <w:pStyle w:val="0"/>
        <w:ind w:left="210" w:hanging="210"/>
        <w:rPr>
          <w:rFonts w:hint="default" w:ascii="Century" w:hAnsi="Century" w:eastAsia="ＭＳ 明朝"/>
          <w:sz w:val="22"/>
        </w:rPr>
      </w:pPr>
      <w:r>
        <w:rPr>
          <w:rFonts w:hint="eastAsia" w:ascii="Century" w:hAnsi="Century" w:eastAsia="ＭＳ 明朝"/>
          <w:sz w:val="22"/>
        </w:rPr>
        <w:t>第７条　乙は実習開始前に実習生から別紙誓約書の提出を受けるものとし</w:t>
      </w:r>
      <w:r>
        <w:rPr>
          <w:rFonts w:hint="eastAsia" w:ascii="ＭＳ 明朝" w:hAnsi="ＭＳ 明朝" w:eastAsia="ＭＳ 明朝"/>
          <w:sz w:val="22"/>
        </w:rPr>
        <w:t>、</w:t>
      </w:r>
      <w:r>
        <w:rPr>
          <w:rFonts w:hint="eastAsia" w:ascii="Century" w:hAnsi="Century" w:eastAsia="ＭＳ 明朝"/>
          <w:sz w:val="22"/>
        </w:rPr>
        <w:t>甲は実習生に対し</w:t>
      </w:r>
      <w:r>
        <w:rPr>
          <w:rFonts w:hint="eastAsia" w:ascii="ＭＳ 明朝" w:hAnsi="ＭＳ 明朝" w:eastAsia="ＭＳ 明朝"/>
          <w:sz w:val="22"/>
        </w:rPr>
        <w:t>、</w:t>
      </w:r>
      <w:r>
        <w:rPr>
          <w:rFonts w:hint="eastAsia" w:ascii="Century" w:hAnsi="Century" w:eastAsia="ＭＳ 明朝"/>
          <w:sz w:val="22"/>
        </w:rPr>
        <w:t>当該誓約内容の遵守を指導するものとする。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（実習生に対する処分）</w:t>
      </w:r>
    </w:p>
    <w:p>
      <w:pPr>
        <w:pStyle w:val="0"/>
        <w:ind w:left="210" w:hanging="210"/>
        <w:rPr>
          <w:rFonts w:hint="default" w:ascii="Century" w:hAnsi="Century" w:eastAsia="ＭＳ 明朝"/>
          <w:sz w:val="22"/>
        </w:rPr>
      </w:pPr>
      <w:r>
        <w:rPr>
          <w:rFonts w:hint="eastAsia" w:ascii="Century" w:hAnsi="Century" w:eastAsia="ＭＳ 明朝"/>
          <w:sz w:val="22"/>
        </w:rPr>
        <w:t>第８条　実習生が機密に属する事項を漏らした場合など</w:t>
      </w:r>
      <w:r>
        <w:rPr>
          <w:rFonts w:hint="eastAsia" w:ascii="ＭＳ 明朝" w:hAnsi="ＭＳ 明朝" w:eastAsia="ＭＳ 明朝"/>
          <w:sz w:val="22"/>
        </w:rPr>
        <w:t>、</w:t>
      </w:r>
      <w:r>
        <w:rPr>
          <w:rFonts w:hint="eastAsia" w:ascii="Century" w:hAnsi="Century" w:eastAsia="ＭＳ 明朝"/>
          <w:sz w:val="22"/>
        </w:rPr>
        <w:t>信義に反する行為があったときは</w:t>
      </w:r>
      <w:r>
        <w:rPr>
          <w:rFonts w:hint="eastAsia" w:ascii="ＭＳ 明朝" w:hAnsi="ＭＳ 明朝" w:eastAsia="ＭＳ 明朝"/>
          <w:sz w:val="22"/>
        </w:rPr>
        <w:t>、</w:t>
      </w:r>
      <w:r>
        <w:rPr>
          <w:rFonts w:hint="eastAsia" w:ascii="Century" w:hAnsi="Century" w:eastAsia="ＭＳ 明朝"/>
          <w:sz w:val="22"/>
        </w:rPr>
        <w:t>乙は速やかに甲に報告するものとする。</w:t>
      </w:r>
    </w:p>
    <w:p>
      <w:pPr>
        <w:pStyle w:val="0"/>
        <w:ind w:left="210" w:hanging="210"/>
        <w:rPr>
          <w:rFonts w:hint="default" w:ascii="Century" w:hAnsi="Century" w:eastAsia="ＭＳ 明朝"/>
          <w:sz w:val="22"/>
        </w:rPr>
      </w:pPr>
      <w:r>
        <w:rPr>
          <w:rFonts w:hint="eastAsia" w:ascii="Century" w:hAnsi="Century" w:eastAsia="ＭＳ 明朝"/>
          <w:sz w:val="22"/>
        </w:rPr>
        <w:t>２　実習生に信義に反する行為があったときは</w:t>
      </w:r>
      <w:r>
        <w:rPr>
          <w:rFonts w:hint="eastAsia" w:ascii="ＭＳ 明朝" w:hAnsi="ＭＳ 明朝" w:eastAsia="ＭＳ 明朝"/>
          <w:sz w:val="22"/>
        </w:rPr>
        <w:t>、</w:t>
      </w:r>
      <w:r>
        <w:rPr>
          <w:rFonts w:hint="eastAsia" w:ascii="Century" w:hAnsi="Century" w:eastAsia="ＭＳ 明朝"/>
          <w:sz w:val="22"/>
        </w:rPr>
        <w:t>乙は実習を中止することができるものとする。</w:t>
      </w:r>
    </w:p>
    <w:p>
      <w:pPr>
        <w:pStyle w:val="0"/>
        <w:ind w:left="210" w:hanging="210"/>
        <w:rPr>
          <w:rFonts w:hint="default" w:ascii="Century" w:hAnsi="Century" w:eastAsia="ＭＳ 明朝"/>
          <w:sz w:val="22"/>
        </w:rPr>
      </w:pPr>
      <w:r>
        <w:rPr>
          <w:rFonts w:hint="eastAsia" w:ascii="Century" w:hAnsi="Century" w:eastAsia="ＭＳ 明朝"/>
          <w:sz w:val="22"/>
        </w:rPr>
        <w:t>３　甲は</w:t>
      </w:r>
      <w:r>
        <w:rPr>
          <w:rFonts w:hint="eastAsia" w:ascii="ＭＳ 明朝" w:hAnsi="ＭＳ 明朝" w:eastAsia="ＭＳ 明朝"/>
          <w:sz w:val="22"/>
        </w:rPr>
        <w:t>、</w:t>
      </w:r>
      <w:r>
        <w:rPr>
          <w:rFonts w:hint="eastAsia" w:ascii="Century" w:hAnsi="Century" w:eastAsia="ＭＳ 明朝"/>
          <w:sz w:val="22"/>
        </w:rPr>
        <w:t>第１項に定める報告を受けたときは</w:t>
      </w:r>
      <w:r>
        <w:rPr>
          <w:rFonts w:hint="eastAsia" w:ascii="ＭＳ 明朝" w:hAnsi="ＭＳ 明朝" w:eastAsia="ＭＳ 明朝"/>
          <w:sz w:val="22"/>
        </w:rPr>
        <w:t>、</w:t>
      </w:r>
      <w:r>
        <w:rPr>
          <w:rFonts w:hint="eastAsia" w:ascii="Century" w:hAnsi="Century" w:eastAsia="ＭＳ 明朝"/>
          <w:sz w:val="22"/>
        </w:rPr>
        <w:t>事実確認等を経て</w:t>
      </w:r>
      <w:r>
        <w:rPr>
          <w:rFonts w:hint="eastAsia" w:ascii="ＭＳ 明朝" w:hAnsi="ＭＳ 明朝" w:eastAsia="ＭＳ 明朝"/>
          <w:sz w:val="22"/>
        </w:rPr>
        <w:t>、</w:t>
      </w:r>
      <w:r>
        <w:rPr>
          <w:rFonts w:hint="eastAsia" w:ascii="Century" w:hAnsi="Century" w:eastAsia="ＭＳ 明朝"/>
          <w:sz w:val="22"/>
        </w:rPr>
        <w:t>実習生に対して</w:t>
      </w:r>
      <w:r>
        <w:rPr>
          <w:rFonts w:hint="eastAsia" w:ascii="ＭＳ 明朝" w:hAnsi="ＭＳ 明朝" w:eastAsia="ＭＳ 明朝"/>
          <w:sz w:val="22"/>
        </w:rPr>
        <w:t>、</w:t>
      </w:r>
      <w:r>
        <w:rPr>
          <w:rFonts w:hint="eastAsia" w:ascii="Century" w:hAnsi="Century" w:eastAsia="ＭＳ 明朝"/>
          <w:sz w:val="22"/>
        </w:rPr>
        <w:t>必要に応じて戒告若しくは訓告</w:t>
      </w:r>
      <w:r>
        <w:rPr>
          <w:rFonts w:hint="eastAsia" w:ascii="ＭＳ 明朝" w:hAnsi="ＭＳ 明朝" w:eastAsia="ＭＳ 明朝"/>
          <w:sz w:val="22"/>
        </w:rPr>
        <w:t>、</w:t>
      </w:r>
      <w:r>
        <w:rPr>
          <w:rFonts w:hint="eastAsia" w:ascii="Century" w:hAnsi="Century" w:eastAsia="ＭＳ 明朝"/>
          <w:sz w:val="22"/>
        </w:rPr>
        <w:t>停学又は退学等甲の規定する措置を行うものとする。</w:t>
      </w:r>
    </w:p>
    <w:p>
      <w:pPr>
        <w:pStyle w:val="0"/>
        <w:ind w:left="210" w:hanging="21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（災害補償等）</w:t>
      </w:r>
    </w:p>
    <w:p>
      <w:pPr>
        <w:pStyle w:val="0"/>
        <w:ind w:left="210" w:hanging="210"/>
        <w:rPr>
          <w:rFonts w:hint="default" w:ascii="Century" w:hAnsi="Century" w:eastAsia="ＭＳ 明朝"/>
          <w:sz w:val="22"/>
        </w:rPr>
      </w:pPr>
      <w:r>
        <w:rPr>
          <w:rFonts w:hint="eastAsia" w:ascii="Century" w:hAnsi="Century" w:eastAsia="ＭＳ 明朝"/>
          <w:sz w:val="22"/>
        </w:rPr>
        <w:t>第９条　実習生の乙における実習期間中の乙の責めに帰さない事故や災害又は実習生の通勤途中の事故</w:t>
      </w:r>
      <w:r>
        <w:rPr>
          <w:rFonts w:hint="eastAsia" w:ascii="ＭＳ 明朝" w:hAnsi="ＭＳ 明朝" w:eastAsia="ＭＳ 明朝"/>
          <w:sz w:val="22"/>
        </w:rPr>
        <w:t>、</w:t>
      </w:r>
      <w:r>
        <w:rPr>
          <w:rFonts w:hint="eastAsia" w:ascii="Century" w:hAnsi="Century" w:eastAsia="ＭＳ 明朝"/>
          <w:sz w:val="22"/>
        </w:rPr>
        <w:t>災害について</w:t>
      </w:r>
      <w:r>
        <w:rPr>
          <w:rFonts w:hint="eastAsia" w:ascii="ＭＳ 明朝" w:hAnsi="ＭＳ 明朝" w:eastAsia="ＭＳ 明朝"/>
          <w:sz w:val="22"/>
        </w:rPr>
        <w:t>、</w:t>
      </w:r>
      <w:r>
        <w:rPr>
          <w:rFonts w:hint="eastAsia" w:ascii="Century" w:hAnsi="Century" w:eastAsia="ＭＳ 明朝"/>
          <w:sz w:val="22"/>
        </w:rPr>
        <w:t>乙はその補償を行わない。</w:t>
      </w:r>
    </w:p>
    <w:p>
      <w:pPr>
        <w:pStyle w:val="0"/>
        <w:ind w:left="210" w:hanging="210"/>
        <w:rPr>
          <w:rFonts w:hint="default" w:ascii="Century" w:hAnsi="Century" w:eastAsia="ＭＳ 明朝"/>
          <w:sz w:val="22"/>
        </w:rPr>
      </w:pPr>
      <w:r>
        <w:rPr>
          <w:rFonts w:hint="eastAsia" w:ascii="Century" w:hAnsi="Century" w:eastAsia="ＭＳ 明朝"/>
          <w:sz w:val="22"/>
        </w:rPr>
        <w:t>２　実習生が故意又は重大な過失により乙若しくは第三者に損害を与えた場合</w:t>
      </w:r>
      <w:r>
        <w:rPr>
          <w:rFonts w:hint="eastAsia" w:ascii="ＭＳ 明朝" w:hAnsi="ＭＳ 明朝" w:eastAsia="ＭＳ 明朝"/>
          <w:sz w:val="22"/>
        </w:rPr>
        <w:t>、</w:t>
      </w:r>
      <w:r>
        <w:rPr>
          <w:rFonts w:hint="eastAsia" w:ascii="Century" w:hAnsi="Century" w:eastAsia="ＭＳ 明朝"/>
          <w:sz w:val="22"/>
        </w:rPr>
        <w:t>又は所属の施設</w:t>
      </w:r>
      <w:r>
        <w:rPr>
          <w:rFonts w:hint="eastAsia" w:ascii="ＭＳ 明朝" w:hAnsi="ＭＳ 明朝" w:eastAsia="ＭＳ 明朝"/>
          <w:sz w:val="22"/>
        </w:rPr>
        <w:t>、</w:t>
      </w:r>
      <w:r>
        <w:rPr>
          <w:rFonts w:hint="eastAsia" w:ascii="Century" w:hAnsi="Century" w:eastAsia="ＭＳ 明朝"/>
          <w:sz w:val="22"/>
        </w:rPr>
        <w:t>設備等を毀損した場合</w:t>
      </w:r>
      <w:r>
        <w:rPr>
          <w:rFonts w:hint="eastAsia" w:ascii="ＭＳ 明朝" w:hAnsi="ＭＳ 明朝" w:eastAsia="ＭＳ 明朝"/>
          <w:sz w:val="22"/>
        </w:rPr>
        <w:t>、</w:t>
      </w:r>
      <w:r>
        <w:rPr>
          <w:rFonts w:hint="eastAsia" w:ascii="Century" w:hAnsi="Century" w:eastAsia="ＭＳ 明朝"/>
          <w:sz w:val="22"/>
        </w:rPr>
        <w:t>甲は誠意を持ってその解決に当たるものとする。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（その他）</w:t>
      </w:r>
    </w:p>
    <w:p>
      <w:pPr>
        <w:pStyle w:val="0"/>
        <w:ind w:left="210" w:hanging="210"/>
        <w:rPr>
          <w:rFonts w:hint="default" w:ascii="Century" w:hAnsi="Century" w:eastAsia="ＭＳ 明朝"/>
          <w:sz w:val="22"/>
        </w:rPr>
      </w:pPr>
      <w:r>
        <w:rPr>
          <w:rFonts w:hint="eastAsia" w:ascii="Century" w:hAnsi="Century" w:eastAsia="ＭＳ 明朝"/>
          <w:sz w:val="22"/>
        </w:rPr>
        <w:t>第</w:t>
      </w:r>
      <w:r>
        <w:rPr>
          <w:rFonts w:hint="eastAsia" w:ascii="Century" w:hAnsi="Century" w:eastAsia="ＭＳ 明朝"/>
          <w:sz w:val="22"/>
        </w:rPr>
        <w:t>10</w:t>
      </w:r>
      <w:r>
        <w:rPr>
          <w:rFonts w:hint="eastAsia" w:ascii="Century" w:hAnsi="Century" w:eastAsia="ＭＳ 明朝"/>
          <w:sz w:val="22"/>
        </w:rPr>
        <w:t>条　この覚書に定める事項で疑義が生じたとき</w:t>
      </w:r>
      <w:r>
        <w:rPr>
          <w:rFonts w:hint="eastAsia" w:ascii="ＭＳ 明朝" w:hAnsi="ＭＳ 明朝" w:eastAsia="ＭＳ 明朝"/>
          <w:sz w:val="22"/>
        </w:rPr>
        <w:t>、</w:t>
      </w:r>
      <w:r>
        <w:rPr>
          <w:rFonts w:hint="eastAsia" w:ascii="Century" w:hAnsi="Century" w:eastAsia="ＭＳ 明朝"/>
          <w:sz w:val="22"/>
        </w:rPr>
        <w:t>又はこの覚書に定めるもののほか</w:t>
      </w:r>
      <w:r>
        <w:rPr>
          <w:rFonts w:hint="eastAsia" w:ascii="ＭＳ 明朝" w:hAnsi="ＭＳ 明朝" w:eastAsia="ＭＳ 明朝"/>
          <w:sz w:val="22"/>
        </w:rPr>
        <w:t>、</w:t>
      </w:r>
      <w:r>
        <w:rPr>
          <w:rFonts w:hint="eastAsia" w:ascii="Century" w:hAnsi="Century" w:eastAsia="ＭＳ 明朝"/>
          <w:sz w:val="22"/>
        </w:rPr>
        <w:t>必要な事項については</w:t>
      </w:r>
      <w:r>
        <w:rPr>
          <w:rFonts w:hint="eastAsia" w:ascii="ＭＳ 明朝" w:hAnsi="ＭＳ 明朝" w:eastAsia="ＭＳ 明朝"/>
          <w:sz w:val="22"/>
        </w:rPr>
        <w:t>、</w:t>
      </w:r>
      <w:r>
        <w:rPr>
          <w:rFonts w:hint="eastAsia" w:ascii="Century" w:hAnsi="Century" w:eastAsia="ＭＳ 明朝"/>
          <w:sz w:val="22"/>
        </w:rPr>
        <w:t>甲乙協議の上</w:t>
      </w:r>
      <w:r>
        <w:rPr>
          <w:rFonts w:hint="eastAsia" w:ascii="ＭＳ 明朝" w:hAnsi="ＭＳ 明朝" w:eastAsia="ＭＳ 明朝"/>
          <w:sz w:val="22"/>
        </w:rPr>
        <w:t>、</w:t>
      </w:r>
      <w:r>
        <w:rPr>
          <w:rFonts w:hint="eastAsia" w:ascii="Century" w:hAnsi="Century" w:eastAsia="ＭＳ 明朝"/>
          <w:sz w:val="22"/>
        </w:rPr>
        <w:t>定めるものとする。</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この覚書は</w:t>
      </w:r>
      <w:r>
        <w:rPr>
          <w:rFonts w:hint="eastAsia" w:ascii="ＭＳ 明朝" w:hAnsi="ＭＳ 明朝" w:eastAsia="ＭＳ 明朝"/>
          <w:sz w:val="22"/>
        </w:rPr>
        <w:t>、</w:t>
      </w:r>
      <w:r>
        <w:rPr>
          <w:rFonts w:hint="eastAsia" w:ascii="Century" w:hAnsi="Century" w:eastAsia="ＭＳ 明朝"/>
          <w:sz w:val="22"/>
        </w:rPr>
        <w:t>２通作成し甲乙それぞれ記名押印の上</w:t>
      </w:r>
      <w:r>
        <w:rPr>
          <w:rFonts w:hint="eastAsia" w:ascii="ＭＳ 明朝" w:hAnsi="ＭＳ 明朝" w:eastAsia="ＭＳ 明朝"/>
          <w:sz w:val="22"/>
        </w:rPr>
        <w:t>、</w:t>
      </w:r>
      <w:r>
        <w:rPr>
          <w:rFonts w:hint="eastAsia" w:ascii="Century" w:hAnsi="Century" w:eastAsia="ＭＳ 明朝"/>
          <w:sz w:val="22"/>
        </w:rPr>
        <w:t>各自１通を保有するものとする。</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color w:val="000000" w:themeColor="text1"/>
          <w:sz w:val="22"/>
        </w:rPr>
      </w:pPr>
      <w:r>
        <w:rPr>
          <w:rFonts w:hint="eastAsia" w:ascii="Century" w:hAnsi="Century" w:eastAsia="ＭＳ 明朝"/>
          <w:sz w:val="22"/>
        </w:rPr>
        <w:t>　　</w:t>
      </w:r>
      <w:r>
        <w:rPr>
          <w:rFonts w:hint="eastAsia" w:ascii="Century" w:hAnsi="Century" w:eastAsia="ＭＳ 明朝"/>
          <w:color w:val="000000" w:themeColor="text1"/>
          <w:sz w:val="22"/>
        </w:rPr>
        <w:t>令和６</w:t>
      </w:r>
      <w:bookmarkStart w:id="0" w:name="_GoBack"/>
      <w:bookmarkEnd w:id="0"/>
      <w:r>
        <w:rPr>
          <w:rFonts w:hint="eastAsia" w:ascii="Century" w:hAnsi="Century" w:eastAsia="ＭＳ 明朝"/>
          <w:color w:val="000000" w:themeColor="text1"/>
          <w:sz w:val="22"/>
        </w:rPr>
        <w:t>年　月　日</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甲</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乙　広　島　県</w:t>
      </w:r>
    </w:p>
    <w:p>
      <w:pPr>
        <w:pStyle w:val="0"/>
        <w:rPr>
          <w:rFonts w:hint="default" w:ascii="Century" w:hAnsi="Century" w:eastAsia="ＭＳ 明朝"/>
          <w:sz w:val="22"/>
        </w:rPr>
      </w:pPr>
      <w:r>
        <w:rPr>
          <w:rFonts w:hint="eastAsia" w:ascii="Century" w:hAnsi="Century" w:eastAsia="ＭＳ 明朝"/>
          <w:sz w:val="22"/>
        </w:rPr>
        <w:t>　　　　　　　　　　　代表者　広島県知事　　湯　　﨑　　英　　彦</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Words>
  <Characters>927</Characters>
  <Application>JUST Note</Application>
  <Lines>62</Lines>
  <Paragraphs>30</Paragraphs>
  <Company>広島県</Company>
  <CharactersWithSpaces>991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山本 遥</cp:lastModifiedBy>
  <dcterms:created xsi:type="dcterms:W3CDTF">2018-07-05T04:22:00Z</dcterms:created>
  <dcterms:modified xsi:type="dcterms:W3CDTF">2024-05-22T01:00:32Z</dcterms:modified>
  <cp:revision>11</cp:revision>
</cp:coreProperties>
</file>