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513A" w14:textId="146E29FF" w:rsidR="00BA3F1F" w:rsidRDefault="00096B6A">
      <w:pPr>
        <w:jc w:val="left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" behindDoc="0" locked="0" layoutInCell="1" hidden="0" allowOverlap="1" wp14:anchorId="370A1D50" wp14:editId="1A134561">
                <wp:simplePos x="0" y="0"/>
                <wp:positionH relativeFrom="margin">
                  <wp:posOffset>4205605</wp:posOffset>
                </wp:positionH>
                <wp:positionV relativeFrom="paragraph">
                  <wp:posOffset>33655</wp:posOffset>
                </wp:positionV>
                <wp:extent cx="2012950" cy="304800"/>
                <wp:effectExtent l="0" t="0" r="635" b="635"/>
                <wp:wrapNone/>
                <wp:docPr id="1139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44185F" w14:textId="77777777" w:rsidR="00BA3F1F" w:rsidRDefault="00096B6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※コピーして、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370A1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margin-left:331.15pt;margin-top:2.65pt;width:158.5pt;height:24pt;z-index:10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" fillcolor="window" stroked="f" strokeweight=".5pt">
                <v:textbox>
                  <w:txbxContent>
                    <w:p w14:paraId="0544185F" w14:textId="77777777" w:rsidR="00BA3F1F" w:rsidRDefault="00096B6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※コピーして、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87" behindDoc="0" locked="0" layoutInCell="1" hidden="0" allowOverlap="1" wp14:anchorId="7059605E" wp14:editId="2FD2F6F4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939800" cy="304800"/>
                <wp:effectExtent l="635" t="635" r="29845" b="10795"/>
                <wp:wrapNone/>
                <wp:docPr id="114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304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54EC9" w14:textId="77777777" w:rsidR="00BA3F1F" w:rsidRDefault="00096B6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ワークシート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7059605E" id="正方形/長方形 60" o:spid="_x0000_s1027" style="position:absolute;margin-left:.15pt;margin-top:.15pt;width:74pt;height:24pt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" fillcolor="#5a5a5a [2109]" strokecolor="#aeaaaa [2414]" strokeweight="1pt">
                <v:textbox>
                  <w:txbxContent>
                    <w:p w14:paraId="45B54EC9" w14:textId="77777777" w:rsidR="00BA3F1F" w:rsidRDefault="00096B6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ワークシート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/>
        </w:rPr>
        <w:t xml:space="preserve">　</w:t>
      </w:r>
    </w:p>
    <w:p w14:paraId="6F49F549" w14:textId="77777777" w:rsidR="00BA3F1F" w:rsidRDefault="00BA3F1F">
      <w:pPr>
        <w:jc w:val="left"/>
        <w:rPr>
          <w:rFonts w:ascii="BIZ UDPゴシック" w:eastAsia="BIZ UDPゴシック" w:hAnsi="BIZ UDPゴシック"/>
        </w:rPr>
      </w:pPr>
    </w:p>
    <w:tbl>
      <w:tblPr>
        <w:tblStyle w:val="ac"/>
        <w:tblW w:w="10060" w:type="dxa"/>
        <w:tblLayout w:type="fixed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BA3F1F" w14:paraId="0E5F81E7" w14:textId="77777777">
        <w:tc>
          <w:tcPr>
            <w:tcW w:w="10060" w:type="dxa"/>
            <w:gridSpan w:val="4"/>
          </w:tcPr>
          <w:p w14:paraId="0353DBD9" w14:textId="77777777" w:rsidR="00BA3F1F" w:rsidRDefault="00BA3F1F">
            <w:pPr>
              <w:tabs>
                <w:tab w:val="left" w:pos="5470"/>
              </w:tabs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  <w:p w14:paraId="4325BDB8" w14:textId="77777777" w:rsidR="00BA3F1F" w:rsidRDefault="00096B6A">
            <w:pPr>
              <w:tabs>
                <w:tab w:val="left" w:pos="4525"/>
              </w:tabs>
              <w:spacing w:line="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</w:rPr>
              <w:t>日　　[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2"/>
              </w:rPr>
              <w:t>]歳児　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/>
                <w:sz w:val="22"/>
              </w:rPr>
              <w:t xml:space="preserve">月）　　場面　</w:t>
            </w:r>
            <w:r>
              <w:rPr>
                <w:rFonts w:ascii="BIZ UDPゴシック" w:eastAsia="BIZ UDPゴシック" w:hAnsi="BIZ UDPゴシック"/>
                <w:sz w:val="22"/>
              </w:rPr>
              <w:tab/>
            </w:r>
          </w:p>
          <w:p w14:paraId="19EC03EE" w14:textId="77777777" w:rsidR="00BA3F1F" w:rsidRDefault="00BA3F1F">
            <w:pPr>
              <w:tabs>
                <w:tab w:val="left" w:pos="4525"/>
              </w:tabs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BA3F1F" w14:paraId="188544A0" w14:textId="77777777" w:rsidTr="001D1707">
        <w:tc>
          <w:tcPr>
            <w:tcW w:w="2515" w:type="dxa"/>
          </w:tcPr>
          <w:p w14:paraId="0107367D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/>
                <w:b/>
                <w:sz w:val="18"/>
              </w:rPr>
              <w:t>○</w:t>
            </w:r>
            <w:r>
              <w:rPr>
                <w:rFonts w:ascii="BIZ UDPゴシック" w:eastAsia="BIZ UDPゴシック" w:hAnsi="BIZ UDPゴシック" w:hint="eastAsia"/>
                <w:b/>
                <w:sz w:val="18"/>
              </w:rPr>
              <w:t>子供の姿を捉える</w:t>
            </w:r>
          </w:p>
          <w:p w14:paraId="0CC21C66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sz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エピソード記録、写真、動画、記憶等を用いて、印象的だった子供の姿を挙げる。</w:t>
            </w:r>
          </w:p>
          <w:p w14:paraId="0DC8375F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sz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特に印象的なことや、「育ちにおいて大切な姿」と思うことはできるだけ具体的に思い出す。</w:t>
            </w:r>
          </w:p>
        </w:tc>
        <w:tc>
          <w:tcPr>
            <w:tcW w:w="2515" w:type="dxa"/>
          </w:tcPr>
          <w:p w14:paraId="5500ECF9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</w:rPr>
              <w:t>○子供の姿の意味を捉える</w:t>
            </w:r>
          </w:p>
          <w:p w14:paraId="1F8FEA28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※印象的な子供の姿に該当するものを「育みシート」の中から探す。</w:t>
            </w:r>
          </w:p>
        </w:tc>
        <w:tc>
          <w:tcPr>
            <w:tcW w:w="2515" w:type="dxa"/>
          </w:tcPr>
          <w:p w14:paraId="6F16CCA8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  <w:b/>
                <w:sz w:val="16"/>
              </w:rPr>
            </w:pPr>
            <w:r>
              <w:rPr>
                <w:rFonts w:ascii="BIZ UDPゴシック" w:eastAsia="BIZ UDPゴシック" w:hAnsi="BIZ UDPゴシック"/>
                <w:b/>
                <w:sz w:val="16"/>
              </w:rPr>
              <w:t>○</w:t>
            </w:r>
            <w:r>
              <w:rPr>
                <w:rFonts w:ascii="BIZ UDPゴシック" w:eastAsia="BIZ UDPゴシック" w:hAnsi="BIZ UDPゴシック" w:hint="eastAsia"/>
                <w:b/>
                <w:sz w:val="16"/>
              </w:rPr>
              <w:t>子供に育まれようとしている力や、姿の背景や原因を探る</w:t>
            </w:r>
          </w:p>
          <w:p w14:paraId="58B637D9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/>
                <w:b/>
                <w:sz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この場面で子供にどのような力が育まれようとしているのか、また、そのような姿が見られた背景や原因は何なのかを探り、保育者の関わりは適切であったのかについて考える。</w:t>
            </w:r>
          </w:p>
        </w:tc>
        <w:tc>
          <w:tcPr>
            <w:tcW w:w="2515" w:type="dxa"/>
          </w:tcPr>
          <w:p w14:paraId="6189728C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  <w:b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</w:rPr>
              <w:t>○指導計画や環境構成を考える</w:t>
            </w:r>
          </w:p>
          <w:p w14:paraId="70FC4238" w14:textId="77777777" w:rsidR="00BA3F1F" w:rsidRDefault="00096B6A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得られた気付きや発見をもとに、「育みシート」に書かれている先の育ちを見通しながら、次の指導計画や環境構成を考える。</w:t>
            </w:r>
          </w:p>
        </w:tc>
      </w:tr>
      <w:tr w:rsidR="00BA3F1F" w14:paraId="7B109CD3" w14:textId="77777777" w:rsidTr="001D1707">
        <w:trPr>
          <w:trHeight w:val="10776"/>
        </w:trPr>
        <w:tc>
          <w:tcPr>
            <w:tcW w:w="2515" w:type="dxa"/>
          </w:tcPr>
          <w:p w14:paraId="4BA65F5A" w14:textId="77777777" w:rsidR="00BA3F1F" w:rsidRDefault="00BA3F1F">
            <w:pPr>
              <w:spacing w:line="240" w:lineRule="exact"/>
              <w:ind w:firstLineChars="50" w:firstLine="65"/>
              <w:jc w:val="left"/>
              <w:rPr>
                <w:rFonts w:ascii="BIZ UDPゴシック" w:eastAsia="BIZ UDPゴシック" w:hAnsi="BIZ UDPゴシック"/>
                <w:sz w:val="13"/>
              </w:rPr>
            </w:pPr>
          </w:p>
          <w:p w14:paraId="48A4E67F" w14:textId="77777777" w:rsidR="00BA3F1F" w:rsidRDefault="00BA3F1F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92B7811" w14:textId="77777777" w:rsidR="00BA3F1F" w:rsidRDefault="00BA3F1F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15" w:type="dxa"/>
          </w:tcPr>
          <w:p w14:paraId="13AA0D87" w14:textId="77777777" w:rsidR="00BA3F1F" w:rsidRDefault="00BA3F1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  <w:p w14:paraId="7DD5B680" w14:textId="77777777" w:rsidR="00BA3F1F" w:rsidRDefault="00BA3F1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515" w:type="dxa"/>
          </w:tcPr>
          <w:p w14:paraId="0AC75120" w14:textId="77777777" w:rsidR="00BA3F1F" w:rsidRDefault="00BA3F1F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515" w:type="dxa"/>
          </w:tcPr>
          <w:p w14:paraId="1B7FFF96" w14:textId="77777777" w:rsidR="00BA3F1F" w:rsidRDefault="00BA3F1F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</w:p>
          <w:p w14:paraId="187CD17F" w14:textId="77777777" w:rsidR="00BA3F1F" w:rsidRDefault="00BA3F1F">
            <w:pPr>
              <w:spacing w:line="240" w:lineRule="exact"/>
              <w:rPr>
                <w:rFonts w:ascii="BIZ UDPゴシック" w:eastAsia="BIZ UDPゴシック" w:hAnsi="BIZ UDPゴシック"/>
                <w:sz w:val="16"/>
              </w:rPr>
            </w:pPr>
          </w:p>
          <w:p w14:paraId="077DAADD" w14:textId="77777777" w:rsidR="00BA3F1F" w:rsidRDefault="00BA3F1F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14:paraId="475D41DD" w14:textId="77777777" w:rsidR="00BA3F1F" w:rsidRDefault="00BA3F1F" w:rsidP="00096B6A">
      <w:pPr>
        <w:rPr>
          <w:rFonts w:ascii="BIZ UDPゴシック" w:eastAsia="BIZ UDPゴシック" w:hAnsi="BIZ UDPゴシック"/>
          <w:b/>
          <w:sz w:val="24"/>
          <w:u w:val="single"/>
        </w:rPr>
      </w:pPr>
    </w:p>
    <w:sectPr w:rsidR="00BA3F1F">
      <w:pgSz w:w="11906" w:h="16838"/>
      <w:pgMar w:top="1247" w:right="1077" w:bottom="1247" w:left="1077" w:header="28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9B85" w14:textId="77777777" w:rsidR="00096B6A" w:rsidRDefault="00096B6A">
      <w:r>
        <w:separator/>
      </w:r>
    </w:p>
  </w:endnote>
  <w:endnote w:type="continuationSeparator" w:id="0">
    <w:p w14:paraId="267B981F" w14:textId="77777777" w:rsidR="00096B6A" w:rsidRDefault="0009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82B" w14:textId="77777777" w:rsidR="00096B6A" w:rsidRDefault="00096B6A">
      <w:r>
        <w:separator/>
      </w:r>
    </w:p>
  </w:footnote>
  <w:footnote w:type="continuationSeparator" w:id="0">
    <w:p w14:paraId="16EEF403" w14:textId="77777777" w:rsidR="00096B6A" w:rsidRDefault="0009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1F"/>
    <w:rsid w:val="00096B6A"/>
    <w:rsid w:val="001D1707"/>
    <w:rsid w:val="00B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88299"/>
  <w15:chartTrackingRefBased/>
  <w15:docId w15:val="{763E2158-F44F-45D8-83F3-4120D6AD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Hiroshima Prefecture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minnanohiroba2017@gmail.com</dc:creator>
  <cp:lastModifiedBy>桑原 智津子</cp:lastModifiedBy>
  <cp:revision>3</cp:revision>
  <cp:lastPrinted>2024-01-12T05:43:00Z</cp:lastPrinted>
  <dcterms:created xsi:type="dcterms:W3CDTF">2024-02-23T07:06:00Z</dcterms:created>
  <dcterms:modified xsi:type="dcterms:W3CDTF">2024-02-23T07:09:00Z</dcterms:modified>
</cp:coreProperties>
</file>