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43" w:rsidRPr="00867A03" w:rsidRDefault="00356A29" w:rsidP="00EE79D2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867A03">
        <w:rPr>
          <w:rFonts w:asciiTheme="majorEastAsia" w:eastAsiaTheme="majorEastAsia" w:hAnsiTheme="majorEastAsia"/>
          <w:sz w:val="22"/>
        </w:rPr>
        <w:t>新しくなった</w:t>
      </w:r>
      <w:r w:rsidR="00163DE7" w:rsidRPr="00867A03">
        <w:rPr>
          <w:rFonts w:asciiTheme="majorEastAsia" w:eastAsiaTheme="majorEastAsia" w:hAnsiTheme="majorEastAsia"/>
          <w:sz w:val="22"/>
        </w:rPr>
        <w:t>「</w:t>
      </w:r>
      <w:r w:rsidR="005057D3" w:rsidRPr="00867A03">
        <w:rPr>
          <w:rFonts w:asciiTheme="majorEastAsia" w:eastAsiaTheme="majorEastAsia" w:hAnsiTheme="majorEastAsia"/>
          <w:sz w:val="22"/>
        </w:rPr>
        <w:t>広島県動物愛護センター</w:t>
      </w:r>
      <w:r w:rsidR="00163DE7" w:rsidRPr="00867A03">
        <w:rPr>
          <w:rFonts w:asciiTheme="majorEastAsia" w:eastAsiaTheme="majorEastAsia" w:hAnsiTheme="majorEastAsia"/>
          <w:sz w:val="22"/>
        </w:rPr>
        <w:t>」</w:t>
      </w:r>
      <w:r w:rsidR="005057D3" w:rsidRPr="00867A03">
        <w:rPr>
          <w:rFonts w:asciiTheme="majorEastAsia" w:eastAsiaTheme="majorEastAsia" w:hAnsiTheme="majorEastAsia"/>
          <w:sz w:val="22"/>
        </w:rPr>
        <w:t>の</w:t>
      </w:r>
      <w:r w:rsidR="003D265C">
        <w:rPr>
          <w:rFonts w:asciiTheme="majorEastAsia" w:eastAsiaTheme="majorEastAsia" w:hAnsiTheme="majorEastAsia"/>
          <w:sz w:val="22"/>
        </w:rPr>
        <w:t>概要</w:t>
      </w:r>
    </w:p>
    <w:p w:rsidR="00450743" w:rsidRDefault="00450743">
      <w:pPr>
        <w:rPr>
          <w:rFonts w:asciiTheme="majorEastAsia" w:eastAsiaTheme="majorEastAsia" w:hAnsiTheme="majorEastAsia"/>
        </w:rPr>
      </w:pPr>
    </w:p>
    <w:p w:rsidR="00EE79D2" w:rsidRPr="00B521D3" w:rsidRDefault="00EE79D2" w:rsidP="00EE79D2">
      <w:pPr>
        <w:jc w:val="right"/>
        <w:rPr>
          <w:rFonts w:asciiTheme="minorEastAsia" w:hAnsiTheme="minorEastAsia"/>
        </w:rPr>
      </w:pPr>
      <w:r w:rsidRPr="00B521D3">
        <w:rPr>
          <w:rFonts w:asciiTheme="minorEastAsia" w:hAnsiTheme="minorEastAsia"/>
        </w:rPr>
        <w:t>令和5年7月19日　広島県動物愛護センター</w:t>
      </w:r>
    </w:p>
    <w:p w:rsidR="00EE79D2" w:rsidRPr="005057D3" w:rsidRDefault="00EE79D2">
      <w:pPr>
        <w:rPr>
          <w:rFonts w:asciiTheme="majorEastAsia" w:eastAsiaTheme="majorEastAsia" w:hAnsiTheme="majorEastAsia"/>
        </w:rPr>
      </w:pPr>
    </w:p>
    <w:p w:rsidR="00B52540" w:rsidRPr="00D33774" w:rsidRDefault="005057D3">
      <w:pPr>
        <w:rPr>
          <w:rFonts w:asciiTheme="majorEastAsia" w:eastAsiaTheme="majorEastAsia" w:hAnsiTheme="majorEastAsia"/>
          <w:b/>
          <w:color w:val="FFFFFF" w:themeColor="background1"/>
        </w:rPr>
      </w:pPr>
      <w:r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 xml:space="preserve">１　</w:t>
      </w:r>
      <w:r w:rsidR="00B52540"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>新</w:t>
      </w:r>
      <w:r w:rsidR="00D161AC"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>動物愛護</w:t>
      </w:r>
      <w:r w:rsidR="00B52540"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>センターの特徴</w:t>
      </w:r>
      <w:r w:rsid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 xml:space="preserve">　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6946"/>
      </w:tblGrid>
      <w:tr w:rsidR="00450743" w:rsidTr="004B2D34">
        <w:tc>
          <w:tcPr>
            <w:tcW w:w="6946" w:type="dxa"/>
          </w:tcPr>
          <w:p w:rsidR="004B2D34" w:rsidRDefault="00450743" w:rsidP="004B2D34">
            <w:pPr>
              <w:pStyle w:val="a3"/>
              <w:numPr>
                <w:ilvl w:val="0"/>
                <w:numId w:val="6"/>
              </w:numPr>
              <w:ind w:leftChars="0"/>
            </w:pPr>
            <w:r>
              <w:t>木造建てで温かみがあり動物福祉に配慮</w:t>
            </w:r>
          </w:p>
          <w:p w:rsidR="004B2D34" w:rsidRDefault="00450743" w:rsidP="004B2D34">
            <w:pPr>
              <w:pStyle w:val="a3"/>
              <w:numPr>
                <w:ilvl w:val="0"/>
                <w:numId w:val="6"/>
              </w:numPr>
              <w:ind w:leftChars="0"/>
            </w:pPr>
            <w:r>
              <w:t>動物愛護</w:t>
            </w:r>
            <w:r w:rsidR="00EC68F9">
              <w:t>管理</w:t>
            </w:r>
            <w:r>
              <w:t>の普及啓発機能を強化（本県の課題への対応）</w:t>
            </w:r>
          </w:p>
          <w:p w:rsidR="00450743" w:rsidRPr="00450743" w:rsidRDefault="00450743" w:rsidP="00993A80">
            <w:pPr>
              <w:pStyle w:val="a3"/>
              <w:numPr>
                <w:ilvl w:val="0"/>
                <w:numId w:val="6"/>
              </w:numPr>
              <w:ind w:leftChars="0"/>
            </w:pPr>
            <w:r>
              <w:t>収容犬猫の譲渡機能を</w:t>
            </w:r>
            <w:r w:rsidR="004B2D34">
              <w:t>強化</w:t>
            </w:r>
            <w:r>
              <w:t>（本県の課題への対応）</w:t>
            </w:r>
          </w:p>
        </w:tc>
      </w:tr>
    </w:tbl>
    <w:p w:rsidR="00450743" w:rsidRDefault="00450743"/>
    <w:p w:rsidR="00D161AC" w:rsidRPr="00D33774" w:rsidRDefault="005057D3">
      <w:pPr>
        <w:rPr>
          <w:rFonts w:asciiTheme="majorEastAsia" w:eastAsiaTheme="majorEastAsia" w:hAnsiTheme="majorEastAsia"/>
          <w:b/>
          <w:color w:val="FFFFFF" w:themeColor="background1"/>
        </w:rPr>
      </w:pPr>
      <w:r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>２</w:t>
      </w:r>
      <w:r w:rsidR="00450743"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 xml:space="preserve">　</w:t>
      </w:r>
      <w:r w:rsidR="00DE160A"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>本県の動物愛護</w:t>
      </w:r>
      <w:r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>管理</w:t>
      </w:r>
      <w:r w:rsidR="00DE160A"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>の</w:t>
      </w:r>
      <w:r w:rsidR="00450743"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>現状</w:t>
      </w:r>
      <w:r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>と課題</w:t>
      </w:r>
      <w:r w:rsidR="00D33774"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 xml:space="preserve">　</w:t>
      </w:r>
    </w:p>
    <w:p w:rsidR="005057D3" w:rsidRPr="00D33774" w:rsidRDefault="005057D3">
      <w:pPr>
        <w:rPr>
          <w:rFonts w:asciiTheme="majorEastAsia" w:eastAsiaTheme="majorEastAsia" w:hAnsiTheme="majorEastAsia"/>
        </w:rPr>
      </w:pPr>
      <w:r w:rsidRPr="00D33774">
        <w:rPr>
          <w:rFonts w:asciiTheme="majorEastAsia" w:eastAsiaTheme="majorEastAsia" w:hAnsiTheme="majorEastAsia"/>
        </w:rPr>
        <w:t>（１）現状</w:t>
      </w:r>
    </w:p>
    <w:p w:rsidR="007240F3" w:rsidRDefault="001B12D3" w:rsidP="005057D3">
      <w:pPr>
        <w:ind w:firstLineChars="300" w:firstLine="630"/>
      </w:pPr>
      <w:r>
        <w:t>動物愛護センターに収容する犬猫の</w:t>
      </w:r>
      <w:r w:rsidR="007240F3">
        <w:t>頭数が多</w:t>
      </w:r>
      <w:r>
        <w:t>い（その多くは野良犬・野良猫）</w:t>
      </w:r>
    </w:p>
    <w:p w:rsidR="0040555C" w:rsidRPr="00D33774" w:rsidRDefault="005057D3">
      <w:pPr>
        <w:rPr>
          <w:rFonts w:asciiTheme="majorEastAsia" w:eastAsiaTheme="majorEastAsia" w:hAnsiTheme="majorEastAsia"/>
        </w:rPr>
      </w:pPr>
      <w:r w:rsidRPr="00D33774">
        <w:rPr>
          <w:rFonts w:asciiTheme="majorEastAsia" w:eastAsiaTheme="majorEastAsia" w:hAnsiTheme="majorEastAsia"/>
        </w:rPr>
        <w:t>（</w:t>
      </w:r>
      <w:r w:rsidR="00450743" w:rsidRPr="00D33774">
        <w:rPr>
          <w:rFonts w:asciiTheme="majorEastAsia" w:eastAsiaTheme="majorEastAsia" w:hAnsiTheme="majorEastAsia"/>
        </w:rPr>
        <w:t>２</w:t>
      </w:r>
      <w:r w:rsidRPr="00D33774">
        <w:rPr>
          <w:rFonts w:asciiTheme="majorEastAsia" w:eastAsiaTheme="majorEastAsia" w:hAnsiTheme="majorEastAsia"/>
        </w:rPr>
        <w:t>）</w:t>
      </w:r>
      <w:r w:rsidR="005439E8" w:rsidRPr="00D33774">
        <w:rPr>
          <w:rFonts w:asciiTheme="majorEastAsia" w:eastAsiaTheme="majorEastAsia" w:hAnsiTheme="majorEastAsia"/>
        </w:rPr>
        <w:t>課題</w:t>
      </w:r>
    </w:p>
    <w:p w:rsidR="005057D3" w:rsidRDefault="005057D3" w:rsidP="005057D3">
      <w:pPr>
        <w:ind w:firstLineChars="200" w:firstLine="42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1B12D3">
        <w:t>犬猫の</w:t>
      </w:r>
      <w:r w:rsidR="0040555C">
        <w:t>収容頭数</w:t>
      </w:r>
      <w:r w:rsidR="001B12D3">
        <w:t>の</w:t>
      </w:r>
      <w:r w:rsidR="0040555C">
        <w:t>削減</w:t>
      </w:r>
    </w:p>
    <w:p w:rsidR="0040555C" w:rsidRDefault="005057D3" w:rsidP="005057D3">
      <w:pPr>
        <w:ind w:firstLineChars="200" w:firstLine="42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1B12D3">
        <w:t>収容した犬猫の</w:t>
      </w:r>
      <w:r w:rsidR="0040555C">
        <w:t>譲渡</w:t>
      </w:r>
      <w:r w:rsidR="00AD3590">
        <w:t>頭</w:t>
      </w:r>
      <w:r w:rsidR="0040555C">
        <w:t>数（個人への譲渡）の</w:t>
      </w:r>
      <w:r w:rsidR="00967E6B">
        <w:t>増加</w:t>
      </w:r>
    </w:p>
    <w:p w:rsidR="001B12D3" w:rsidRDefault="001B12D3"/>
    <w:p w:rsidR="007240F3" w:rsidRPr="00D33774" w:rsidRDefault="00450743">
      <w:pPr>
        <w:rPr>
          <w:rFonts w:asciiTheme="majorEastAsia" w:eastAsiaTheme="majorEastAsia" w:hAnsiTheme="majorEastAsia"/>
          <w:b/>
        </w:rPr>
      </w:pPr>
      <w:r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 xml:space="preserve">３　</w:t>
      </w:r>
      <w:r w:rsidR="003208F2"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>新</w:t>
      </w:r>
      <w:r w:rsidR="00FB426E"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>動物愛護</w:t>
      </w:r>
      <w:r w:rsidR="003208F2"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>センター</w:t>
      </w:r>
      <w:r w:rsidR="005439E8"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>の</w:t>
      </w:r>
      <w:r w:rsidR="00CA68CC"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>機能</w:t>
      </w:r>
      <w:r w:rsidR="001B12D3"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>（</w:t>
      </w:r>
      <w:r w:rsidR="00EC68F9"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>本県の</w:t>
      </w:r>
      <w:r w:rsidR="001B12D3" w:rsidRPr="00D33774">
        <w:rPr>
          <w:rFonts w:asciiTheme="majorEastAsia" w:eastAsiaTheme="majorEastAsia" w:hAnsiTheme="majorEastAsia"/>
          <w:b/>
          <w:color w:val="FFFFFF" w:themeColor="background1"/>
          <w:highlight w:val="blue"/>
        </w:rPr>
        <w:t>課題への対応）</w:t>
      </w:r>
    </w:p>
    <w:p w:rsidR="00FB426E" w:rsidRPr="00B521D3" w:rsidRDefault="00CA68CC" w:rsidP="005057D3">
      <w:pPr>
        <w:ind w:firstLineChars="100" w:firstLine="210"/>
        <w:rPr>
          <w:rFonts w:asciiTheme="minorEastAsia" w:hAnsiTheme="minorEastAsia"/>
        </w:rPr>
      </w:pPr>
      <w:r w:rsidRPr="00D33774">
        <w:rPr>
          <w:rFonts w:asciiTheme="majorEastAsia" w:eastAsiaTheme="majorEastAsia" w:hAnsiTheme="majorEastAsia"/>
        </w:rPr>
        <w:t>【</w:t>
      </w:r>
      <w:r w:rsidR="00923DA4" w:rsidRPr="00D33774">
        <w:rPr>
          <w:rFonts w:asciiTheme="majorEastAsia" w:eastAsiaTheme="majorEastAsia" w:hAnsiTheme="majorEastAsia"/>
        </w:rPr>
        <w:t>課題</w:t>
      </w:r>
      <w:r w:rsidR="00923DA4" w:rsidRPr="00D33774">
        <w:rPr>
          <w:rFonts w:asciiTheme="majorEastAsia" w:eastAsiaTheme="majorEastAsia" w:hAnsiTheme="majorEastAsia" w:hint="eastAsia"/>
        </w:rPr>
        <w:t>①</w:t>
      </w:r>
      <w:r w:rsidR="004B2D34" w:rsidRPr="00D33774">
        <w:rPr>
          <w:rFonts w:asciiTheme="majorEastAsia" w:eastAsiaTheme="majorEastAsia" w:hAnsiTheme="majorEastAsia"/>
        </w:rPr>
        <w:t>への対応</w:t>
      </w:r>
      <w:r w:rsidRPr="00D33774">
        <w:rPr>
          <w:rFonts w:asciiTheme="majorEastAsia" w:eastAsiaTheme="majorEastAsia" w:hAnsiTheme="majorEastAsia"/>
        </w:rPr>
        <w:t>】</w:t>
      </w:r>
      <w:r w:rsidR="00856182" w:rsidRPr="00B521D3">
        <w:rPr>
          <w:rFonts w:asciiTheme="minorEastAsia" w:hAnsiTheme="minorEastAsia"/>
        </w:rPr>
        <w:t>終生にわたる適正飼養等</w:t>
      </w:r>
      <w:r w:rsidR="002C6113" w:rsidRPr="00B521D3">
        <w:rPr>
          <w:rFonts w:asciiTheme="minorEastAsia" w:hAnsiTheme="minorEastAsia"/>
        </w:rPr>
        <w:t>、</w:t>
      </w:r>
      <w:r w:rsidR="00856182" w:rsidRPr="00B521D3">
        <w:rPr>
          <w:rFonts w:asciiTheme="minorEastAsia" w:hAnsiTheme="minorEastAsia"/>
        </w:rPr>
        <w:t>命の大切さを発信することで、犬猫の収容頭数の削減</w:t>
      </w:r>
    </w:p>
    <w:p w:rsidR="00856182" w:rsidRPr="00B521D3" w:rsidRDefault="00856182" w:rsidP="005057D3">
      <w:pPr>
        <w:ind w:firstLineChars="100" w:firstLine="210"/>
        <w:rPr>
          <w:rFonts w:asciiTheme="minorEastAsia" w:hAnsiTheme="minorEastAsia"/>
        </w:rPr>
      </w:pPr>
      <w:r w:rsidRPr="00B521D3">
        <w:rPr>
          <w:rFonts w:asciiTheme="minorEastAsia" w:hAnsiTheme="minorEastAsia"/>
        </w:rPr>
        <w:t xml:space="preserve">　　　　　　　　　を目指す</w:t>
      </w:r>
    </w:p>
    <w:tbl>
      <w:tblPr>
        <w:tblStyle w:val="a4"/>
        <w:tblW w:w="9214" w:type="dxa"/>
        <w:tblInd w:w="279" w:type="dxa"/>
        <w:tblLook w:val="04A0" w:firstRow="1" w:lastRow="0" w:firstColumn="1" w:lastColumn="0" w:noHBand="0" w:noVBand="1"/>
      </w:tblPr>
      <w:tblGrid>
        <w:gridCol w:w="1843"/>
        <w:gridCol w:w="1984"/>
        <w:gridCol w:w="5387"/>
      </w:tblGrid>
      <w:tr w:rsidR="000210C7" w:rsidTr="00AF59D5">
        <w:tc>
          <w:tcPr>
            <w:tcW w:w="1843" w:type="dxa"/>
            <w:vMerge w:val="restart"/>
          </w:tcPr>
          <w:p w:rsidR="000210C7" w:rsidRDefault="00450743" w:rsidP="00450743">
            <w:r>
              <w:t>動物愛護</w:t>
            </w:r>
            <w:r w:rsidR="00EC68F9">
              <w:t>管理</w:t>
            </w:r>
            <w:r>
              <w:t>の普及啓発機能を強化</w:t>
            </w:r>
          </w:p>
        </w:tc>
        <w:tc>
          <w:tcPr>
            <w:tcW w:w="1984" w:type="dxa"/>
          </w:tcPr>
          <w:p w:rsidR="000210C7" w:rsidRDefault="00EC68F9" w:rsidP="000F1EDD">
            <w:r>
              <w:t>普及啓発事業に使用する施設の充実</w:t>
            </w:r>
            <w:r w:rsidR="000210C7">
              <w:t>（ハード面）</w:t>
            </w:r>
          </w:p>
        </w:tc>
        <w:tc>
          <w:tcPr>
            <w:tcW w:w="5387" w:type="dxa"/>
          </w:tcPr>
          <w:p w:rsidR="00DE160A" w:rsidRDefault="00EC68F9" w:rsidP="00623DF8">
            <w:pPr>
              <w:pStyle w:val="a3"/>
              <w:numPr>
                <w:ilvl w:val="0"/>
                <w:numId w:val="4"/>
              </w:numPr>
              <w:ind w:leftChars="0"/>
            </w:pPr>
            <w:r>
              <w:t>芝生広場</w:t>
            </w:r>
            <w:r w:rsidR="00B521D3">
              <w:t>、</w:t>
            </w:r>
            <w:r>
              <w:t>にぎわいスペース</w:t>
            </w:r>
            <w:r w:rsidR="00B521D3">
              <w:t>、</w:t>
            </w:r>
            <w:r>
              <w:t>研修室を</w:t>
            </w:r>
            <w:r w:rsidR="00EF5A41">
              <w:t>隣接させ</w:t>
            </w:r>
            <w:r w:rsidR="00B521D3">
              <w:t>、</w:t>
            </w:r>
            <w:r>
              <w:t>一体的に</w:t>
            </w:r>
            <w:r w:rsidR="006A1286">
              <w:t>使用</w:t>
            </w:r>
            <w:r>
              <w:t>することが可能</w:t>
            </w:r>
          </w:p>
          <w:p w:rsidR="000F1EDD" w:rsidRDefault="000F1EDD" w:rsidP="00623DF8">
            <w:pPr>
              <w:pStyle w:val="a3"/>
              <w:numPr>
                <w:ilvl w:val="0"/>
                <w:numId w:val="4"/>
              </w:numPr>
              <w:ind w:leftChars="0"/>
            </w:pPr>
            <w:r w:rsidRPr="007C5AF0">
              <w:t>芝生広場は</w:t>
            </w:r>
            <w:r w:rsidR="00DE160A">
              <w:t>犬の</w:t>
            </w:r>
            <w:r w:rsidRPr="007C5AF0">
              <w:t>アジリティの競技が</w:t>
            </w:r>
            <w:r w:rsidR="00DE160A">
              <w:t>開催</w:t>
            </w:r>
            <w:r w:rsidRPr="007C5AF0">
              <w:t>可能な十分な広さを確保</w:t>
            </w:r>
            <w:r w:rsidR="006A1286">
              <w:t>（約</w:t>
            </w:r>
            <w:r w:rsidR="006A1286">
              <w:t>1</w:t>
            </w:r>
            <w:r w:rsidR="00B521D3">
              <w:t>、</w:t>
            </w:r>
            <w:r w:rsidR="006A1286">
              <w:t>500</w:t>
            </w:r>
            <w:r w:rsidR="006A1286">
              <w:t>㎡）</w:t>
            </w:r>
          </w:p>
          <w:p w:rsidR="000210C7" w:rsidRDefault="000210C7" w:rsidP="000210C7">
            <w:pPr>
              <w:pStyle w:val="a3"/>
              <w:numPr>
                <w:ilvl w:val="0"/>
                <w:numId w:val="4"/>
              </w:numPr>
              <w:ind w:leftChars="0"/>
            </w:pPr>
            <w:r w:rsidRPr="007C5AF0">
              <w:t>にぎわいスペースにカフェコーナーを整備</w:t>
            </w:r>
            <w:r w:rsidR="00F52F59">
              <w:t>（クレープ</w:t>
            </w:r>
            <w:r w:rsidR="00B521D3">
              <w:t>、</w:t>
            </w:r>
            <w:r w:rsidR="00F52F59">
              <w:t>飲料</w:t>
            </w:r>
            <w:r w:rsidR="00B521D3">
              <w:t>、</w:t>
            </w:r>
            <w:r w:rsidR="00F52F59">
              <w:t>肉球クリームパン</w:t>
            </w:r>
            <w:r w:rsidR="00867A03">
              <w:t>等</w:t>
            </w:r>
            <w:r w:rsidR="00F52F59">
              <w:t>の販売）</w:t>
            </w:r>
          </w:p>
          <w:p w:rsidR="000210C7" w:rsidRPr="007C5AF0" w:rsidRDefault="000F1EDD" w:rsidP="00EF5A41">
            <w:pPr>
              <w:pStyle w:val="a3"/>
              <w:numPr>
                <w:ilvl w:val="0"/>
                <w:numId w:val="4"/>
              </w:numPr>
              <w:ind w:leftChars="0"/>
            </w:pPr>
            <w:r w:rsidRPr="007C5AF0">
              <w:t>研修室</w:t>
            </w:r>
            <w:r w:rsidR="00927AB4">
              <w:t>（</w:t>
            </w:r>
            <w:r w:rsidR="00927AB4">
              <w:t>100</w:t>
            </w:r>
            <w:r w:rsidR="00927AB4">
              <w:t>名収容可能）</w:t>
            </w:r>
            <w:r w:rsidRPr="007C5AF0">
              <w:t>は床材に配慮し</w:t>
            </w:r>
            <w:r w:rsidR="00DE160A">
              <w:t>ており</w:t>
            </w:r>
            <w:r w:rsidR="00B521D3">
              <w:t>、</w:t>
            </w:r>
            <w:r w:rsidR="00927AB4">
              <w:t>犬</w:t>
            </w:r>
            <w:r w:rsidRPr="007C5AF0">
              <w:t>を入れ</w:t>
            </w:r>
            <w:r w:rsidR="00DE160A">
              <w:t>て「しつけ方教室」</w:t>
            </w:r>
            <w:r w:rsidR="00EF5A41">
              <w:t>等</w:t>
            </w:r>
            <w:r w:rsidR="00DE160A">
              <w:t>の開催</w:t>
            </w:r>
            <w:r>
              <w:t>も</w:t>
            </w:r>
            <w:r w:rsidRPr="007C5AF0">
              <w:t>可能</w:t>
            </w:r>
            <w:r>
              <w:t xml:space="preserve"> </w:t>
            </w:r>
          </w:p>
        </w:tc>
      </w:tr>
      <w:tr w:rsidR="000210C7" w:rsidTr="00AF59D5">
        <w:trPr>
          <w:trHeight w:val="540"/>
        </w:trPr>
        <w:tc>
          <w:tcPr>
            <w:tcW w:w="1843" w:type="dxa"/>
            <w:vMerge/>
          </w:tcPr>
          <w:p w:rsidR="000210C7" w:rsidRDefault="000210C7"/>
        </w:tc>
        <w:tc>
          <w:tcPr>
            <w:tcW w:w="1984" w:type="dxa"/>
          </w:tcPr>
          <w:p w:rsidR="000210C7" w:rsidRDefault="000210C7" w:rsidP="006D6A53">
            <w:r>
              <w:t>土日・祝日の開館（ソフト面）</w:t>
            </w:r>
          </w:p>
        </w:tc>
        <w:tc>
          <w:tcPr>
            <w:tcW w:w="5387" w:type="dxa"/>
          </w:tcPr>
          <w:p w:rsidR="000210C7" w:rsidRDefault="000210C7" w:rsidP="00745D8E">
            <w:pPr>
              <w:pStyle w:val="a3"/>
              <w:numPr>
                <w:ilvl w:val="0"/>
                <w:numId w:val="4"/>
              </w:numPr>
              <w:ind w:leftChars="0"/>
            </w:pPr>
            <w:r>
              <w:t>県は普及啓発事業（施設見学</w:t>
            </w:r>
            <w:r w:rsidR="00B521D3">
              <w:t>、</w:t>
            </w:r>
            <w:r>
              <w:t>ふれあい体験</w:t>
            </w:r>
            <w:r w:rsidR="00B521D3">
              <w:t>、</w:t>
            </w:r>
            <w:r>
              <w:t>飼い主向け教室等）を土曜日に集中して開催</w:t>
            </w:r>
          </w:p>
          <w:p w:rsidR="000210C7" w:rsidRDefault="000210C7" w:rsidP="00745D8E">
            <w:pPr>
              <w:pStyle w:val="a3"/>
              <w:numPr>
                <w:ilvl w:val="0"/>
                <w:numId w:val="4"/>
              </w:numPr>
              <w:ind w:leftChars="0"/>
            </w:pPr>
            <w:r>
              <w:t>日・祝日は</w:t>
            </w:r>
            <w:r w:rsidR="005C2DEA">
              <w:rPr>
                <w:rFonts w:hint="eastAsia"/>
              </w:rPr>
              <w:t>PFI</w:t>
            </w:r>
            <w:r w:rsidR="005C2DEA">
              <w:t>事業者が</w:t>
            </w:r>
            <w:r>
              <w:t>民間（動物愛護団体・ボランティア等）によるイベントを開催</w:t>
            </w:r>
          </w:p>
        </w:tc>
      </w:tr>
    </w:tbl>
    <w:p w:rsidR="00FB426E" w:rsidRDefault="00FB426E"/>
    <w:p w:rsidR="00185B20" w:rsidRPr="00B521D3" w:rsidRDefault="00CA68CC" w:rsidP="005057D3">
      <w:pPr>
        <w:ind w:firstLineChars="100" w:firstLine="210"/>
        <w:rPr>
          <w:rFonts w:asciiTheme="minorEastAsia" w:hAnsiTheme="minorEastAsia"/>
        </w:rPr>
      </w:pPr>
      <w:r w:rsidRPr="00D33774">
        <w:rPr>
          <w:rFonts w:asciiTheme="majorEastAsia" w:eastAsiaTheme="majorEastAsia" w:hAnsiTheme="majorEastAsia"/>
        </w:rPr>
        <w:t>【課題</w:t>
      </w:r>
      <w:r w:rsidRPr="00D33774">
        <w:rPr>
          <w:rFonts w:asciiTheme="majorEastAsia" w:eastAsiaTheme="majorEastAsia" w:hAnsiTheme="majorEastAsia" w:hint="eastAsia"/>
        </w:rPr>
        <w:t>②</w:t>
      </w:r>
      <w:r w:rsidR="004B2D34" w:rsidRPr="00D33774">
        <w:rPr>
          <w:rFonts w:asciiTheme="majorEastAsia" w:eastAsiaTheme="majorEastAsia" w:hAnsiTheme="majorEastAsia"/>
        </w:rPr>
        <w:t>への対応</w:t>
      </w:r>
      <w:r w:rsidRPr="00D33774">
        <w:rPr>
          <w:rFonts w:asciiTheme="majorEastAsia" w:eastAsiaTheme="majorEastAsia" w:hAnsiTheme="majorEastAsia"/>
        </w:rPr>
        <w:t>】</w:t>
      </w:r>
      <w:r w:rsidR="00856182" w:rsidRPr="00B521D3">
        <w:rPr>
          <w:rFonts w:asciiTheme="minorEastAsia" w:hAnsiTheme="minorEastAsia"/>
        </w:rPr>
        <w:t>譲渡適性のある犬猫を増やし、効果的に譲渡業務を行うことで、譲渡頭数の増</w:t>
      </w:r>
    </w:p>
    <w:p w:rsidR="00856182" w:rsidRPr="00B521D3" w:rsidRDefault="00856182" w:rsidP="005057D3">
      <w:pPr>
        <w:ind w:firstLineChars="100" w:firstLine="210"/>
        <w:rPr>
          <w:rFonts w:asciiTheme="minorEastAsia" w:hAnsiTheme="minorEastAsia"/>
        </w:rPr>
      </w:pPr>
      <w:r w:rsidRPr="00B521D3">
        <w:rPr>
          <w:rFonts w:asciiTheme="minorEastAsia" w:hAnsiTheme="minorEastAsia" w:hint="eastAsia"/>
        </w:rPr>
        <w:t xml:space="preserve">　　　　　　　　　</w:t>
      </w:r>
      <w:r w:rsidR="002C6113" w:rsidRPr="00B521D3">
        <w:rPr>
          <w:rFonts w:asciiTheme="minorEastAsia" w:hAnsiTheme="minorEastAsia" w:hint="eastAsia"/>
        </w:rPr>
        <w:t>加を目指す</w:t>
      </w:r>
    </w:p>
    <w:tbl>
      <w:tblPr>
        <w:tblStyle w:val="a4"/>
        <w:tblW w:w="9225" w:type="dxa"/>
        <w:tblInd w:w="261" w:type="dxa"/>
        <w:tblLook w:val="04A0" w:firstRow="1" w:lastRow="0" w:firstColumn="1" w:lastColumn="0" w:noHBand="0" w:noVBand="1"/>
      </w:tblPr>
      <w:tblGrid>
        <w:gridCol w:w="1848"/>
        <w:gridCol w:w="2002"/>
        <w:gridCol w:w="5375"/>
      </w:tblGrid>
      <w:tr w:rsidR="000F1EDD" w:rsidTr="00AF59D5">
        <w:tc>
          <w:tcPr>
            <w:tcW w:w="1848" w:type="dxa"/>
            <w:vMerge w:val="restart"/>
          </w:tcPr>
          <w:p w:rsidR="000F1EDD" w:rsidRDefault="00450743" w:rsidP="00993A80">
            <w:r>
              <w:t>収容犬猫の譲渡機能を</w:t>
            </w:r>
            <w:r w:rsidR="00EC68F9">
              <w:t>強化</w:t>
            </w:r>
          </w:p>
        </w:tc>
        <w:tc>
          <w:tcPr>
            <w:tcW w:w="2002" w:type="dxa"/>
          </w:tcPr>
          <w:p w:rsidR="00BA3EA0" w:rsidRDefault="000F1EDD" w:rsidP="00174D32">
            <w:r>
              <w:t>健康管理・感染防止対策</w:t>
            </w:r>
            <w:r w:rsidR="00174D32">
              <w:rPr>
                <w:rFonts w:hint="eastAsia"/>
              </w:rPr>
              <w:t>に係わる</w:t>
            </w:r>
            <w:r w:rsidR="00174D32">
              <w:t>施設・設備の充実</w:t>
            </w:r>
          </w:p>
          <w:p w:rsidR="000F1EDD" w:rsidRDefault="000F1EDD" w:rsidP="00174D32">
            <w:r>
              <w:t>（ハード面）</w:t>
            </w:r>
          </w:p>
        </w:tc>
        <w:tc>
          <w:tcPr>
            <w:tcW w:w="5375" w:type="dxa"/>
          </w:tcPr>
          <w:p w:rsidR="000F1EDD" w:rsidRDefault="000F1EDD" w:rsidP="00047C79">
            <w:pPr>
              <w:pStyle w:val="a3"/>
              <w:numPr>
                <w:ilvl w:val="0"/>
                <w:numId w:val="4"/>
              </w:numPr>
              <w:ind w:leftChars="0"/>
            </w:pPr>
            <w:r>
              <w:t>収容施設は空調を完備</w:t>
            </w:r>
            <w:r w:rsidR="00B521D3">
              <w:t>、</w:t>
            </w:r>
            <w:r w:rsidR="00C67FA4">
              <w:t>また</w:t>
            </w:r>
            <w:r w:rsidR="00B521D3">
              <w:t>、</w:t>
            </w:r>
            <w:r>
              <w:t>個別収容</w:t>
            </w:r>
            <w:r w:rsidR="00B521D3">
              <w:t>、</w:t>
            </w:r>
            <w:r w:rsidR="005167F6">
              <w:t>運動スペースを含む</w:t>
            </w:r>
            <w:r>
              <w:t>十分な広さ</w:t>
            </w:r>
            <w:r w:rsidR="005167F6">
              <w:t>（改正動物愛護管理法の基準に準拠）</w:t>
            </w:r>
            <w:r>
              <w:t>を確保</w:t>
            </w:r>
          </w:p>
          <w:p w:rsidR="000F1EDD" w:rsidRDefault="000F1EDD" w:rsidP="00047C79">
            <w:pPr>
              <w:pStyle w:val="a3"/>
              <w:numPr>
                <w:ilvl w:val="0"/>
                <w:numId w:val="4"/>
              </w:numPr>
              <w:ind w:leftChars="0"/>
            </w:pPr>
            <w:r>
              <w:t>犬猫の収容から譲渡展示までの動線を考慮</w:t>
            </w:r>
          </w:p>
          <w:p w:rsidR="000F1EDD" w:rsidRDefault="000F1EDD" w:rsidP="004D4754">
            <w:pPr>
              <w:pStyle w:val="a3"/>
              <w:numPr>
                <w:ilvl w:val="0"/>
                <w:numId w:val="4"/>
              </w:numPr>
              <w:ind w:leftChars="0"/>
            </w:pPr>
            <w:r>
              <w:t>獣医療のための施設・設備を充実</w:t>
            </w:r>
          </w:p>
        </w:tc>
      </w:tr>
      <w:tr w:rsidR="000F1EDD" w:rsidTr="00AF59D5">
        <w:tc>
          <w:tcPr>
            <w:tcW w:w="1848" w:type="dxa"/>
            <w:vMerge/>
          </w:tcPr>
          <w:p w:rsidR="000F1EDD" w:rsidRDefault="000F1EDD" w:rsidP="004766E7"/>
        </w:tc>
        <w:tc>
          <w:tcPr>
            <w:tcW w:w="2002" w:type="dxa"/>
          </w:tcPr>
          <w:p w:rsidR="000F1EDD" w:rsidRDefault="000F1EDD" w:rsidP="004D4754">
            <w:r>
              <w:t>譲渡関連施設の充実（ハード面）</w:t>
            </w:r>
          </w:p>
        </w:tc>
        <w:tc>
          <w:tcPr>
            <w:tcW w:w="5375" w:type="dxa"/>
          </w:tcPr>
          <w:p w:rsidR="000F1EDD" w:rsidRDefault="0005628F" w:rsidP="001530F8">
            <w:pPr>
              <w:pStyle w:val="a3"/>
              <w:numPr>
                <w:ilvl w:val="0"/>
                <w:numId w:val="4"/>
              </w:numPr>
              <w:ind w:leftChars="0"/>
            </w:pPr>
            <w:r>
              <w:t>犬猫</w:t>
            </w:r>
            <w:r w:rsidR="00F63691">
              <w:t>別</w:t>
            </w:r>
            <w:r w:rsidR="00D57F9F">
              <w:t>の</w:t>
            </w:r>
            <w:r w:rsidR="000F1EDD">
              <w:t>ふれあい室や中庭</w:t>
            </w:r>
            <w:r w:rsidR="00D57F9F">
              <w:t>を設けており</w:t>
            </w:r>
            <w:r w:rsidR="00B521D3">
              <w:t>、</w:t>
            </w:r>
            <w:r w:rsidR="00866F6C">
              <w:t>安心して</w:t>
            </w:r>
            <w:r w:rsidR="00D57F9F">
              <w:t>ゆっくり</w:t>
            </w:r>
            <w:r w:rsidR="00304DB3">
              <w:t>と</w:t>
            </w:r>
            <w:r w:rsidR="000F1EDD">
              <w:t>マッチング</w:t>
            </w:r>
            <w:r w:rsidR="00866F6C">
              <w:t>を行うこと</w:t>
            </w:r>
            <w:r w:rsidR="000F1EDD">
              <w:t>が可能</w:t>
            </w:r>
          </w:p>
        </w:tc>
      </w:tr>
      <w:tr w:rsidR="000F1EDD" w:rsidTr="00AF59D5">
        <w:trPr>
          <w:trHeight w:val="360"/>
        </w:trPr>
        <w:tc>
          <w:tcPr>
            <w:tcW w:w="1848" w:type="dxa"/>
            <w:vMerge/>
          </w:tcPr>
          <w:p w:rsidR="000F1EDD" w:rsidRDefault="000F1EDD" w:rsidP="004766E7"/>
        </w:tc>
        <w:tc>
          <w:tcPr>
            <w:tcW w:w="2002" w:type="dxa"/>
          </w:tcPr>
          <w:p w:rsidR="000F1EDD" w:rsidRDefault="000F1EDD" w:rsidP="00774B8F">
            <w:r>
              <w:t>譲渡</w:t>
            </w:r>
            <w:r w:rsidR="00774B8F">
              <w:t>業務</w:t>
            </w:r>
            <w:r>
              <w:t>の</w:t>
            </w:r>
            <w:r w:rsidR="00774B8F">
              <w:t>見直し</w:t>
            </w:r>
            <w:r>
              <w:t>（ソフト面）</w:t>
            </w:r>
          </w:p>
        </w:tc>
        <w:tc>
          <w:tcPr>
            <w:tcW w:w="5375" w:type="dxa"/>
          </w:tcPr>
          <w:p w:rsidR="000F1EDD" w:rsidRDefault="000F1EDD" w:rsidP="00587FF2">
            <w:pPr>
              <w:pStyle w:val="a3"/>
              <w:numPr>
                <w:ilvl w:val="0"/>
                <w:numId w:val="4"/>
              </w:numPr>
              <w:ind w:leftChars="0"/>
            </w:pPr>
            <w:r>
              <w:t>県は譲渡事業を土曜日に集中して開催</w:t>
            </w:r>
          </w:p>
          <w:p w:rsidR="000D00DE" w:rsidRDefault="000F1EDD" w:rsidP="000D00DE">
            <w:pPr>
              <w:pStyle w:val="a3"/>
              <w:numPr>
                <w:ilvl w:val="0"/>
                <w:numId w:val="4"/>
              </w:numPr>
              <w:ind w:leftChars="0"/>
            </w:pPr>
            <w:r>
              <w:t>譲渡展示室の運営を</w:t>
            </w:r>
            <w:r w:rsidR="00B22E2D">
              <w:rPr>
                <w:rFonts w:hint="eastAsia"/>
              </w:rPr>
              <w:t>PFI</w:t>
            </w:r>
            <w:r>
              <w:t>事業者に委託</w:t>
            </w:r>
            <w:r w:rsidR="000D00DE">
              <w:rPr>
                <w:rFonts w:hint="eastAsia"/>
              </w:rPr>
              <w:t>（</w:t>
            </w:r>
            <w:r w:rsidR="002C5FA4">
              <w:t>情報</w:t>
            </w:r>
            <w:r>
              <w:t>発信</w:t>
            </w:r>
            <w:r w:rsidR="00866F6C">
              <w:rPr>
                <w:rFonts w:hint="eastAsia"/>
              </w:rPr>
              <w:t>など民間のノウハウ</w:t>
            </w:r>
            <w:r w:rsidR="000D00DE">
              <w:rPr>
                <w:rFonts w:hint="eastAsia"/>
              </w:rPr>
              <w:t>を</w:t>
            </w:r>
            <w:r w:rsidR="00B22E2D">
              <w:t>活用</w:t>
            </w:r>
            <w:r w:rsidR="000D00DE">
              <w:rPr>
                <w:rFonts w:hint="eastAsia"/>
              </w:rPr>
              <w:t>）</w:t>
            </w:r>
          </w:p>
          <w:p w:rsidR="00A250F8" w:rsidRDefault="00A443AD" w:rsidP="00A8337F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県</w:t>
            </w:r>
            <w:r>
              <w:t>は</w:t>
            </w:r>
            <w:r w:rsidR="00450743">
              <w:t>譲渡用となる前の</w:t>
            </w:r>
            <w:r w:rsidR="00A8337F">
              <w:t>犬猫</w:t>
            </w:r>
            <w:r w:rsidR="00450743">
              <w:t>の</w:t>
            </w:r>
            <w:r w:rsidR="00C056F1">
              <w:rPr>
                <w:rFonts w:hint="eastAsia"/>
              </w:rPr>
              <w:t>健康管理</w:t>
            </w:r>
            <w:r w:rsidR="00B521D3">
              <w:t>、</w:t>
            </w:r>
            <w:r w:rsidR="00A250F8">
              <w:t>馴化（人馴れさせる）・社会化に注力</w:t>
            </w:r>
          </w:p>
        </w:tc>
      </w:tr>
    </w:tbl>
    <w:p w:rsidR="00CD1A51" w:rsidRDefault="00CD1A51" w:rsidP="0024224E"/>
    <w:sectPr w:rsidR="00CD1A51" w:rsidSect="00856182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B0" w:rsidRDefault="001830B0" w:rsidP="001830B0">
      <w:r>
        <w:separator/>
      </w:r>
    </w:p>
  </w:endnote>
  <w:endnote w:type="continuationSeparator" w:id="0">
    <w:p w:rsidR="001830B0" w:rsidRDefault="001830B0" w:rsidP="0018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B0" w:rsidRDefault="001830B0" w:rsidP="001830B0">
      <w:r>
        <w:separator/>
      </w:r>
    </w:p>
  </w:footnote>
  <w:footnote w:type="continuationSeparator" w:id="0">
    <w:p w:rsidR="001830B0" w:rsidRDefault="001830B0" w:rsidP="0018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0367"/>
    <w:multiLevelType w:val="hybridMultilevel"/>
    <w:tmpl w:val="CC9AC010"/>
    <w:lvl w:ilvl="0" w:tplc="4348AC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F76EB7"/>
    <w:multiLevelType w:val="hybridMultilevel"/>
    <w:tmpl w:val="299EEC32"/>
    <w:lvl w:ilvl="0" w:tplc="56208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9D0A17"/>
    <w:multiLevelType w:val="hybridMultilevel"/>
    <w:tmpl w:val="6372A056"/>
    <w:lvl w:ilvl="0" w:tplc="2C8C6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E744E9"/>
    <w:multiLevelType w:val="hybridMultilevel"/>
    <w:tmpl w:val="CE86965C"/>
    <w:lvl w:ilvl="0" w:tplc="30DEF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261E2"/>
    <w:multiLevelType w:val="hybridMultilevel"/>
    <w:tmpl w:val="D564DA3E"/>
    <w:lvl w:ilvl="0" w:tplc="BBF2B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11A66"/>
    <w:multiLevelType w:val="hybridMultilevel"/>
    <w:tmpl w:val="B6A69D66"/>
    <w:lvl w:ilvl="0" w:tplc="5C7EE5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F3"/>
    <w:rsid w:val="00007A5A"/>
    <w:rsid w:val="0002035A"/>
    <w:rsid w:val="000210C7"/>
    <w:rsid w:val="00041FF9"/>
    <w:rsid w:val="00047C79"/>
    <w:rsid w:val="0005628F"/>
    <w:rsid w:val="00073958"/>
    <w:rsid w:val="000B373E"/>
    <w:rsid w:val="000B5131"/>
    <w:rsid w:val="000D00DE"/>
    <w:rsid w:val="000D09B6"/>
    <w:rsid w:val="000F1EDD"/>
    <w:rsid w:val="001530F8"/>
    <w:rsid w:val="00153545"/>
    <w:rsid w:val="001618FA"/>
    <w:rsid w:val="00163DE7"/>
    <w:rsid w:val="00174D32"/>
    <w:rsid w:val="001830B0"/>
    <w:rsid w:val="00185B20"/>
    <w:rsid w:val="001B12D3"/>
    <w:rsid w:val="0024224E"/>
    <w:rsid w:val="002501D5"/>
    <w:rsid w:val="002C5FA4"/>
    <w:rsid w:val="002C6113"/>
    <w:rsid w:val="00304DB3"/>
    <w:rsid w:val="003208F2"/>
    <w:rsid w:val="003338EE"/>
    <w:rsid w:val="00356A29"/>
    <w:rsid w:val="003B75DA"/>
    <w:rsid w:val="003D265C"/>
    <w:rsid w:val="0040555C"/>
    <w:rsid w:val="00413CAF"/>
    <w:rsid w:val="00450743"/>
    <w:rsid w:val="004678D8"/>
    <w:rsid w:val="004B12FB"/>
    <w:rsid w:val="004B2D34"/>
    <w:rsid w:val="004D4754"/>
    <w:rsid w:val="004D661B"/>
    <w:rsid w:val="005057D3"/>
    <w:rsid w:val="005167F6"/>
    <w:rsid w:val="00522BC0"/>
    <w:rsid w:val="005439E8"/>
    <w:rsid w:val="0057524F"/>
    <w:rsid w:val="00587FF2"/>
    <w:rsid w:val="005A7B00"/>
    <w:rsid w:val="005B7BFE"/>
    <w:rsid w:val="005C2DEA"/>
    <w:rsid w:val="005D6678"/>
    <w:rsid w:val="0060135F"/>
    <w:rsid w:val="00617BBC"/>
    <w:rsid w:val="00623DF8"/>
    <w:rsid w:val="00642E91"/>
    <w:rsid w:val="00663F7A"/>
    <w:rsid w:val="006A1286"/>
    <w:rsid w:val="006D0168"/>
    <w:rsid w:val="006D6A53"/>
    <w:rsid w:val="007240F3"/>
    <w:rsid w:val="00745D62"/>
    <w:rsid w:val="00745D8E"/>
    <w:rsid w:val="00774B8F"/>
    <w:rsid w:val="0077677E"/>
    <w:rsid w:val="007773EF"/>
    <w:rsid w:val="007C2B98"/>
    <w:rsid w:val="007C5AF0"/>
    <w:rsid w:val="007C614B"/>
    <w:rsid w:val="007D0079"/>
    <w:rsid w:val="007F2DDF"/>
    <w:rsid w:val="00807FBA"/>
    <w:rsid w:val="00855808"/>
    <w:rsid w:val="00856182"/>
    <w:rsid w:val="00866F6C"/>
    <w:rsid w:val="00867493"/>
    <w:rsid w:val="00867A03"/>
    <w:rsid w:val="008E4B74"/>
    <w:rsid w:val="008E7640"/>
    <w:rsid w:val="008F3A2E"/>
    <w:rsid w:val="009128BA"/>
    <w:rsid w:val="00923DA4"/>
    <w:rsid w:val="00927AB4"/>
    <w:rsid w:val="00967E6B"/>
    <w:rsid w:val="00991512"/>
    <w:rsid w:val="00993A80"/>
    <w:rsid w:val="009B2F7B"/>
    <w:rsid w:val="00A250F8"/>
    <w:rsid w:val="00A41FB1"/>
    <w:rsid w:val="00A443AD"/>
    <w:rsid w:val="00A44CC2"/>
    <w:rsid w:val="00A8337F"/>
    <w:rsid w:val="00A96DA9"/>
    <w:rsid w:val="00AC6647"/>
    <w:rsid w:val="00AD3590"/>
    <w:rsid w:val="00AF4D0D"/>
    <w:rsid w:val="00AF59D5"/>
    <w:rsid w:val="00B22E2D"/>
    <w:rsid w:val="00B521D3"/>
    <w:rsid w:val="00B52540"/>
    <w:rsid w:val="00B60464"/>
    <w:rsid w:val="00BA3EA0"/>
    <w:rsid w:val="00C056F1"/>
    <w:rsid w:val="00C156FF"/>
    <w:rsid w:val="00C349B9"/>
    <w:rsid w:val="00C67FA4"/>
    <w:rsid w:val="00C938F2"/>
    <w:rsid w:val="00CA68CC"/>
    <w:rsid w:val="00CA6BC4"/>
    <w:rsid w:val="00CA7925"/>
    <w:rsid w:val="00CC3030"/>
    <w:rsid w:val="00CC56AB"/>
    <w:rsid w:val="00CD1A51"/>
    <w:rsid w:val="00CE3A5F"/>
    <w:rsid w:val="00CF0C8C"/>
    <w:rsid w:val="00CF6BC1"/>
    <w:rsid w:val="00D161AC"/>
    <w:rsid w:val="00D33774"/>
    <w:rsid w:val="00D57F9F"/>
    <w:rsid w:val="00D81109"/>
    <w:rsid w:val="00D87531"/>
    <w:rsid w:val="00DB4995"/>
    <w:rsid w:val="00DE160A"/>
    <w:rsid w:val="00E523DD"/>
    <w:rsid w:val="00E91C47"/>
    <w:rsid w:val="00EC68F9"/>
    <w:rsid w:val="00EE79D2"/>
    <w:rsid w:val="00EF5A41"/>
    <w:rsid w:val="00EF71C8"/>
    <w:rsid w:val="00F52F59"/>
    <w:rsid w:val="00F540B2"/>
    <w:rsid w:val="00F63691"/>
    <w:rsid w:val="00F73FDD"/>
    <w:rsid w:val="00F74F48"/>
    <w:rsid w:val="00F81782"/>
    <w:rsid w:val="00FB426E"/>
    <w:rsid w:val="00FB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A00125-45EA-4923-AB02-8D33EE4A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55C"/>
    <w:pPr>
      <w:ind w:leftChars="400" w:left="840"/>
    </w:pPr>
  </w:style>
  <w:style w:type="table" w:styleId="a4">
    <w:name w:val="Table Grid"/>
    <w:basedOn w:val="a1"/>
    <w:uiPriority w:val="39"/>
    <w:rsid w:val="00FB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3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30B0"/>
  </w:style>
  <w:style w:type="paragraph" w:styleId="a7">
    <w:name w:val="footer"/>
    <w:basedOn w:val="a"/>
    <w:link w:val="a8"/>
    <w:uiPriority w:val="99"/>
    <w:unhideWhenUsed/>
    <w:rsid w:val="001830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柳本 慎治</dc:creator>
  <cp:keywords/>
  <dc:description/>
  <cp:lastModifiedBy>柳本 慎治</cp:lastModifiedBy>
  <cp:revision>2</cp:revision>
  <dcterms:created xsi:type="dcterms:W3CDTF">2024-02-03T01:00:00Z</dcterms:created>
  <dcterms:modified xsi:type="dcterms:W3CDTF">2024-02-03T01:00:00Z</dcterms:modified>
</cp:coreProperties>
</file>