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363E" w14:textId="77777777" w:rsidR="00895F15" w:rsidRDefault="00D431E4" w:rsidP="00895F15">
      <w:pPr>
        <w:ind w:firstLineChars="100" w:firstLine="400"/>
        <w:rPr>
          <w:sz w:val="40"/>
          <w:szCs w:val="40"/>
        </w:rPr>
      </w:pPr>
      <w:r w:rsidRPr="00895F15">
        <w:rPr>
          <w:rFonts w:hint="eastAsia"/>
          <w:sz w:val="40"/>
          <w:szCs w:val="40"/>
        </w:rPr>
        <w:t>提案書</w:t>
      </w:r>
    </w:p>
    <w:p w14:paraId="5EDA9817" w14:textId="056600DE" w:rsidR="00895F15" w:rsidRPr="00AC2618" w:rsidRDefault="00D431E4" w:rsidP="00AC2618">
      <w:pPr>
        <w:ind w:firstLineChars="100" w:firstLine="280"/>
        <w:rPr>
          <w:sz w:val="40"/>
          <w:szCs w:val="40"/>
        </w:rPr>
      </w:pPr>
      <w:r w:rsidRPr="00895F15">
        <w:rPr>
          <w:rFonts w:hint="eastAsia"/>
          <w:sz w:val="28"/>
          <w:szCs w:val="28"/>
        </w:rPr>
        <w:t>（広島県働きがい向上コンサルティング利用促進補助事業関係）</w:t>
      </w:r>
    </w:p>
    <w:p w14:paraId="47855F55" w14:textId="0D00D2AF" w:rsidR="00895F15" w:rsidRPr="00AC2618" w:rsidRDefault="009B5526" w:rsidP="00AC2618">
      <w:pPr>
        <w:ind w:firstLineChars="1500" w:firstLine="4200"/>
        <w:jc w:val="right"/>
        <w:rPr>
          <w:sz w:val="28"/>
          <w:szCs w:val="28"/>
        </w:rPr>
      </w:pPr>
      <w:r w:rsidRPr="00AC2618">
        <w:rPr>
          <w:rFonts w:hint="eastAsia"/>
          <w:sz w:val="28"/>
          <w:szCs w:val="28"/>
        </w:rPr>
        <w:t>株式会社ハー・ストーリィ</w:t>
      </w:r>
    </w:p>
    <w:p w14:paraId="3EB80358" w14:textId="3738496F" w:rsidR="00895F15" w:rsidRPr="00AC2618" w:rsidRDefault="009B5526" w:rsidP="000A0D6E">
      <w:pPr>
        <w:ind w:firstLineChars="100" w:firstLine="210"/>
      </w:pPr>
      <w:r>
        <w:rPr>
          <w:rFonts w:hint="eastAsia"/>
        </w:rPr>
        <w:t>株式会社ハー・ストーリィ(以下、「弊社」)</w:t>
      </w:r>
      <w:r w:rsidR="00D431E4">
        <w:rPr>
          <w:rFonts w:hint="eastAsia"/>
        </w:rPr>
        <w:t>は、広島県働きがい向上コンサルティング利用促進補助事業</w:t>
      </w:r>
      <w:r w:rsidR="00895F15">
        <w:rPr>
          <w:rFonts w:hint="eastAsia"/>
        </w:rPr>
        <w:t>（以下「本事業」）</w:t>
      </w:r>
      <w:r w:rsidR="00D431E4">
        <w:rPr>
          <w:rFonts w:hint="eastAsia"/>
        </w:rPr>
        <w:t>に係る</w:t>
      </w:r>
      <w:r w:rsidR="00D431E4" w:rsidRPr="00AC2618">
        <w:rPr>
          <w:rFonts w:hint="eastAsia"/>
        </w:rPr>
        <w:t>以下のサービスを提供</w:t>
      </w:r>
      <w:r w:rsidR="00D600A0" w:rsidRPr="00AC2618">
        <w:rPr>
          <w:rFonts w:hint="eastAsia"/>
        </w:rPr>
        <w:t>し</w:t>
      </w:r>
      <w:r w:rsidR="00D431E4" w:rsidRPr="00AC2618">
        <w:rPr>
          <w:rFonts w:hint="eastAsia"/>
        </w:rPr>
        <w:t>ます。</w:t>
      </w:r>
    </w:p>
    <w:p w14:paraId="0FAE25B2" w14:textId="77777777" w:rsidR="00AC2618" w:rsidRDefault="00AC2618" w:rsidP="000A0D6E">
      <w:pPr>
        <w:ind w:firstLineChars="100" w:firstLine="21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tblGrid>
      <w:tr w:rsidR="00993953" w:rsidRPr="00E109E8" w14:paraId="6BC4C24F" w14:textId="77777777" w:rsidTr="00383461">
        <w:trPr>
          <w:trHeight w:val="70"/>
        </w:trPr>
        <w:tc>
          <w:tcPr>
            <w:tcW w:w="1985" w:type="dxa"/>
            <w:shd w:val="clear" w:color="auto" w:fill="F2F2F2" w:themeFill="background1" w:themeFillShade="F2"/>
            <w:vAlign w:val="center"/>
          </w:tcPr>
          <w:p w14:paraId="2D907CE4" w14:textId="77777777" w:rsidR="00993953" w:rsidRPr="00E109E8" w:rsidRDefault="00993953" w:rsidP="00383461">
            <w:pPr>
              <w:jc w:val="center"/>
              <w:rPr>
                <w:szCs w:val="21"/>
              </w:rPr>
            </w:pPr>
            <w:bookmarkStart w:id="0" w:name="_Hlk150619871"/>
            <w:r w:rsidRPr="00E109E8">
              <w:rPr>
                <w:rFonts w:hint="eastAsia"/>
                <w:szCs w:val="21"/>
              </w:rPr>
              <w:t>項目</w:t>
            </w:r>
          </w:p>
        </w:tc>
        <w:tc>
          <w:tcPr>
            <w:tcW w:w="7371" w:type="dxa"/>
            <w:shd w:val="clear" w:color="auto" w:fill="F2F2F2" w:themeFill="background1" w:themeFillShade="F2"/>
            <w:vAlign w:val="center"/>
          </w:tcPr>
          <w:p w14:paraId="1B14105F" w14:textId="77777777" w:rsidR="00993953" w:rsidRPr="00E109E8" w:rsidRDefault="00993953" w:rsidP="00383461">
            <w:pPr>
              <w:jc w:val="center"/>
              <w:rPr>
                <w:szCs w:val="21"/>
              </w:rPr>
            </w:pPr>
            <w:r w:rsidRPr="00E109E8">
              <w:rPr>
                <w:rFonts w:hint="eastAsia"/>
                <w:szCs w:val="21"/>
              </w:rPr>
              <w:t>取組支援内容</w:t>
            </w:r>
          </w:p>
        </w:tc>
      </w:tr>
      <w:tr w:rsidR="00993953" w:rsidRPr="00E109E8" w14:paraId="37173573" w14:textId="77777777" w:rsidTr="00383461">
        <w:trPr>
          <w:trHeight w:val="70"/>
        </w:trPr>
        <w:tc>
          <w:tcPr>
            <w:tcW w:w="1985" w:type="dxa"/>
            <w:shd w:val="clear" w:color="auto" w:fill="F2F2F2" w:themeFill="background1" w:themeFillShade="F2"/>
            <w:vAlign w:val="center"/>
          </w:tcPr>
          <w:p w14:paraId="3E56E634" w14:textId="648DFE73" w:rsidR="00993953" w:rsidRPr="00E109E8" w:rsidRDefault="00993953" w:rsidP="00383461">
            <w:pPr>
              <w:rPr>
                <w:szCs w:val="21"/>
              </w:rPr>
            </w:pPr>
            <w:r w:rsidRPr="00E109E8">
              <w:rPr>
                <w:szCs w:val="21"/>
              </w:rPr>
              <w:t>調査</w:t>
            </w:r>
          </w:p>
        </w:tc>
        <w:tc>
          <w:tcPr>
            <w:tcW w:w="7371" w:type="dxa"/>
            <w:vAlign w:val="center"/>
          </w:tcPr>
          <w:p w14:paraId="14DCB6E4" w14:textId="77777777" w:rsidR="00993953" w:rsidRDefault="00993953" w:rsidP="00383461">
            <w:pPr>
              <w:rPr>
                <w:szCs w:val="21"/>
              </w:rPr>
            </w:pPr>
            <w:r>
              <w:rPr>
                <w:rFonts w:hint="eastAsia"/>
                <w:szCs w:val="21"/>
              </w:rPr>
              <w:t>経営者の意識調査、社員の意識調査、お客様や外部から見た採用ブランドイメージ評価(</w:t>
            </w:r>
            <w:r>
              <w:rPr>
                <w:szCs w:val="21"/>
              </w:rPr>
              <w:t>web</w:t>
            </w:r>
            <w:r>
              <w:rPr>
                <w:rFonts w:hint="eastAsia"/>
                <w:szCs w:val="21"/>
              </w:rPr>
              <w:t>サイトや採用サイトなどから見える「働きがい向上の企業としての外部印象」調査(人材採用に影響するため)などを三側面から行い、その意識のズレを確認し、差異の強い部分を明確化します。</w:t>
            </w:r>
          </w:p>
          <w:p w14:paraId="2AC4BBBE" w14:textId="77777777" w:rsidR="00993953" w:rsidRDefault="00993953" w:rsidP="00993953">
            <w:r>
              <w:rPr>
                <w:rFonts w:hint="eastAsia"/>
              </w:rPr>
              <w:t>（費用の目安　税抜き価格）</w:t>
            </w:r>
          </w:p>
          <w:p w14:paraId="26CA39C6" w14:textId="134B3535" w:rsidR="00993953" w:rsidRPr="00993953" w:rsidRDefault="00993953" w:rsidP="00993953">
            <w:r>
              <w:rPr>
                <w:rFonts w:hint="eastAsia"/>
              </w:rPr>
              <w:t>１</w:t>
            </w:r>
            <w:r>
              <w:t>0</w:t>
            </w:r>
            <w:r>
              <w:rPr>
                <w:rFonts w:hint="eastAsia"/>
              </w:rPr>
              <w:t>万円（</w:t>
            </w:r>
            <w:r w:rsidR="00AE79CC">
              <w:rPr>
                <w:rFonts w:hint="eastAsia"/>
              </w:rPr>
              <w:t>調査</w:t>
            </w:r>
            <w:r>
              <w:rPr>
                <w:rFonts w:hint="eastAsia"/>
              </w:rPr>
              <w:t>対象の従業員数５０人以下の場合）</w:t>
            </w:r>
          </w:p>
        </w:tc>
      </w:tr>
      <w:tr w:rsidR="00993953" w:rsidRPr="00E109E8" w14:paraId="4F8F7B07" w14:textId="77777777" w:rsidTr="00383461">
        <w:trPr>
          <w:trHeight w:val="70"/>
        </w:trPr>
        <w:tc>
          <w:tcPr>
            <w:tcW w:w="1985" w:type="dxa"/>
            <w:shd w:val="clear" w:color="auto" w:fill="F2F2F2" w:themeFill="background1" w:themeFillShade="F2"/>
            <w:vAlign w:val="center"/>
          </w:tcPr>
          <w:p w14:paraId="59E8C450" w14:textId="00F0B627" w:rsidR="00993953" w:rsidRPr="00E109E8" w:rsidRDefault="00993953" w:rsidP="00383461">
            <w:pPr>
              <w:rPr>
                <w:szCs w:val="21"/>
              </w:rPr>
            </w:pPr>
            <w:r w:rsidRPr="00E109E8">
              <w:rPr>
                <w:rFonts w:hint="eastAsia"/>
                <w:szCs w:val="21"/>
              </w:rPr>
              <w:t>調査結果分析</w:t>
            </w:r>
          </w:p>
        </w:tc>
        <w:tc>
          <w:tcPr>
            <w:tcW w:w="7371" w:type="dxa"/>
            <w:vAlign w:val="center"/>
          </w:tcPr>
          <w:p w14:paraId="51C00B0D" w14:textId="77777777" w:rsidR="00993953" w:rsidRPr="00E109E8" w:rsidRDefault="00993953" w:rsidP="00383461">
            <w:pPr>
              <w:rPr>
                <w:szCs w:val="21"/>
              </w:rPr>
            </w:pPr>
            <w:r>
              <w:rPr>
                <w:rFonts w:hint="eastAsia"/>
                <w:szCs w:val="21"/>
              </w:rPr>
              <w:t>上記の調査内容をもとに分析結果を添えて報告書を提出します。</w:t>
            </w:r>
          </w:p>
          <w:p w14:paraId="12E59349" w14:textId="77777777" w:rsidR="00993953" w:rsidRDefault="00993953" w:rsidP="00383461">
            <w:pPr>
              <w:rPr>
                <w:szCs w:val="21"/>
              </w:rPr>
            </w:pPr>
            <w:r>
              <w:rPr>
                <w:rFonts w:hint="eastAsia"/>
                <w:szCs w:val="21"/>
              </w:rPr>
              <w:t>その上で目指すべき「働きがい向上」に向けて必要と思われる施策をオリジナル設計し、適した研修プログラムを個別に提案実施します。</w:t>
            </w:r>
          </w:p>
          <w:p w14:paraId="6D88590C" w14:textId="77777777" w:rsidR="00993953" w:rsidRDefault="00993953" w:rsidP="00993953">
            <w:r>
              <w:rPr>
                <w:rFonts w:hint="eastAsia"/>
              </w:rPr>
              <w:t>（費用の目安　税抜き価格）</w:t>
            </w:r>
          </w:p>
          <w:p w14:paraId="4F74D155" w14:textId="61DAF3F4" w:rsidR="00993953" w:rsidRPr="00993953" w:rsidRDefault="00993953" w:rsidP="00383461">
            <w:r>
              <w:rPr>
                <w:rFonts w:hint="eastAsia"/>
              </w:rPr>
              <w:t>１0万円（アンケート対象の従業員数５０人以下の場合）</w:t>
            </w:r>
          </w:p>
        </w:tc>
      </w:tr>
      <w:tr w:rsidR="00993953" w:rsidRPr="00E109E8" w14:paraId="550D534C" w14:textId="77777777" w:rsidTr="00383461">
        <w:trPr>
          <w:trHeight w:val="70"/>
        </w:trPr>
        <w:tc>
          <w:tcPr>
            <w:tcW w:w="1985" w:type="dxa"/>
            <w:shd w:val="clear" w:color="auto" w:fill="F2F2F2" w:themeFill="background1" w:themeFillShade="F2"/>
            <w:vAlign w:val="center"/>
          </w:tcPr>
          <w:p w14:paraId="2821D507" w14:textId="370F17EE" w:rsidR="00993953" w:rsidRPr="00993953" w:rsidRDefault="00993953" w:rsidP="00383461">
            <w:pPr>
              <w:rPr>
                <w:rFonts w:eastAsia="DengXian"/>
                <w:szCs w:val="21"/>
                <w:lang w:eastAsia="zh-CN"/>
              </w:rPr>
            </w:pPr>
            <w:r>
              <w:rPr>
                <w:rFonts w:hint="eastAsia"/>
                <w:szCs w:val="21"/>
                <w:lang w:eastAsia="zh-CN"/>
              </w:rPr>
              <w:t>取組計画作成</w:t>
            </w:r>
          </w:p>
        </w:tc>
        <w:tc>
          <w:tcPr>
            <w:tcW w:w="7371" w:type="dxa"/>
            <w:vAlign w:val="center"/>
          </w:tcPr>
          <w:p w14:paraId="649C491C" w14:textId="17193609" w:rsidR="00993953" w:rsidRDefault="00993953" w:rsidP="00383461">
            <w:pPr>
              <w:rPr>
                <w:szCs w:val="21"/>
              </w:rPr>
            </w:pPr>
            <w:r>
              <w:rPr>
                <w:rFonts w:hint="eastAsia"/>
                <w:szCs w:val="21"/>
              </w:rPr>
              <w:t>調査結果をもとに取り組み内容を具体的に計画します。離職者の防止と合わせ、社風全体のイメージを向上させ、「働きがい向上」を目指します。</w:t>
            </w:r>
          </w:p>
          <w:p w14:paraId="5AADB533" w14:textId="5E6F525B" w:rsidR="00993953" w:rsidRPr="00AC2618" w:rsidRDefault="00AC2618" w:rsidP="00383461">
            <w:r>
              <w:rPr>
                <w:rFonts w:hint="eastAsia"/>
              </w:rPr>
              <w:t>（費用の目安　税抜き価格）</w:t>
            </w:r>
            <w:r w:rsidR="00993953">
              <w:rPr>
                <w:rFonts w:hint="eastAsia"/>
                <w:szCs w:val="21"/>
              </w:rPr>
              <w:t>一式</w:t>
            </w:r>
            <w:r w:rsidR="00993953">
              <w:rPr>
                <w:szCs w:val="21"/>
              </w:rPr>
              <w:t>5</w:t>
            </w:r>
            <w:r w:rsidR="00993953">
              <w:rPr>
                <w:rFonts w:hint="eastAsia"/>
                <w:szCs w:val="21"/>
              </w:rPr>
              <w:t>万円</w:t>
            </w:r>
          </w:p>
        </w:tc>
      </w:tr>
      <w:tr w:rsidR="00993953" w:rsidRPr="00E109E8" w14:paraId="6D949608" w14:textId="77777777" w:rsidTr="00383461">
        <w:trPr>
          <w:trHeight w:val="70"/>
        </w:trPr>
        <w:tc>
          <w:tcPr>
            <w:tcW w:w="1985" w:type="dxa"/>
            <w:shd w:val="clear" w:color="auto" w:fill="F2F2F2" w:themeFill="background1" w:themeFillShade="F2"/>
            <w:vAlign w:val="center"/>
          </w:tcPr>
          <w:p w14:paraId="7B41686B" w14:textId="77777777" w:rsidR="00993953" w:rsidRPr="00E109E8" w:rsidRDefault="00993953" w:rsidP="00383461">
            <w:pPr>
              <w:rPr>
                <w:szCs w:val="21"/>
              </w:rPr>
            </w:pPr>
            <w:r w:rsidRPr="00E109E8">
              <w:rPr>
                <w:rFonts w:hint="eastAsia"/>
                <w:szCs w:val="21"/>
              </w:rPr>
              <w:t>取組実行</w:t>
            </w:r>
          </w:p>
        </w:tc>
        <w:tc>
          <w:tcPr>
            <w:tcW w:w="7371" w:type="dxa"/>
            <w:vAlign w:val="center"/>
          </w:tcPr>
          <w:p w14:paraId="14FDB05C" w14:textId="77777777" w:rsidR="00993953" w:rsidRDefault="00993953" w:rsidP="00383461">
            <w:pPr>
              <w:rPr>
                <w:szCs w:val="21"/>
              </w:rPr>
            </w:pPr>
            <w:r>
              <w:rPr>
                <w:rFonts w:hint="eastAsia"/>
                <w:szCs w:val="21"/>
              </w:rPr>
              <w:t>計画に沿って研修プログラムを実行します。また、社内の強み、魅力を外から見える化することで働いている社員の皆様が「この会社に勤めていることが自慢でき誇りをもって働ける」インナー&amp;アウターブランディングの実現を目指していきます。</w:t>
            </w:r>
          </w:p>
          <w:p w14:paraId="32868477" w14:textId="66E8230D" w:rsidR="00993953" w:rsidRPr="00AC2618" w:rsidRDefault="00AC2618" w:rsidP="00383461">
            <w:r>
              <w:rPr>
                <w:rFonts w:hint="eastAsia"/>
              </w:rPr>
              <w:t>（費用の目安　税抜き価格）</w:t>
            </w:r>
            <w:r w:rsidR="00993953">
              <w:rPr>
                <w:rFonts w:hint="eastAsia"/>
                <w:szCs w:val="21"/>
              </w:rPr>
              <w:t>2</w:t>
            </w:r>
            <w:r w:rsidR="00993953">
              <w:rPr>
                <w:szCs w:val="21"/>
              </w:rPr>
              <w:t>5</w:t>
            </w:r>
            <w:r w:rsidR="00993953">
              <w:rPr>
                <w:rFonts w:hint="eastAsia"/>
                <w:szCs w:val="21"/>
              </w:rPr>
              <w:t>万円</w:t>
            </w:r>
          </w:p>
        </w:tc>
      </w:tr>
      <w:tr w:rsidR="00993953" w:rsidRPr="00E109E8" w14:paraId="7E3A2C0E" w14:textId="77777777" w:rsidTr="00383461">
        <w:trPr>
          <w:trHeight w:val="859"/>
        </w:trPr>
        <w:tc>
          <w:tcPr>
            <w:tcW w:w="1985" w:type="dxa"/>
            <w:shd w:val="clear" w:color="auto" w:fill="F2F2F2" w:themeFill="background1" w:themeFillShade="F2"/>
            <w:vAlign w:val="center"/>
          </w:tcPr>
          <w:p w14:paraId="784C91B6" w14:textId="77777777" w:rsidR="00993953" w:rsidRPr="00E109E8" w:rsidRDefault="00993953" w:rsidP="00383461">
            <w:pPr>
              <w:rPr>
                <w:szCs w:val="21"/>
              </w:rPr>
            </w:pPr>
            <w:r w:rsidRPr="00E109E8">
              <w:rPr>
                <w:rFonts w:hint="eastAsia"/>
                <w:szCs w:val="21"/>
              </w:rPr>
              <w:t>その他</w:t>
            </w:r>
          </w:p>
        </w:tc>
        <w:tc>
          <w:tcPr>
            <w:tcW w:w="7371" w:type="dxa"/>
            <w:vAlign w:val="center"/>
          </w:tcPr>
          <w:p w14:paraId="34A13A7D" w14:textId="77777777" w:rsidR="00993953" w:rsidRDefault="00993953" w:rsidP="00383461">
            <w:pPr>
              <w:rPr>
                <w:szCs w:val="21"/>
              </w:rPr>
            </w:pPr>
            <w:r>
              <w:rPr>
                <w:rFonts w:hint="eastAsia"/>
                <w:szCs w:val="21"/>
              </w:rPr>
              <w:t>上記の実現のために、「働きがい向上」に必要なモチベーションに影響する採用ブランディングの施策についても検討していきます。</w:t>
            </w:r>
          </w:p>
          <w:p w14:paraId="1B71F7BF" w14:textId="61E98251" w:rsidR="00993953" w:rsidRPr="00E109E8" w:rsidRDefault="00993953" w:rsidP="00383461">
            <w:pPr>
              <w:rPr>
                <w:szCs w:val="21"/>
              </w:rPr>
            </w:pPr>
            <w:r>
              <w:rPr>
                <w:rFonts w:hint="eastAsia"/>
                <w:szCs w:val="21"/>
              </w:rPr>
              <w:t>※別途、調査結果によって変動ありのため要相談</w:t>
            </w:r>
          </w:p>
        </w:tc>
      </w:tr>
      <w:bookmarkEnd w:id="0"/>
    </w:tbl>
    <w:p w14:paraId="0BB00BEF" w14:textId="77777777" w:rsidR="001E0D95" w:rsidRDefault="001E0D95" w:rsidP="00844EA1">
      <w:pPr>
        <w:ind w:firstLineChars="100" w:firstLine="210"/>
      </w:pPr>
    </w:p>
    <w:p w14:paraId="6DEA2E76" w14:textId="739F450F" w:rsidR="001E0D95" w:rsidRPr="00AC2618" w:rsidRDefault="001E0D95" w:rsidP="00AC2618">
      <w:pPr>
        <w:rPr>
          <w:rFonts w:asciiTheme="minorEastAsia" w:hAnsiTheme="minorEastAsia"/>
          <w:szCs w:val="21"/>
        </w:rPr>
      </w:pPr>
      <w:r w:rsidRPr="00AC2618">
        <w:rPr>
          <w:rFonts w:hint="eastAsia"/>
          <w:szCs w:val="21"/>
        </w:rPr>
        <w:t>（</w:t>
      </w:r>
      <w:r w:rsidRPr="00AC2618">
        <w:rPr>
          <w:rFonts w:asciiTheme="minorEastAsia" w:hAnsiTheme="minorEastAsia" w:hint="eastAsia"/>
          <w:szCs w:val="21"/>
        </w:rPr>
        <w:t>問い合わせ先）</w:t>
      </w:r>
      <w:r w:rsidR="00AC2618" w:rsidRPr="00AC2618">
        <w:rPr>
          <w:rFonts w:asciiTheme="minorEastAsia" w:hAnsiTheme="minorEastAsia" w:hint="eastAsia"/>
          <w:szCs w:val="21"/>
        </w:rPr>
        <w:t>株式会社ハー・ストーリィ</w:t>
      </w:r>
    </w:p>
    <w:p w14:paraId="6B8EE9B8" w14:textId="7E8DEF8A" w:rsidR="00AC2618" w:rsidRPr="00AC2618" w:rsidRDefault="00AC2618" w:rsidP="00AC2618">
      <w:pPr>
        <w:rPr>
          <w:rFonts w:asciiTheme="minorEastAsia" w:hAnsiTheme="minorEastAsia"/>
          <w:szCs w:val="21"/>
          <w:lang w:eastAsia="zh-CN"/>
        </w:rPr>
      </w:pPr>
      <w:r w:rsidRPr="00AC2618">
        <w:rPr>
          <w:rFonts w:asciiTheme="minorEastAsia" w:hAnsiTheme="minorEastAsia" w:hint="eastAsia"/>
          <w:szCs w:val="21"/>
          <w:lang w:eastAsia="zh-CN"/>
        </w:rPr>
        <w:t>教育担当部門　水沼遥</w:t>
      </w:r>
      <w:r>
        <w:rPr>
          <w:rFonts w:asciiTheme="minorEastAsia" w:hAnsiTheme="minorEastAsia" w:hint="eastAsia"/>
          <w:szCs w:val="21"/>
          <w:lang w:eastAsia="zh-CN"/>
        </w:rPr>
        <w:t xml:space="preserve"> </w:t>
      </w:r>
      <w:r>
        <w:rPr>
          <w:rFonts w:asciiTheme="minorEastAsia" w:hAnsiTheme="minorEastAsia"/>
          <w:szCs w:val="21"/>
          <w:lang w:eastAsia="zh-CN"/>
        </w:rPr>
        <w:t xml:space="preserve"> </w:t>
      </w:r>
      <w:r w:rsidRPr="00AC2618">
        <w:rPr>
          <w:rFonts w:asciiTheme="minorEastAsia" w:hAnsiTheme="minorEastAsia" w:hint="eastAsia"/>
          <w:szCs w:val="21"/>
          <w:lang w:eastAsia="zh-CN"/>
        </w:rPr>
        <w:t>総務窓口</w:t>
      </w:r>
      <w:r>
        <w:rPr>
          <w:rFonts w:asciiTheme="minorEastAsia" w:hAnsiTheme="minorEastAsia" w:hint="eastAsia"/>
          <w:szCs w:val="21"/>
          <w:lang w:eastAsia="zh-CN"/>
        </w:rPr>
        <w:t xml:space="preserve"> </w:t>
      </w:r>
      <w:r w:rsidRPr="00AC2618">
        <w:rPr>
          <w:rFonts w:asciiTheme="minorEastAsia" w:hAnsiTheme="minorEastAsia" w:cs="Arial"/>
          <w:color w:val="000000"/>
          <w:kern w:val="0"/>
          <w:szCs w:val="21"/>
          <w:lang w:eastAsia="zh-CN"/>
        </w:rPr>
        <w:t xml:space="preserve">仲村　佐奈江　</w:t>
      </w:r>
      <w:hyperlink r:id="rId6" w:history="1">
        <w:r w:rsidRPr="00740DD7">
          <w:rPr>
            <w:rStyle w:val="a7"/>
            <w:rFonts w:asciiTheme="minorEastAsia" w:hAnsiTheme="minorEastAsia" w:cs="Times New Roman"/>
            <w:kern w:val="0"/>
            <w:szCs w:val="21"/>
            <w:lang w:eastAsia="zh-CN"/>
          </w:rPr>
          <w:t>s.nakamura@herstory.co.jp</w:t>
        </w:r>
      </w:hyperlink>
    </w:p>
    <w:p w14:paraId="13781290" w14:textId="5AE77CF4" w:rsidR="000A0D6E" w:rsidRPr="00AC2618" w:rsidRDefault="00AC2618" w:rsidP="00AC2618">
      <w:pPr>
        <w:rPr>
          <w:rFonts w:asciiTheme="minorEastAsia" w:hAnsiTheme="minorEastAsia"/>
          <w:szCs w:val="21"/>
        </w:rPr>
      </w:pPr>
      <w:r w:rsidRPr="00AC2618">
        <w:rPr>
          <w:rFonts w:asciiTheme="minorEastAsia" w:hAnsiTheme="minorEastAsia" w:cs="Times New Roman"/>
          <w:color w:val="000000"/>
          <w:kern w:val="0"/>
          <w:szCs w:val="21"/>
        </w:rPr>
        <w:t>TEL 03-5775-1581</w:t>
      </w:r>
      <w:r w:rsidRPr="00AC2618">
        <w:rPr>
          <w:rFonts w:asciiTheme="minorEastAsia" w:hAnsiTheme="minorEastAsia" w:cs="Arial"/>
          <w:color w:val="000000"/>
          <w:kern w:val="0"/>
          <w:szCs w:val="21"/>
        </w:rPr>
        <w:t xml:space="preserve">　</w:t>
      </w:r>
      <w:r>
        <w:rPr>
          <w:rFonts w:asciiTheme="minorEastAsia" w:hAnsiTheme="minorEastAsia" w:hint="eastAsia"/>
          <w:szCs w:val="21"/>
        </w:rPr>
        <w:t xml:space="preserve"> </w:t>
      </w:r>
      <w:r w:rsidRPr="00AC2618">
        <w:rPr>
          <w:rFonts w:asciiTheme="minorEastAsia" w:hAnsiTheme="minorEastAsia" w:cs="Times New Roman"/>
          <w:color w:val="000000"/>
          <w:kern w:val="0"/>
          <w:szCs w:val="21"/>
        </w:rPr>
        <w:t>URL  </w:t>
      </w:r>
      <w:hyperlink r:id="rId7" w:tgtFrame="_blank" w:history="1">
        <w:r w:rsidRPr="00AC2618">
          <w:rPr>
            <w:rFonts w:asciiTheme="minorEastAsia" w:hAnsiTheme="minorEastAsia" w:cs="Times New Roman"/>
            <w:color w:val="1155CC"/>
            <w:kern w:val="0"/>
            <w:szCs w:val="21"/>
            <w:u w:val="single"/>
          </w:rPr>
          <w:t>https://herstory.co.jp/</w:t>
        </w:r>
      </w:hyperlink>
    </w:p>
    <w:sectPr w:rsidR="000A0D6E" w:rsidRPr="00AC26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4AA1" w14:textId="77777777" w:rsidR="00A00E2D" w:rsidRDefault="00A00E2D" w:rsidP="009B5526">
      <w:r>
        <w:separator/>
      </w:r>
    </w:p>
  </w:endnote>
  <w:endnote w:type="continuationSeparator" w:id="0">
    <w:p w14:paraId="733E0D8D" w14:textId="77777777" w:rsidR="00A00E2D" w:rsidRDefault="00A00E2D" w:rsidP="009B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75D72" w14:textId="77777777" w:rsidR="00A00E2D" w:rsidRDefault="00A00E2D" w:rsidP="009B5526">
      <w:r>
        <w:separator/>
      </w:r>
    </w:p>
  </w:footnote>
  <w:footnote w:type="continuationSeparator" w:id="0">
    <w:p w14:paraId="5F446CAA" w14:textId="77777777" w:rsidR="00A00E2D" w:rsidRDefault="00A00E2D" w:rsidP="009B5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E4"/>
    <w:rsid w:val="000A0D6E"/>
    <w:rsid w:val="0015302F"/>
    <w:rsid w:val="001B2CBB"/>
    <w:rsid w:val="001C482A"/>
    <w:rsid w:val="001E0D95"/>
    <w:rsid w:val="004B09BE"/>
    <w:rsid w:val="006D453C"/>
    <w:rsid w:val="00844EA1"/>
    <w:rsid w:val="00895F15"/>
    <w:rsid w:val="00913606"/>
    <w:rsid w:val="00993953"/>
    <w:rsid w:val="009B5526"/>
    <w:rsid w:val="00A00E2D"/>
    <w:rsid w:val="00A83132"/>
    <w:rsid w:val="00AC2618"/>
    <w:rsid w:val="00AE79CC"/>
    <w:rsid w:val="00B077B3"/>
    <w:rsid w:val="00C80E6F"/>
    <w:rsid w:val="00D2465A"/>
    <w:rsid w:val="00D431E4"/>
    <w:rsid w:val="00D600A0"/>
    <w:rsid w:val="00E44E2D"/>
    <w:rsid w:val="00E6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2E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526"/>
    <w:pPr>
      <w:tabs>
        <w:tab w:val="center" w:pos="4252"/>
        <w:tab w:val="right" w:pos="8504"/>
      </w:tabs>
      <w:snapToGrid w:val="0"/>
    </w:pPr>
  </w:style>
  <w:style w:type="character" w:customStyle="1" w:styleId="a4">
    <w:name w:val="ヘッダー (文字)"/>
    <w:basedOn w:val="a0"/>
    <w:link w:val="a3"/>
    <w:uiPriority w:val="99"/>
    <w:rsid w:val="009B5526"/>
  </w:style>
  <w:style w:type="paragraph" w:styleId="a5">
    <w:name w:val="footer"/>
    <w:basedOn w:val="a"/>
    <w:link w:val="a6"/>
    <w:uiPriority w:val="99"/>
    <w:unhideWhenUsed/>
    <w:rsid w:val="009B5526"/>
    <w:pPr>
      <w:tabs>
        <w:tab w:val="center" w:pos="4252"/>
        <w:tab w:val="right" w:pos="8504"/>
      </w:tabs>
      <w:snapToGrid w:val="0"/>
    </w:pPr>
  </w:style>
  <w:style w:type="character" w:customStyle="1" w:styleId="a6">
    <w:name w:val="フッター (文字)"/>
    <w:basedOn w:val="a0"/>
    <w:link w:val="a5"/>
    <w:uiPriority w:val="99"/>
    <w:rsid w:val="009B5526"/>
  </w:style>
  <w:style w:type="character" w:styleId="a7">
    <w:name w:val="Hyperlink"/>
    <w:basedOn w:val="a0"/>
    <w:uiPriority w:val="99"/>
    <w:unhideWhenUsed/>
    <w:rsid w:val="00AC2618"/>
    <w:rPr>
      <w:color w:val="0563C1" w:themeColor="hyperlink"/>
      <w:u w:val="single"/>
    </w:rPr>
  </w:style>
  <w:style w:type="character" w:styleId="a8">
    <w:name w:val="Unresolved Mention"/>
    <w:basedOn w:val="a0"/>
    <w:uiPriority w:val="99"/>
    <w:semiHidden/>
    <w:unhideWhenUsed/>
    <w:rsid w:val="00AC2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rstory.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akamura@herstory.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2023-11-11T09:28:00Z</dcterms:created>
  <dcterms:modified xsi:type="dcterms:W3CDTF">2023-11-11T09:44:00Z</dcterms:modified>
</cp:coreProperties>
</file>