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B9C66" w14:textId="77777777" w:rsidR="00B24EAF" w:rsidRDefault="000A220C">
      <w:pPr>
        <w:jc w:val="center"/>
        <w:rPr>
          <w:rFonts w:ascii="ＭＳ 明朝" w:eastAsia="ＭＳ 明朝" w:hAnsi="ＭＳ 明朝" w:cs="ＭＳ 明朝"/>
          <w:sz w:val="32"/>
          <w:szCs w:val="32"/>
        </w:rPr>
      </w:pPr>
      <w:r>
        <w:rPr>
          <w:rFonts w:ascii="ＭＳ 明朝" w:eastAsia="ＭＳ 明朝" w:hAnsi="ＭＳ 明朝" w:cs="ＭＳ 明朝"/>
          <w:sz w:val="32"/>
          <w:szCs w:val="32"/>
        </w:rPr>
        <w:t>国語科</w:t>
      </w:r>
      <w:r>
        <w:rPr>
          <w:rFonts w:ascii="ＭＳ 明朝" w:eastAsia="ＭＳ 明朝" w:hAnsi="ＭＳ 明朝" w:cs="ＭＳ 明朝"/>
          <w:color w:val="000000"/>
          <w:sz w:val="32"/>
          <w:szCs w:val="32"/>
        </w:rPr>
        <w:t>学習</w:t>
      </w:r>
      <w:r>
        <w:rPr>
          <w:rFonts w:ascii="ＭＳ 明朝" w:eastAsia="ＭＳ 明朝" w:hAnsi="ＭＳ 明朝" w:cs="ＭＳ 明朝"/>
          <w:sz w:val="32"/>
          <w:szCs w:val="32"/>
        </w:rPr>
        <w:t>指導案</w:t>
      </w:r>
    </w:p>
    <w:p w14:paraId="048BE899" w14:textId="77777777" w:rsidR="00B24EAF" w:rsidRDefault="00B24EAF">
      <w:pPr>
        <w:rPr>
          <w:rFonts w:ascii="ＭＳ 明朝" w:eastAsia="ＭＳ 明朝" w:hAnsi="ＭＳ 明朝" w:cs="ＭＳ 明朝"/>
          <w:sz w:val="22"/>
          <w:szCs w:val="22"/>
        </w:rPr>
      </w:pPr>
    </w:p>
    <w:p w14:paraId="0666ECA8" w14:textId="77777777" w:rsidR="00B24EAF" w:rsidRDefault="000A220C">
      <w:pPr>
        <w:jc w:val="right"/>
        <w:rPr>
          <w:rFonts w:ascii="ＭＳ 明朝" w:eastAsia="ＭＳ 明朝" w:hAnsi="ＭＳ 明朝" w:cs="ＭＳ 明朝"/>
          <w:sz w:val="22"/>
          <w:szCs w:val="22"/>
        </w:rPr>
      </w:pPr>
      <w:r>
        <w:rPr>
          <w:rFonts w:ascii="ＭＳ 明朝" w:eastAsia="ＭＳ 明朝" w:hAnsi="ＭＳ 明朝" w:cs="ＭＳ 明朝"/>
          <w:sz w:val="22"/>
          <w:szCs w:val="22"/>
        </w:rPr>
        <w:t>研修グループＣ</w:t>
      </w:r>
    </w:p>
    <w:p w14:paraId="3591AFEA" w14:textId="77777777" w:rsidR="00B24EAF" w:rsidRDefault="000A220C">
      <w:pPr>
        <w:jc w:val="right"/>
        <w:rPr>
          <w:rFonts w:ascii="ＭＳ 明朝" w:eastAsia="ＭＳ 明朝" w:hAnsi="ＭＳ 明朝" w:cs="ＭＳ 明朝"/>
          <w:sz w:val="22"/>
          <w:szCs w:val="22"/>
        </w:rPr>
      </w:pPr>
      <w:r>
        <w:rPr>
          <w:rFonts w:ascii="ＭＳ 明朝" w:eastAsia="ＭＳ 明朝" w:hAnsi="ＭＳ 明朝" w:cs="ＭＳ 明朝"/>
          <w:sz w:val="22"/>
          <w:szCs w:val="22"/>
        </w:rPr>
        <w:t>呉市立昭和中学校　柾木　暢也</w:t>
      </w:r>
    </w:p>
    <w:p w14:paraId="31167767" w14:textId="77777777" w:rsidR="00B24EAF" w:rsidRDefault="000A220C">
      <w:pPr>
        <w:jc w:val="right"/>
        <w:rPr>
          <w:rFonts w:ascii="ＭＳ 明朝" w:eastAsia="ＭＳ 明朝" w:hAnsi="ＭＳ 明朝" w:cs="ＭＳ 明朝"/>
          <w:sz w:val="22"/>
          <w:szCs w:val="22"/>
        </w:rPr>
      </w:pPr>
      <w:r>
        <w:rPr>
          <w:rFonts w:ascii="ＭＳ 明朝" w:eastAsia="ＭＳ 明朝" w:hAnsi="ＭＳ 明朝" w:cs="ＭＳ 明朝"/>
          <w:sz w:val="22"/>
          <w:szCs w:val="22"/>
        </w:rPr>
        <w:t>尾道市立向東中学校　大胡　寛子</w:t>
      </w:r>
    </w:p>
    <w:p w14:paraId="45EF8AA0" w14:textId="77777777" w:rsidR="00B24EAF" w:rsidRDefault="000A220C">
      <w:pPr>
        <w:jc w:val="right"/>
        <w:rPr>
          <w:rFonts w:ascii="ＭＳ 明朝" w:eastAsia="ＭＳ 明朝" w:hAnsi="ＭＳ 明朝" w:cs="ＭＳ 明朝"/>
          <w:sz w:val="22"/>
          <w:szCs w:val="22"/>
        </w:rPr>
      </w:pPr>
      <w:r>
        <w:rPr>
          <w:rFonts w:ascii="ＭＳ 明朝" w:eastAsia="ＭＳ 明朝" w:hAnsi="ＭＳ 明朝" w:cs="ＭＳ 明朝"/>
          <w:sz w:val="22"/>
          <w:szCs w:val="22"/>
        </w:rPr>
        <w:t>世羅町立世羅中学校　岡本　侑子</w:t>
      </w:r>
    </w:p>
    <w:p w14:paraId="11A5FEA9" w14:textId="77777777" w:rsidR="00B24EAF" w:rsidRDefault="000A220C">
      <w:pPr>
        <w:jc w:val="right"/>
        <w:rPr>
          <w:rFonts w:ascii="ＭＳ 明朝" w:eastAsia="ＭＳ 明朝" w:hAnsi="ＭＳ 明朝" w:cs="ＭＳ 明朝"/>
          <w:sz w:val="22"/>
          <w:szCs w:val="22"/>
        </w:rPr>
      </w:pPr>
      <w:r>
        <w:rPr>
          <w:rFonts w:ascii="ＭＳ 明朝" w:eastAsia="ＭＳ 明朝" w:hAnsi="ＭＳ 明朝" w:cs="ＭＳ 明朝"/>
          <w:sz w:val="22"/>
          <w:szCs w:val="22"/>
        </w:rPr>
        <w:t>庄原市立庄原中学校　福田　真美</w:t>
      </w:r>
    </w:p>
    <w:p w14:paraId="28274767" w14:textId="77777777" w:rsidR="00B24EAF" w:rsidRDefault="00B24EAF">
      <w:pPr>
        <w:rPr>
          <w:rFonts w:ascii="ＭＳ 明朝" w:eastAsia="ＭＳ 明朝" w:hAnsi="ＭＳ 明朝" w:cs="ＭＳ 明朝"/>
          <w:sz w:val="22"/>
          <w:szCs w:val="22"/>
        </w:rPr>
      </w:pPr>
    </w:p>
    <w:p w14:paraId="05EB0221" w14:textId="183EC26B" w:rsidR="00B24EAF" w:rsidRDefault="000A220C">
      <w:pP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１　日　　　時　令和４年11月２日（水）第２校時</w:t>
      </w:r>
    </w:p>
    <w:p w14:paraId="3AB54E53" w14:textId="77777777" w:rsidR="008A6030" w:rsidRPr="00C22753" w:rsidRDefault="008A6030">
      <w:pPr>
        <w:rPr>
          <w:rFonts w:ascii="ＭＳ 明朝" w:eastAsia="ＭＳ 明朝" w:hAnsi="ＭＳ 明朝" w:cs="ＭＳ 明朝"/>
          <w:sz w:val="22"/>
          <w:szCs w:val="22"/>
        </w:rPr>
      </w:pPr>
    </w:p>
    <w:p w14:paraId="320A1528" w14:textId="46D214F1" w:rsidR="00B24EAF" w:rsidRPr="00C22753" w:rsidRDefault="008A6030">
      <w:pPr>
        <w:rPr>
          <w:rFonts w:ascii="ＭＳ 明朝" w:eastAsia="ＭＳ 明朝" w:hAnsi="ＭＳ 明朝" w:cs="ＭＳ 明朝"/>
          <w:sz w:val="22"/>
          <w:szCs w:val="22"/>
        </w:rPr>
      </w:pPr>
      <w:r w:rsidRPr="00C22753">
        <w:rPr>
          <w:rFonts w:ascii="ＭＳ 明朝" w:eastAsia="ＭＳ 明朝" w:hAnsi="ＭＳ 明朝" w:cs="ＭＳ 明朝" w:hint="eastAsia"/>
          <w:sz w:val="22"/>
          <w:szCs w:val="22"/>
        </w:rPr>
        <w:t>２</w:t>
      </w:r>
      <w:r w:rsidR="000A220C" w:rsidRPr="00C22753">
        <w:rPr>
          <w:rFonts w:ascii="ＭＳ 明朝" w:eastAsia="ＭＳ 明朝" w:hAnsi="ＭＳ 明朝" w:cs="ＭＳ 明朝"/>
          <w:sz w:val="22"/>
          <w:szCs w:val="22"/>
        </w:rPr>
        <w:t xml:space="preserve">　学年・学級　第３学年４組（男子17名　女子16名　計33名）</w:t>
      </w:r>
    </w:p>
    <w:p w14:paraId="0FD0B271" w14:textId="77777777" w:rsidR="008A6030" w:rsidRPr="00C22753" w:rsidRDefault="008A6030">
      <w:pPr>
        <w:rPr>
          <w:rFonts w:ascii="ＭＳ 明朝" w:eastAsia="ＭＳ 明朝" w:hAnsi="ＭＳ 明朝" w:cs="ＭＳ 明朝"/>
          <w:sz w:val="22"/>
          <w:szCs w:val="22"/>
        </w:rPr>
      </w:pPr>
      <w:bookmarkStart w:id="0" w:name="_heading=h.gjdgxs" w:colFirst="0" w:colLast="0"/>
      <w:bookmarkEnd w:id="0"/>
    </w:p>
    <w:p w14:paraId="47DA5FD2" w14:textId="029E729C" w:rsidR="00B24EAF" w:rsidRPr="00C22753" w:rsidRDefault="008A6030">
      <w:pPr>
        <w:rPr>
          <w:rFonts w:ascii="ＭＳ 明朝" w:eastAsia="ＭＳ 明朝" w:hAnsi="ＭＳ 明朝" w:cs="ＭＳ 明朝"/>
          <w:sz w:val="22"/>
          <w:szCs w:val="22"/>
        </w:rPr>
      </w:pPr>
      <w:r w:rsidRPr="00C22753">
        <w:rPr>
          <w:rFonts w:ascii="ＭＳ 明朝" w:eastAsia="ＭＳ 明朝" w:hAnsi="ＭＳ 明朝" w:cs="ＭＳ 明朝" w:hint="eastAsia"/>
          <w:sz w:val="22"/>
          <w:szCs w:val="22"/>
        </w:rPr>
        <w:t>３</w:t>
      </w:r>
      <w:r w:rsidR="000A220C" w:rsidRPr="00C22753">
        <w:rPr>
          <w:rFonts w:ascii="ＭＳ 明朝" w:eastAsia="ＭＳ 明朝" w:hAnsi="ＭＳ 明朝" w:cs="ＭＳ 明朝"/>
          <w:sz w:val="22"/>
          <w:szCs w:val="22"/>
        </w:rPr>
        <w:t xml:space="preserve">　単　元　名　わたしの考える旅とは？～おくのほそ道より～</w:t>
      </w:r>
    </w:p>
    <w:p w14:paraId="25DAD85D" w14:textId="77777777" w:rsidR="008A6030" w:rsidRPr="00C22753" w:rsidRDefault="008A6030">
      <w:pPr>
        <w:rPr>
          <w:rFonts w:ascii="ＭＳ 明朝" w:eastAsia="ＭＳ 明朝" w:hAnsi="ＭＳ 明朝" w:cs="ＭＳ 明朝"/>
          <w:sz w:val="22"/>
          <w:szCs w:val="22"/>
        </w:rPr>
      </w:pPr>
    </w:p>
    <w:p w14:paraId="1F9ACF49" w14:textId="0AAC4929" w:rsidR="00B24EAF" w:rsidRPr="00C22753" w:rsidRDefault="008A6030">
      <w:pPr>
        <w:rPr>
          <w:rFonts w:ascii="ＭＳ 明朝" w:eastAsia="ＭＳ 明朝" w:hAnsi="ＭＳ 明朝" w:cs="ＭＳ 明朝"/>
          <w:sz w:val="22"/>
          <w:szCs w:val="22"/>
        </w:rPr>
      </w:pPr>
      <w:r w:rsidRPr="00C22753">
        <w:rPr>
          <w:rFonts w:ascii="ＭＳ 明朝" w:eastAsia="ＭＳ 明朝" w:hAnsi="ＭＳ 明朝" w:cs="ＭＳ 明朝" w:hint="eastAsia"/>
          <w:sz w:val="22"/>
          <w:szCs w:val="22"/>
        </w:rPr>
        <w:t>４</w:t>
      </w:r>
      <w:r w:rsidR="000A220C" w:rsidRPr="00C22753">
        <w:rPr>
          <w:rFonts w:ascii="ＭＳ 明朝" w:eastAsia="ＭＳ 明朝" w:hAnsi="ＭＳ 明朝" w:cs="ＭＳ 明朝"/>
          <w:sz w:val="22"/>
          <w:szCs w:val="22"/>
        </w:rPr>
        <w:t xml:space="preserve">　単元について</w:t>
      </w:r>
    </w:p>
    <w:p w14:paraId="110EEEC0" w14:textId="77777777" w:rsidR="00B24EAF" w:rsidRPr="00C22753" w:rsidRDefault="000A220C">
      <w:pPr>
        <w:numPr>
          <w:ilvl w:val="0"/>
          <w:numId w:val="1"/>
        </w:numPr>
        <w:pBdr>
          <w:top w:val="nil"/>
          <w:left w:val="nil"/>
          <w:bottom w:val="nil"/>
          <w:right w:val="nil"/>
          <w:between w:val="nil"/>
        </w:pBdr>
        <w:rPr>
          <w:rFonts w:ascii="ＭＳ 明朝" w:eastAsia="ＭＳ 明朝" w:hAnsi="ＭＳ 明朝" w:cs="ＭＳ 明朝"/>
          <w:sz w:val="22"/>
          <w:szCs w:val="22"/>
        </w:rPr>
      </w:pPr>
      <w:r w:rsidRPr="00C22753">
        <w:rPr>
          <w:rFonts w:ascii="ＭＳ 明朝" w:eastAsia="ＭＳ 明朝" w:hAnsi="ＭＳ 明朝" w:cs="ＭＳ 明朝"/>
          <w:sz w:val="22"/>
          <w:szCs w:val="22"/>
        </w:rPr>
        <w:t>単元観</w:t>
      </w:r>
    </w:p>
    <w:p w14:paraId="04E9FD51" w14:textId="7E355F6A" w:rsidR="00B24EAF" w:rsidRPr="00C22753" w:rsidRDefault="000A220C">
      <w:pPr>
        <w:ind w:left="440" w:hanging="440"/>
        <w:rPr>
          <w:rFonts w:ascii="ＭＳ 明朝" w:eastAsia="ＭＳ 明朝" w:hAnsi="ＭＳ 明朝" w:cs="ＭＳ 明朝"/>
          <w:sz w:val="22"/>
          <w:szCs w:val="22"/>
        </w:rPr>
      </w:pPr>
      <w:r w:rsidRPr="00C22753">
        <w:rPr>
          <w:rFonts w:ascii="ＭＳ 明朝" w:eastAsia="ＭＳ 明朝" w:hAnsi="ＭＳ 明朝" w:cs="ＭＳ 明朝"/>
          <w:sz w:val="22"/>
          <w:szCs w:val="22"/>
        </w:rPr>
        <w:t xml:space="preserve">　　　本単元は，中学校学習指導要領（平成29年告示）国語第３学年の〔思考力，判断力，表現力等〕Ｃ読むこと（１）エの指導事項「文章を読んで考えを広げたり深めたりして，人間，社会，自然などについて，自分の意見をもつこと</w:t>
      </w:r>
      <w:r w:rsidR="00FE44E7" w:rsidRPr="00C22753">
        <w:rPr>
          <w:rFonts w:ascii="ＭＳ 明朝" w:eastAsia="ＭＳ 明朝" w:hAnsi="ＭＳ 明朝" w:cs="ＭＳ 明朝" w:hint="eastAsia"/>
          <w:sz w:val="22"/>
          <w:szCs w:val="22"/>
        </w:rPr>
        <w:t>。</w:t>
      </w:r>
      <w:r w:rsidRPr="00C22753">
        <w:rPr>
          <w:rFonts w:ascii="ＭＳ 明朝" w:eastAsia="ＭＳ 明朝" w:hAnsi="ＭＳ 明朝" w:cs="ＭＳ 明朝"/>
          <w:sz w:val="22"/>
          <w:szCs w:val="22"/>
        </w:rPr>
        <w:t>」を受けて設定している。</w:t>
      </w:r>
    </w:p>
    <w:p w14:paraId="1FA7BD6E" w14:textId="77777777" w:rsidR="00B24EAF" w:rsidRPr="00C22753" w:rsidRDefault="000A220C">
      <w:pPr>
        <w:ind w:left="440" w:hanging="440"/>
        <w:rPr>
          <w:rFonts w:ascii="ＭＳ 明朝" w:eastAsia="ＭＳ 明朝" w:hAnsi="ＭＳ 明朝" w:cs="ＭＳ 明朝"/>
          <w:sz w:val="22"/>
          <w:szCs w:val="22"/>
        </w:rPr>
      </w:pPr>
      <w:r w:rsidRPr="00C22753">
        <w:rPr>
          <w:rFonts w:ascii="ＭＳ 明朝" w:eastAsia="ＭＳ 明朝" w:hAnsi="ＭＳ 明朝" w:cs="ＭＳ 明朝"/>
          <w:sz w:val="22"/>
          <w:szCs w:val="22"/>
        </w:rPr>
        <w:t xml:space="preserve">　　　「文章を読んで考えを広げたり深めたりして，人間，社会，自然などについて，自分の意見をもつ」力を養うためには，様々な文章から作者が何を考え，どのようなことが伝えたいのかを正確に読み取り，自分の考えをもつ必要がある。さらにその考えを他者や他の文章と比較することで，自分の考えを深化させることが必要となる。　　　</w:t>
      </w:r>
    </w:p>
    <w:p w14:paraId="011AF6DD" w14:textId="77777777" w:rsidR="00B24EAF" w:rsidRPr="00C22753" w:rsidRDefault="000A220C">
      <w:pPr>
        <w:ind w:left="420" w:firstLine="220"/>
        <w:rPr>
          <w:rFonts w:ascii="ＭＳ 明朝" w:eastAsia="ＭＳ 明朝" w:hAnsi="ＭＳ 明朝" w:cs="ＭＳ 明朝"/>
          <w:sz w:val="22"/>
          <w:szCs w:val="22"/>
        </w:rPr>
      </w:pPr>
      <w:r w:rsidRPr="00C22753">
        <w:rPr>
          <w:rFonts w:ascii="ＭＳ 明朝" w:eastAsia="ＭＳ 明朝" w:hAnsi="ＭＳ 明朝" w:cs="ＭＳ 明朝"/>
          <w:sz w:val="22"/>
          <w:szCs w:val="22"/>
        </w:rPr>
        <w:t>「おくのほそ道」は江戸時代に松尾芭蕉によって書かれた紀行文である。「月日は百代の過客にして」から始まる序章には，芭蕉の生き方や旅への思いが凝縮されており，旅の中で生きていきたい，旅の中で死んでもよい，歌枕や名所旧跡を巡りたい等の芭蕉の思いを一文一文の中から読み取ることができる。現代の私たちには，旅の中で死んでもよいという思いや自分の家を売ってまで旅に出たいという思いは到底理解しがたいものの，この芭蕉の旅への思いが全く分からないわけではない。観光地の情報に触れた際には，行ってみたいという思いに駆られることもあり，そういった意味では，現代を生きる私たちにも共感する部分があるといえる。また，旅をテーマにした現代の書籍等の中にも，「旅」について考える文章や「おくのほそ道」の序文に書かれているような「思い」が読み取れる文章が見られる。</w:t>
      </w:r>
    </w:p>
    <w:p w14:paraId="027D1DDB" w14:textId="6FE717D2" w:rsidR="00B24EAF" w:rsidRPr="00C22753" w:rsidRDefault="000A220C">
      <w:pPr>
        <w:ind w:left="420" w:firstLine="220"/>
        <w:rPr>
          <w:rFonts w:ascii="ＭＳ 明朝" w:eastAsia="ＭＳ 明朝" w:hAnsi="ＭＳ 明朝" w:cs="ＭＳ 明朝"/>
          <w:sz w:val="22"/>
          <w:szCs w:val="22"/>
        </w:rPr>
      </w:pPr>
      <w:r w:rsidRPr="00C22753">
        <w:rPr>
          <w:rFonts w:ascii="ＭＳ 明朝" w:eastAsia="ＭＳ 明朝" w:hAnsi="ＭＳ 明朝" w:cs="ＭＳ 明朝"/>
          <w:sz w:val="22"/>
          <w:szCs w:val="22"/>
        </w:rPr>
        <w:t>そこで，「おくのほそ道」の序文と様々な「旅」に関する</w:t>
      </w:r>
      <w:r w:rsidR="006A1A42" w:rsidRPr="00C22753">
        <w:rPr>
          <w:rFonts w:ascii="ＭＳ 明朝" w:eastAsia="ＭＳ 明朝" w:hAnsi="ＭＳ 明朝" w:cs="ＭＳ 明朝" w:hint="eastAsia"/>
          <w:sz w:val="22"/>
          <w:szCs w:val="22"/>
        </w:rPr>
        <w:t>書籍等</w:t>
      </w:r>
      <w:r w:rsidRPr="00C22753">
        <w:rPr>
          <w:rFonts w:ascii="ＭＳ 明朝" w:eastAsia="ＭＳ 明朝" w:hAnsi="ＭＳ 明朝" w:cs="ＭＳ 明朝"/>
          <w:sz w:val="22"/>
          <w:szCs w:val="22"/>
        </w:rPr>
        <w:t>から「旅」に関する「思い」や「考え」を読み取った上で，比較・検討し，「旅とは何か」についての考えを広げたり深めたりすることを通して，自分の意見をもつ力を育成できると考えた。併せて，読書を通じて自らを振り返り，読書の効用についても考えるきっかけづくりとしたい。</w:t>
      </w:r>
    </w:p>
    <w:p w14:paraId="14EF1C6D" w14:textId="77777777" w:rsidR="00B24EAF" w:rsidRPr="00C22753" w:rsidRDefault="00B24EAF">
      <w:pPr>
        <w:ind w:left="220" w:hanging="220"/>
        <w:rPr>
          <w:rFonts w:ascii="ＭＳ 明朝" w:eastAsia="ＭＳ 明朝" w:hAnsi="ＭＳ 明朝" w:cs="ＭＳ 明朝"/>
          <w:sz w:val="22"/>
          <w:szCs w:val="22"/>
        </w:rPr>
      </w:pPr>
    </w:p>
    <w:p w14:paraId="3422339C" w14:textId="77777777" w:rsidR="00B24EAF" w:rsidRPr="00C22753" w:rsidRDefault="000A220C">
      <w:pPr>
        <w:numPr>
          <w:ilvl w:val="0"/>
          <w:numId w:val="1"/>
        </w:numPr>
        <w:pBdr>
          <w:top w:val="nil"/>
          <w:left w:val="nil"/>
          <w:bottom w:val="nil"/>
          <w:right w:val="nil"/>
          <w:between w:val="nil"/>
        </w:pBdr>
        <w:rPr>
          <w:rFonts w:ascii="ＭＳ 明朝" w:eastAsia="ＭＳ 明朝" w:hAnsi="ＭＳ 明朝" w:cs="ＭＳ 明朝"/>
          <w:sz w:val="22"/>
          <w:szCs w:val="22"/>
        </w:rPr>
      </w:pPr>
      <w:r w:rsidRPr="00C22753">
        <w:rPr>
          <w:rFonts w:ascii="ＭＳ 明朝" w:eastAsia="ＭＳ 明朝" w:hAnsi="ＭＳ 明朝" w:cs="ＭＳ 明朝"/>
          <w:sz w:val="22"/>
          <w:szCs w:val="22"/>
        </w:rPr>
        <w:t>生徒観</w:t>
      </w:r>
    </w:p>
    <w:p w14:paraId="1F22C718" w14:textId="77777777" w:rsidR="00B24EAF" w:rsidRPr="00C22753" w:rsidRDefault="000A220C">
      <w:pPr>
        <w:ind w:left="440" w:hanging="440"/>
        <w:rPr>
          <w:rFonts w:ascii="ＭＳ 明朝" w:eastAsia="ＭＳ 明朝" w:hAnsi="ＭＳ 明朝" w:cs="ＭＳ 明朝"/>
          <w:sz w:val="22"/>
          <w:szCs w:val="22"/>
        </w:rPr>
      </w:pPr>
      <w:r w:rsidRPr="00C22753">
        <w:rPr>
          <w:rFonts w:ascii="ＭＳ 明朝" w:eastAsia="ＭＳ 明朝" w:hAnsi="ＭＳ 明朝" w:cs="ＭＳ 明朝"/>
          <w:sz w:val="22"/>
          <w:szCs w:val="22"/>
        </w:rPr>
        <w:t xml:space="preserve">　　　令和４年度「全国学力・学習状況調査」において，本校では，問題番号２三「必要な情報を引用し，意見文の下書きに文章を書き加える」における正答率が，46.3％であった。２つの条件は満たしているものの，３つの条件を満たさず回答している生徒が48.8％，無解答率が2.4％という結果から，情報量が多いと条件を把握できずに解答している生徒が多いのではないかと考える。また，どこに着目して何をどのように表現したらよいのかわからない生徒もいるということが，無解答率より読み取ることができる。</w:t>
      </w:r>
    </w:p>
    <w:p w14:paraId="143CB6A1" w14:textId="77777777" w:rsidR="00B24EAF" w:rsidRPr="00C22753" w:rsidRDefault="000A220C">
      <w:pPr>
        <w:ind w:left="420" w:firstLine="220"/>
        <w:rPr>
          <w:rFonts w:ascii="ＭＳ 明朝" w:eastAsia="ＭＳ 明朝" w:hAnsi="ＭＳ 明朝" w:cs="ＭＳ 明朝"/>
          <w:sz w:val="22"/>
          <w:szCs w:val="22"/>
        </w:rPr>
      </w:pPr>
      <w:r w:rsidRPr="00C22753">
        <w:rPr>
          <w:rFonts w:ascii="ＭＳ 明朝" w:eastAsia="ＭＳ 明朝" w:hAnsi="ＭＳ 明朝" w:cs="ＭＳ 明朝"/>
          <w:sz w:val="22"/>
          <w:szCs w:val="22"/>
        </w:rPr>
        <w:t>このように，様々な種類の資料をもとに，どこに着目して何を書けばよいのか，どのように考えを表現したらよいのかを考えて表現することが課題である。</w:t>
      </w:r>
    </w:p>
    <w:p w14:paraId="2F3EACC0" w14:textId="573927E2" w:rsidR="00E20534" w:rsidRPr="00C22753" w:rsidRDefault="000A220C" w:rsidP="008A6030">
      <w:pPr>
        <w:ind w:left="420" w:firstLine="220"/>
        <w:rPr>
          <w:rFonts w:ascii="ＭＳ 明朝" w:eastAsia="ＭＳ 明朝" w:hAnsi="ＭＳ 明朝" w:cs="ＭＳ 明朝"/>
          <w:sz w:val="22"/>
          <w:szCs w:val="22"/>
        </w:rPr>
      </w:pPr>
      <w:r w:rsidRPr="00C22753">
        <w:rPr>
          <w:rFonts w:ascii="ＭＳ 明朝" w:eastAsia="ＭＳ 明朝" w:hAnsi="ＭＳ 明朝" w:cs="ＭＳ 明朝"/>
          <w:sz w:val="22"/>
          <w:szCs w:val="22"/>
        </w:rPr>
        <w:t>また同調査の「生徒質問紙」において，「新聞を読んでいますか」「</w:t>
      </w:r>
      <w:r w:rsidR="00E20534" w:rsidRPr="00C22753">
        <w:rPr>
          <w:rFonts w:ascii="ＭＳ 明朝" w:eastAsia="ＭＳ 明朝" w:hAnsi="ＭＳ 明朝" w:cs="ＭＳ 明朝"/>
          <w:sz w:val="22"/>
          <w:szCs w:val="22"/>
        </w:rPr>
        <w:t>１</w:t>
      </w:r>
      <w:r w:rsidRPr="00C22753">
        <w:rPr>
          <w:rFonts w:ascii="ＭＳ 明朝" w:eastAsia="ＭＳ 明朝" w:hAnsi="ＭＳ 明朝" w:cs="ＭＳ 明朝"/>
          <w:sz w:val="22"/>
          <w:szCs w:val="22"/>
        </w:rPr>
        <w:t>日当たりどれくらいの時間読書をしますか」の調査結果は次の</w:t>
      </w:r>
      <w:r w:rsidR="00BB7752" w:rsidRPr="00C22753">
        <w:rPr>
          <w:rFonts w:ascii="ＭＳ 明朝" w:eastAsia="ＭＳ 明朝" w:hAnsi="ＭＳ 明朝" w:cs="ＭＳ 明朝"/>
          <w:sz w:val="22"/>
          <w:szCs w:val="22"/>
        </w:rPr>
        <w:t>とおり</w:t>
      </w:r>
      <w:r w:rsidRPr="00C22753">
        <w:rPr>
          <w:rFonts w:ascii="ＭＳ 明朝" w:eastAsia="ＭＳ 明朝" w:hAnsi="ＭＳ 明朝" w:cs="ＭＳ 明朝"/>
          <w:sz w:val="22"/>
          <w:szCs w:val="22"/>
        </w:rPr>
        <w:t>となっている。</w:t>
      </w:r>
    </w:p>
    <w:p w14:paraId="127617B2" w14:textId="77777777" w:rsidR="00B24EAF" w:rsidRPr="00C22753" w:rsidRDefault="000A220C">
      <w:pPr>
        <w:ind w:left="440" w:hanging="440"/>
        <w:rPr>
          <w:rFonts w:ascii="ＭＳ 明朝" w:eastAsia="ＭＳ 明朝" w:hAnsi="ＭＳ 明朝" w:cs="ＭＳ 明朝"/>
          <w:sz w:val="22"/>
          <w:szCs w:val="22"/>
        </w:rPr>
      </w:pPr>
      <w:r w:rsidRPr="00C22753">
        <w:rPr>
          <w:rFonts w:ascii="ＭＳ 明朝" w:eastAsia="ＭＳ 明朝" w:hAnsi="ＭＳ 明朝" w:cs="ＭＳ 明朝"/>
          <w:sz w:val="22"/>
          <w:szCs w:val="22"/>
        </w:rPr>
        <w:lastRenderedPageBreak/>
        <w:t xml:space="preserve">　〇「新聞を読んでいますか」</w:t>
      </w:r>
    </w:p>
    <w:tbl>
      <w:tblPr>
        <w:tblStyle w:val="aff5"/>
        <w:tblW w:w="9256"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4"/>
        <w:gridCol w:w="2314"/>
        <w:gridCol w:w="2314"/>
        <w:gridCol w:w="2314"/>
      </w:tblGrid>
      <w:tr w:rsidR="00C22753" w:rsidRPr="00C22753" w14:paraId="13D2CCAA" w14:textId="77777777">
        <w:tc>
          <w:tcPr>
            <w:tcW w:w="2314" w:type="dxa"/>
          </w:tcPr>
          <w:p w14:paraId="5777C840" w14:textId="77777777" w:rsidR="00B24EAF" w:rsidRPr="00C22753" w:rsidRDefault="000A220C">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ほぼ毎日読む</w:t>
            </w:r>
          </w:p>
        </w:tc>
        <w:tc>
          <w:tcPr>
            <w:tcW w:w="2314" w:type="dxa"/>
          </w:tcPr>
          <w:p w14:paraId="294A2F1F" w14:textId="77777777" w:rsidR="00B24EAF" w:rsidRPr="00C22753" w:rsidRDefault="000A220C">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週に１～３回読む</w:t>
            </w:r>
          </w:p>
        </w:tc>
        <w:tc>
          <w:tcPr>
            <w:tcW w:w="2314" w:type="dxa"/>
          </w:tcPr>
          <w:p w14:paraId="1DFE7302" w14:textId="77777777" w:rsidR="00B24EAF" w:rsidRPr="00C22753" w:rsidRDefault="000A220C">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月に１～３回読む</w:t>
            </w:r>
          </w:p>
        </w:tc>
        <w:tc>
          <w:tcPr>
            <w:tcW w:w="2314" w:type="dxa"/>
          </w:tcPr>
          <w:p w14:paraId="458ED6CA" w14:textId="77777777" w:rsidR="00B24EAF" w:rsidRPr="00C22753" w:rsidRDefault="000A220C">
            <w:pPr>
              <w:jc w:val="center"/>
              <w:rPr>
                <w:rFonts w:ascii="ＭＳ 明朝" w:eastAsia="ＭＳ 明朝" w:hAnsi="ＭＳ 明朝" w:cs="ＭＳ 明朝"/>
                <w:sz w:val="22"/>
                <w:szCs w:val="22"/>
              </w:rPr>
            </w:pPr>
            <w:r w:rsidRPr="00966CB4">
              <w:rPr>
                <w:rFonts w:ascii="ＭＳ 明朝" w:eastAsia="ＭＳ 明朝" w:hAnsi="ＭＳ 明朝" w:cs="ＭＳ 明朝"/>
                <w:spacing w:val="20"/>
                <w:w w:val="81"/>
                <w:sz w:val="22"/>
                <w:szCs w:val="22"/>
                <w:fitText w:val="1980" w:id="-1295884288"/>
              </w:rPr>
              <w:t>ほとんど，全く読まない</w:t>
            </w:r>
          </w:p>
        </w:tc>
      </w:tr>
      <w:tr w:rsidR="00C22753" w:rsidRPr="00C22753" w14:paraId="677EDC73" w14:textId="77777777">
        <w:tc>
          <w:tcPr>
            <w:tcW w:w="2314" w:type="dxa"/>
          </w:tcPr>
          <w:p w14:paraId="190261F6" w14:textId="77777777" w:rsidR="00B24EAF" w:rsidRPr="00C22753" w:rsidRDefault="000A220C">
            <w:pPr>
              <w:jc w:val="right"/>
              <w:rPr>
                <w:rFonts w:ascii="ＭＳ 明朝" w:eastAsia="ＭＳ 明朝" w:hAnsi="ＭＳ 明朝" w:cs="ＭＳ 明朝"/>
                <w:sz w:val="22"/>
                <w:szCs w:val="22"/>
              </w:rPr>
            </w:pPr>
            <w:r w:rsidRPr="00C22753">
              <w:rPr>
                <w:rFonts w:ascii="ＭＳ 明朝" w:eastAsia="ＭＳ 明朝" w:hAnsi="ＭＳ 明朝" w:cs="ＭＳ 明朝"/>
                <w:sz w:val="22"/>
                <w:szCs w:val="22"/>
              </w:rPr>
              <w:t>3.3％</w:t>
            </w:r>
          </w:p>
        </w:tc>
        <w:tc>
          <w:tcPr>
            <w:tcW w:w="2314" w:type="dxa"/>
          </w:tcPr>
          <w:p w14:paraId="0B74E9CB" w14:textId="77777777" w:rsidR="00B24EAF" w:rsidRPr="00C22753" w:rsidRDefault="000A220C">
            <w:pPr>
              <w:jc w:val="right"/>
              <w:rPr>
                <w:rFonts w:ascii="ＭＳ 明朝" w:eastAsia="ＭＳ 明朝" w:hAnsi="ＭＳ 明朝" w:cs="ＭＳ 明朝"/>
                <w:sz w:val="22"/>
                <w:szCs w:val="22"/>
              </w:rPr>
            </w:pPr>
            <w:r w:rsidRPr="00C22753">
              <w:rPr>
                <w:rFonts w:ascii="ＭＳ 明朝" w:eastAsia="ＭＳ 明朝" w:hAnsi="ＭＳ 明朝" w:cs="ＭＳ 明朝"/>
                <w:sz w:val="22"/>
                <w:szCs w:val="22"/>
              </w:rPr>
              <w:t>8.1％</w:t>
            </w:r>
          </w:p>
        </w:tc>
        <w:tc>
          <w:tcPr>
            <w:tcW w:w="2314" w:type="dxa"/>
          </w:tcPr>
          <w:p w14:paraId="1F39D8E8" w14:textId="77777777" w:rsidR="00B24EAF" w:rsidRPr="00C22753" w:rsidRDefault="000A220C">
            <w:pPr>
              <w:jc w:val="right"/>
              <w:rPr>
                <w:rFonts w:ascii="ＭＳ 明朝" w:eastAsia="ＭＳ 明朝" w:hAnsi="ＭＳ 明朝" w:cs="ＭＳ 明朝"/>
                <w:sz w:val="22"/>
                <w:szCs w:val="22"/>
              </w:rPr>
            </w:pPr>
            <w:r w:rsidRPr="00C22753">
              <w:rPr>
                <w:rFonts w:ascii="ＭＳ 明朝" w:eastAsia="ＭＳ 明朝" w:hAnsi="ＭＳ 明朝" w:cs="ＭＳ 明朝"/>
                <w:sz w:val="22"/>
                <w:szCs w:val="22"/>
              </w:rPr>
              <w:t>13.0％</w:t>
            </w:r>
          </w:p>
        </w:tc>
        <w:tc>
          <w:tcPr>
            <w:tcW w:w="2314" w:type="dxa"/>
          </w:tcPr>
          <w:p w14:paraId="0942ECB0" w14:textId="77777777" w:rsidR="00B24EAF" w:rsidRPr="00C22753" w:rsidRDefault="000A220C">
            <w:pPr>
              <w:jc w:val="right"/>
              <w:rPr>
                <w:rFonts w:ascii="ＭＳ 明朝" w:eastAsia="ＭＳ 明朝" w:hAnsi="ＭＳ 明朝" w:cs="ＭＳ 明朝"/>
                <w:sz w:val="22"/>
                <w:szCs w:val="22"/>
              </w:rPr>
            </w:pPr>
            <w:r w:rsidRPr="00C22753">
              <w:rPr>
                <w:rFonts w:ascii="ＭＳ 明朝" w:eastAsia="ＭＳ 明朝" w:hAnsi="ＭＳ 明朝" w:cs="ＭＳ 明朝"/>
                <w:sz w:val="22"/>
                <w:szCs w:val="22"/>
              </w:rPr>
              <w:t>75.6％</w:t>
            </w:r>
          </w:p>
        </w:tc>
      </w:tr>
    </w:tbl>
    <w:p w14:paraId="08DC10AE" w14:textId="77777777" w:rsidR="00B24EAF" w:rsidRPr="00C22753" w:rsidRDefault="000A220C">
      <w:pPr>
        <w:ind w:left="440" w:hanging="440"/>
        <w:rPr>
          <w:rFonts w:ascii="ＭＳ 明朝" w:eastAsia="ＭＳ 明朝" w:hAnsi="ＭＳ 明朝" w:cs="ＭＳ 明朝"/>
          <w:sz w:val="22"/>
          <w:szCs w:val="22"/>
        </w:rPr>
      </w:pPr>
      <w:r w:rsidRPr="00C22753">
        <w:rPr>
          <w:rFonts w:ascii="ＭＳ 明朝" w:eastAsia="ＭＳ 明朝" w:hAnsi="ＭＳ 明朝" w:cs="ＭＳ 明朝"/>
          <w:sz w:val="22"/>
          <w:szCs w:val="22"/>
        </w:rPr>
        <w:t xml:space="preserve">　　〇「</w:t>
      </w:r>
      <w:r w:rsidR="00BB7752" w:rsidRPr="00C22753">
        <w:rPr>
          <w:rFonts w:ascii="ＭＳ 明朝" w:eastAsia="ＭＳ 明朝" w:hAnsi="ＭＳ 明朝" w:cs="ＭＳ 明朝"/>
          <w:sz w:val="22"/>
          <w:szCs w:val="22"/>
        </w:rPr>
        <w:t>１</w:t>
      </w:r>
      <w:r w:rsidRPr="00C22753">
        <w:rPr>
          <w:rFonts w:ascii="ＭＳ 明朝" w:eastAsia="ＭＳ 明朝" w:hAnsi="ＭＳ 明朝" w:cs="ＭＳ 明朝"/>
          <w:sz w:val="22"/>
          <w:szCs w:val="22"/>
        </w:rPr>
        <w:t>日当たりどれくらいの時間読書をしますか」</w:t>
      </w:r>
    </w:p>
    <w:tbl>
      <w:tblPr>
        <w:tblStyle w:val="aff6"/>
        <w:tblW w:w="9256"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9"/>
        <w:gridCol w:w="1538"/>
        <w:gridCol w:w="1551"/>
        <w:gridCol w:w="1526"/>
        <w:gridCol w:w="1551"/>
        <w:gridCol w:w="1551"/>
      </w:tblGrid>
      <w:tr w:rsidR="00C22753" w:rsidRPr="00C22753" w14:paraId="120C85A7" w14:textId="77777777">
        <w:tc>
          <w:tcPr>
            <w:tcW w:w="1539" w:type="dxa"/>
          </w:tcPr>
          <w:p w14:paraId="7D78A213" w14:textId="77777777" w:rsidR="00B24EAF" w:rsidRPr="00C22753" w:rsidRDefault="000A220C">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２時間以上</w:t>
            </w:r>
          </w:p>
        </w:tc>
        <w:tc>
          <w:tcPr>
            <w:tcW w:w="1538" w:type="dxa"/>
          </w:tcPr>
          <w:p w14:paraId="17EE9BF4" w14:textId="77777777" w:rsidR="00B24EAF" w:rsidRPr="00C22753" w:rsidRDefault="000A220C">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１～２時間</w:t>
            </w:r>
          </w:p>
        </w:tc>
        <w:tc>
          <w:tcPr>
            <w:tcW w:w="1551" w:type="dxa"/>
          </w:tcPr>
          <w:p w14:paraId="37E1AC98" w14:textId="77777777" w:rsidR="00B24EAF" w:rsidRPr="00C22753" w:rsidRDefault="000A220C" w:rsidP="00E20534">
            <w:pPr>
              <w:jc w:val="center"/>
              <w:rPr>
                <w:rFonts w:ascii="ＭＳ 明朝" w:eastAsia="ＭＳ 明朝" w:hAnsi="ＭＳ 明朝" w:cs="ＭＳ 明朝"/>
                <w:sz w:val="22"/>
                <w:szCs w:val="22"/>
              </w:rPr>
            </w:pPr>
            <w:r w:rsidRPr="00966CB4">
              <w:rPr>
                <w:rFonts w:ascii="ＭＳ 明朝" w:eastAsia="ＭＳ 明朝" w:hAnsi="ＭＳ 明朝" w:cs="ＭＳ 明朝"/>
                <w:spacing w:val="10"/>
                <w:w w:val="88"/>
                <w:sz w:val="22"/>
                <w:szCs w:val="22"/>
                <w:fitText w:val="1210" w:id="-1295884032"/>
              </w:rPr>
              <w:t>30分</w:t>
            </w:r>
            <w:r w:rsidR="00E20534" w:rsidRPr="00966CB4">
              <w:rPr>
                <w:rFonts w:ascii="ＭＳ 明朝" w:eastAsia="ＭＳ 明朝" w:hAnsi="ＭＳ 明朝" w:cs="ＭＳ 明朝"/>
                <w:spacing w:val="10"/>
                <w:w w:val="88"/>
                <w:sz w:val="22"/>
                <w:szCs w:val="22"/>
                <w:fitText w:val="1210" w:id="-1295884032"/>
              </w:rPr>
              <w:t>～</w:t>
            </w:r>
            <w:r w:rsidRPr="00966CB4">
              <w:rPr>
                <w:rFonts w:ascii="ＭＳ 明朝" w:eastAsia="ＭＳ 明朝" w:hAnsi="ＭＳ 明朝" w:cs="ＭＳ 明朝"/>
                <w:spacing w:val="10"/>
                <w:w w:val="88"/>
                <w:sz w:val="22"/>
                <w:szCs w:val="22"/>
                <w:fitText w:val="1210" w:id="-1295884032"/>
              </w:rPr>
              <w:t>１時</w:t>
            </w:r>
            <w:r w:rsidRPr="00966CB4">
              <w:rPr>
                <w:rFonts w:ascii="ＭＳ 明朝" w:eastAsia="ＭＳ 明朝" w:hAnsi="ＭＳ 明朝" w:cs="ＭＳ 明朝"/>
                <w:spacing w:val="30"/>
                <w:w w:val="88"/>
                <w:sz w:val="22"/>
                <w:szCs w:val="22"/>
                <w:fitText w:val="1210" w:id="-1295884032"/>
              </w:rPr>
              <w:t>間</w:t>
            </w:r>
          </w:p>
        </w:tc>
        <w:tc>
          <w:tcPr>
            <w:tcW w:w="1526" w:type="dxa"/>
          </w:tcPr>
          <w:p w14:paraId="67A70B99" w14:textId="77777777" w:rsidR="00B24EAF" w:rsidRPr="00C22753" w:rsidRDefault="000A220C">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10分～30分</w:t>
            </w:r>
          </w:p>
        </w:tc>
        <w:tc>
          <w:tcPr>
            <w:tcW w:w="1551" w:type="dxa"/>
          </w:tcPr>
          <w:p w14:paraId="0E74D842" w14:textId="77777777" w:rsidR="00B24EAF" w:rsidRPr="00C22753" w:rsidRDefault="000A220C">
            <w:pPr>
              <w:jc w:val="center"/>
              <w:rPr>
                <w:rFonts w:ascii="ＭＳ 明朝" w:eastAsia="ＭＳ 明朝" w:hAnsi="ＭＳ 明朝" w:cs="ＭＳ 明朝"/>
                <w:sz w:val="22"/>
                <w:szCs w:val="22"/>
              </w:rPr>
            </w:pPr>
            <w:r w:rsidRPr="00966CB4">
              <w:rPr>
                <w:rFonts w:ascii="ＭＳ 明朝" w:eastAsia="ＭＳ 明朝" w:hAnsi="ＭＳ 明朝" w:cs="ＭＳ 明朝"/>
                <w:w w:val="75"/>
                <w:sz w:val="22"/>
                <w:szCs w:val="22"/>
                <w:fitText w:val="1210" w:id="-1295884031"/>
              </w:rPr>
              <w:t>10分より少な</w:t>
            </w:r>
            <w:r w:rsidRPr="00966CB4">
              <w:rPr>
                <w:rFonts w:ascii="ＭＳ 明朝" w:eastAsia="ＭＳ 明朝" w:hAnsi="ＭＳ 明朝" w:cs="ＭＳ 明朝"/>
                <w:spacing w:val="50"/>
                <w:w w:val="75"/>
                <w:sz w:val="22"/>
                <w:szCs w:val="22"/>
                <w:fitText w:val="1210" w:id="-1295884031"/>
              </w:rPr>
              <w:t>い</w:t>
            </w:r>
          </w:p>
        </w:tc>
        <w:tc>
          <w:tcPr>
            <w:tcW w:w="1551" w:type="dxa"/>
          </w:tcPr>
          <w:p w14:paraId="33991021" w14:textId="77777777" w:rsidR="00B24EAF" w:rsidRPr="00C22753" w:rsidRDefault="000A220C">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全くしない</w:t>
            </w:r>
          </w:p>
        </w:tc>
      </w:tr>
      <w:tr w:rsidR="00C22753" w:rsidRPr="00C22753" w14:paraId="4CEF708F" w14:textId="77777777">
        <w:tc>
          <w:tcPr>
            <w:tcW w:w="1539" w:type="dxa"/>
          </w:tcPr>
          <w:p w14:paraId="05700BF9" w14:textId="77777777" w:rsidR="00B24EAF" w:rsidRPr="00C22753" w:rsidRDefault="000A220C">
            <w:pPr>
              <w:jc w:val="right"/>
              <w:rPr>
                <w:rFonts w:ascii="ＭＳ 明朝" w:eastAsia="ＭＳ 明朝" w:hAnsi="ＭＳ 明朝" w:cs="ＭＳ 明朝"/>
                <w:sz w:val="22"/>
                <w:szCs w:val="22"/>
              </w:rPr>
            </w:pPr>
            <w:r w:rsidRPr="00C22753">
              <w:rPr>
                <w:rFonts w:ascii="ＭＳ 明朝" w:eastAsia="ＭＳ 明朝" w:hAnsi="ＭＳ 明朝" w:cs="ＭＳ 明朝"/>
                <w:sz w:val="22"/>
                <w:szCs w:val="22"/>
              </w:rPr>
              <w:t>9.8％</w:t>
            </w:r>
          </w:p>
        </w:tc>
        <w:tc>
          <w:tcPr>
            <w:tcW w:w="1538" w:type="dxa"/>
          </w:tcPr>
          <w:p w14:paraId="3687FAB1" w14:textId="77777777" w:rsidR="00B24EAF" w:rsidRPr="00C22753" w:rsidRDefault="000A220C">
            <w:pPr>
              <w:jc w:val="right"/>
              <w:rPr>
                <w:rFonts w:ascii="ＭＳ 明朝" w:eastAsia="ＭＳ 明朝" w:hAnsi="ＭＳ 明朝" w:cs="ＭＳ 明朝"/>
                <w:sz w:val="22"/>
                <w:szCs w:val="22"/>
              </w:rPr>
            </w:pPr>
            <w:r w:rsidRPr="00C22753">
              <w:rPr>
                <w:rFonts w:ascii="ＭＳ 明朝" w:eastAsia="ＭＳ 明朝" w:hAnsi="ＭＳ 明朝" w:cs="ＭＳ 明朝"/>
                <w:sz w:val="22"/>
                <w:szCs w:val="22"/>
              </w:rPr>
              <w:t>4.9％</w:t>
            </w:r>
          </w:p>
        </w:tc>
        <w:tc>
          <w:tcPr>
            <w:tcW w:w="1551" w:type="dxa"/>
          </w:tcPr>
          <w:p w14:paraId="19A92AB9" w14:textId="77777777" w:rsidR="00B24EAF" w:rsidRPr="00C22753" w:rsidRDefault="000A220C">
            <w:pPr>
              <w:jc w:val="right"/>
              <w:rPr>
                <w:rFonts w:ascii="ＭＳ 明朝" w:eastAsia="ＭＳ 明朝" w:hAnsi="ＭＳ 明朝" w:cs="ＭＳ 明朝"/>
                <w:sz w:val="22"/>
                <w:szCs w:val="22"/>
              </w:rPr>
            </w:pPr>
            <w:r w:rsidRPr="00C22753">
              <w:rPr>
                <w:rFonts w:ascii="ＭＳ 明朝" w:eastAsia="ＭＳ 明朝" w:hAnsi="ＭＳ 明朝" w:cs="ＭＳ 明朝"/>
                <w:sz w:val="22"/>
                <w:szCs w:val="22"/>
              </w:rPr>
              <w:t>16.3％</w:t>
            </w:r>
          </w:p>
        </w:tc>
        <w:tc>
          <w:tcPr>
            <w:tcW w:w="1526" w:type="dxa"/>
          </w:tcPr>
          <w:p w14:paraId="09D8CD8F" w14:textId="77777777" w:rsidR="00B24EAF" w:rsidRPr="00C22753" w:rsidRDefault="000A220C">
            <w:pPr>
              <w:jc w:val="right"/>
              <w:rPr>
                <w:rFonts w:ascii="ＭＳ 明朝" w:eastAsia="ＭＳ 明朝" w:hAnsi="ＭＳ 明朝" w:cs="ＭＳ 明朝"/>
                <w:sz w:val="22"/>
                <w:szCs w:val="22"/>
              </w:rPr>
            </w:pPr>
            <w:r w:rsidRPr="00C22753">
              <w:rPr>
                <w:rFonts w:ascii="ＭＳ 明朝" w:eastAsia="ＭＳ 明朝" w:hAnsi="ＭＳ 明朝" w:cs="ＭＳ 明朝"/>
                <w:sz w:val="22"/>
                <w:szCs w:val="22"/>
              </w:rPr>
              <w:t>17.9％</w:t>
            </w:r>
          </w:p>
        </w:tc>
        <w:tc>
          <w:tcPr>
            <w:tcW w:w="1551" w:type="dxa"/>
          </w:tcPr>
          <w:p w14:paraId="5D528BF6" w14:textId="77777777" w:rsidR="00B24EAF" w:rsidRPr="00C22753" w:rsidRDefault="000A220C">
            <w:pPr>
              <w:jc w:val="right"/>
              <w:rPr>
                <w:rFonts w:ascii="ＭＳ 明朝" w:eastAsia="ＭＳ 明朝" w:hAnsi="ＭＳ 明朝" w:cs="ＭＳ 明朝"/>
                <w:sz w:val="22"/>
                <w:szCs w:val="22"/>
              </w:rPr>
            </w:pPr>
            <w:r w:rsidRPr="00C22753">
              <w:rPr>
                <w:rFonts w:ascii="ＭＳ 明朝" w:eastAsia="ＭＳ 明朝" w:hAnsi="ＭＳ 明朝" w:cs="ＭＳ 明朝"/>
                <w:sz w:val="22"/>
                <w:szCs w:val="22"/>
              </w:rPr>
              <w:t>11.4％</w:t>
            </w:r>
          </w:p>
        </w:tc>
        <w:tc>
          <w:tcPr>
            <w:tcW w:w="1551" w:type="dxa"/>
          </w:tcPr>
          <w:p w14:paraId="42D0523B" w14:textId="77777777" w:rsidR="00B24EAF" w:rsidRPr="00C22753" w:rsidRDefault="000A220C">
            <w:pPr>
              <w:jc w:val="right"/>
              <w:rPr>
                <w:rFonts w:ascii="ＭＳ 明朝" w:eastAsia="ＭＳ 明朝" w:hAnsi="ＭＳ 明朝" w:cs="ＭＳ 明朝"/>
                <w:sz w:val="22"/>
                <w:szCs w:val="22"/>
              </w:rPr>
            </w:pPr>
            <w:r w:rsidRPr="00C22753">
              <w:rPr>
                <w:rFonts w:ascii="ＭＳ 明朝" w:eastAsia="ＭＳ 明朝" w:hAnsi="ＭＳ 明朝" w:cs="ＭＳ 明朝"/>
                <w:sz w:val="22"/>
                <w:szCs w:val="22"/>
              </w:rPr>
              <w:t>39.0％</w:t>
            </w:r>
          </w:p>
        </w:tc>
      </w:tr>
    </w:tbl>
    <w:p w14:paraId="18BDF099" w14:textId="77777777" w:rsidR="00B24EAF" w:rsidRPr="00C22753" w:rsidRDefault="000A220C">
      <w:pPr>
        <w:ind w:left="440" w:hanging="440"/>
        <w:rPr>
          <w:rFonts w:ascii="ＭＳ 明朝" w:eastAsia="ＭＳ 明朝" w:hAnsi="ＭＳ 明朝" w:cs="ＭＳ 明朝"/>
          <w:sz w:val="22"/>
          <w:szCs w:val="22"/>
        </w:rPr>
      </w:pPr>
      <w:r w:rsidRPr="00C22753">
        <w:rPr>
          <w:rFonts w:ascii="ＭＳ 明朝" w:eastAsia="ＭＳ 明朝" w:hAnsi="ＭＳ 明朝" w:cs="ＭＳ 明朝"/>
          <w:sz w:val="22"/>
          <w:szCs w:val="22"/>
        </w:rPr>
        <w:t xml:space="preserve">　　　この結果より普段から新聞を読まない生徒が75％以上いることが分かる。普段から新聞を読まないのは，ニュースはテレビでの方が分かりやすい，読みにくい，文字が小さくて読む気にならない，新聞を取っていないといった理由である。また，読書も全くしない生徒が約４割いるということも分かる。読書は，夢中になって読むことができる，新しい世界に入れる，想像しながら読むことができて楽しい，などといった読むことが楽しいという意見も多い反面，マンガは読むが文章が長くて読みづらい，時間がない，文字が多いので読みたくない，といった意見が多数ある。</w:t>
      </w:r>
    </w:p>
    <w:p w14:paraId="49C3DE78" w14:textId="77777777" w:rsidR="00B24EAF" w:rsidRPr="00C22753" w:rsidRDefault="000A220C">
      <w:pPr>
        <w:ind w:left="420" w:firstLine="220"/>
        <w:rPr>
          <w:rFonts w:ascii="ＭＳ 明朝" w:eastAsia="ＭＳ 明朝" w:hAnsi="ＭＳ 明朝" w:cs="ＭＳ 明朝"/>
          <w:sz w:val="22"/>
          <w:szCs w:val="22"/>
        </w:rPr>
      </w:pPr>
      <w:r w:rsidRPr="00C22753">
        <w:rPr>
          <w:rFonts w:ascii="ＭＳ 明朝" w:eastAsia="ＭＳ 明朝" w:hAnsi="ＭＳ 明朝" w:cs="ＭＳ 明朝"/>
          <w:sz w:val="22"/>
          <w:szCs w:val="22"/>
        </w:rPr>
        <w:t>読書に対する苦手意識が強いと，読書によって沢山の文章に触れる機会も少なくなる。そこに課題があると考える。</w:t>
      </w:r>
    </w:p>
    <w:p w14:paraId="7A3A86F8" w14:textId="77777777" w:rsidR="00B24EAF" w:rsidRPr="00C22753" w:rsidRDefault="000A220C">
      <w:pPr>
        <w:ind w:left="240"/>
        <w:rPr>
          <w:rFonts w:ascii="ＭＳ 明朝" w:eastAsia="ＭＳ 明朝" w:hAnsi="ＭＳ 明朝" w:cs="ＭＳ 明朝"/>
          <w:sz w:val="22"/>
          <w:szCs w:val="22"/>
        </w:rPr>
      </w:pPr>
      <w:r w:rsidRPr="00C22753">
        <w:rPr>
          <w:rFonts w:ascii="ＭＳ 明朝" w:eastAsia="ＭＳ 明朝" w:hAnsi="ＭＳ 明朝" w:cs="ＭＳ 明朝"/>
          <w:sz w:val="22"/>
          <w:szCs w:val="22"/>
        </w:rPr>
        <w:t xml:space="preserve">　　</w:t>
      </w:r>
    </w:p>
    <w:p w14:paraId="3258CF15" w14:textId="77777777" w:rsidR="00B24EAF" w:rsidRPr="00C22753" w:rsidRDefault="000A220C">
      <w:pPr>
        <w:numPr>
          <w:ilvl w:val="0"/>
          <w:numId w:val="1"/>
        </w:numPr>
        <w:pBdr>
          <w:top w:val="nil"/>
          <w:left w:val="nil"/>
          <w:bottom w:val="nil"/>
          <w:right w:val="nil"/>
          <w:between w:val="nil"/>
        </w:pBdr>
        <w:rPr>
          <w:rFonts w:ascii="ＭＳ 明朝" w:eastAsia="ＭＳ 明朝" w:hAnsi="ＭＳ 明朝" w:cs="ＭＳ 明朝"/>
          <w:sz w:val="22"/>
          <w:szCs w:val="22"/>
        </w:rPr>
      </w:pPr>
      <w:r w:rsidRPr="00C22753">
        <w:rPr>
          <w:rFonts w:ascii="ＭＳ 明朝" w:eastAsia="ＭＳ 明朝" w:hAnsi="ＭＳ 明朝" w:cs="ＭＳ 明朝"/>
          <w:sz w:val="22"/>
          <w:szCs w:val="22"/>
        </w:rPr>
        <w:t>指導観</w:t>
      </w:r>
    </w:p>
    <w:p w14:paraId="140D1D31" w14:textId="77777777" w:rsidR="00B24EAF" w:rsidRPr="00C22753" w:rsidRDefault="000A220C">
      <w:pPr>
        <w:ind w:left="440" w:hanging="440"/>
        <w:rPr>
          <w:rFonts w:ascii="ＭＳ 明朝" w:eastAsia="ＭＳ 明朝" w:hAnsi="ＭＳ 明朝" w:cs="ＭＳ 明朝"/>
          <w:sz w:val="22"/>
          <w:szCs w:val="22"/>
        </w:rPr>
      </w:pPr>
      <w:r w:rsidRPr="00C22753">
        <w:rPr>
          <w:rFonts w:ascii="ＭＳ 明朝" w:eastAsia="ＭＳ 明朝" w:hAnsi="ＭＳ 明朝" w:cs="ＭＳ 明朝"/>
          <w:sz w:val="22"/>
          <w:szCs w:val="22"/>
        </w:rPr>
        <w:t xml:space="preserve">　　　指導に当たっては，前述した課題を踏まえ，様々な文章を読み，交流を通して思考を広げたり深めたりするために，次の３点を工夫する。</w:t>
      </w:r>
    </w:p>
    <w:p w14:paraId="56259BFE" w14:textId="5A46CB8C" w:rsidR="00B24EAF" w:rsidRPr="00C22753" w:rsidRDefault="000A220C">
      <w:pPr>
        <w:ind w:left="420" w:firstLine="220"/>
        <w:rPr>
          <w:rFonts w:ascii="ＭＳ 明朝" w:eastAsia="ＭＳ 明朝" w:hAnsi="ＭＳ 明朝" w:cs="ＭＳ 明朝"/>
          <w:sz w:val="22"/>
          <w:szCs w:val="22"/>
        </w:rPr>
      </w:pPr>
      <w:r w:rsidRPr="00C22753">
        <w:rPr>
          <w:rFonts w:ascii="ＭＳ 明朝" w:eastAsia="ＭＳ 明朝" w:hAnsi="ＭＳ 明朝" w:cs="ＭＳ 明朝"/>
          <w:sz w:val="22"/>
          <w:szCs w:val="22"/>
        </w:rPr>
        <w:t>まず，芭蕉の時代の「旅」と現代の「旅」</w:t>
      </w:r>
      <w:r w:rsidR="00742109" w:rsidRPr="00C22753">
        <w:rPr>
          <w:rFonts w:ascii="ＭＳ 明朝" w:eastAsia="ＭＳ 明朝" w:hAnsi="ＭＳ 明朝" w:cs="ＭＳ 明朝" w:hint="eastAsia"/>
          <w:sz w:val="22"/>
          <w:szCs w:val="22"/>
        </w:rPr>
        <w:t>を</w:t>
      </w:r>
      <w:r w:rsidRPr="00C22753">
        <w:rPr>
          <w:rFonts w:ascii="ＭＳ 明朝" w:eastAsia="ＭＳ 明朝" w:hAnsi="ＭＳ 明朝" w:cs="ＭＳ 明朝"/>
          <w:sz w:val="22"/>
          <w:szCs w:val="22"/>
        </w:rPr>
        <w:t>比較</w:t>
      </w:r>
      <w:r w:rsidR="00742109" w:rsidRPr="00C22753">
        <w:rPr>
          <w:rFonts w:ascii="ＭＳ 明朝" w:eastAsia="ＭＳ 明朝" w:hAnsi="ＭＳ 明朝" w:cs="ＭＳ 明朝" w:hint="eastAsia"/>
          <w:sz w:val="22"/>
          <w:szCs w:val="22"/>
        </w:rPr>
        <w:t>す</w:t>
      </w:r>
      <w:r w:rsidR="008B758D" w:rsidRPr="00C22753">
        <w:rPr>
          <w:rFonts w:ascii="ＭＳ 明朝" w:eastAsia="ＭＳ 明朝" w:hAnsi="ＭＳ 明朝" w:cs="ＭＳ 明朝" w:hint="eastAsia"/>
          <w:sz w:val="22"/>
          <w:szCs w:val="22"/>
        </w:rPr>
        <w:t>る活動</w:t>
      </w:r>
      <w:r w:rsidRPr="00C22753">
        <w:rPr>
          <w:rFonts w:ascii="ＭＳ 明朝" w:eastAsia="ＭＳ 明朝" w:hAnsi="ＭＳ 明朝" w:cs="ＭＳ 明朝"/>
          <w:sz w:val="22"/>
          <w:szCs w:val="22"/>
        </w:rPr>
        <w:t>を入れることで，具体的なイメージを生徒にもたせるということである。旅の準備や旅への思い等を項目に分けてわかりやすくまとめさせることで，具体化を図りたい。芭蕉の旅については，家を売ることや死を覚悟するといった理解しがたいことだけではなく，衝動的に旅に出る思いや目的をもって旅に出るということ等，私たちに共通する考えもあるというところを，比較の中でしっかり押さえていく。</w:t>
      </w:r>
    </w:p>
    <w:p w14:paraId="7BDE4C24" w14:textId="558EBAB2" w:rsidR="00B24EAF" w:rsidRPr="00C22753" w:rsidRDefault="000A220C">
      <w:pPr>
        <w:ind w:left="420" w:firstLine="220"/>
        <w:rPr>
          <w:rFonts w:ascii="ＭＳ 明朝" w:eastAsia="ＭＳ 明朝" w:hAnsi="ＭＳ 明朝" w:cs="ＭＳ 明朝"/>
          <w:sz w:val="22"/>
          <w:szCs w:val="22"/>
        </w:rPr>
      </w:pPr>
      <w:r w:rsidRPr="00C22753">
        <w:rPr>
          <w:rFonts w:ascii="ＭＳ 明朝" w:eastAsia="ＭＳ 明朝" w:hAnsi="ＭＳ 明朝" w:cs="ＭＳ 明朝"/>
          <w:sz w:val="22"/>
          <w:szCs w:val="22"/>
        </w:rPr>
        <w:t>次に，</w:t>
      </w:r>
      <w:r w:rsidR="005F7D99" w:rsidRPr="00C22753">
        <w:rPr>
          <w:rFonts w:ascii="ＭＳ 明朝" w:eastAsia="ＭＳ 明朝" w:hAnsi="ＭＳ 明朝" w:cs="ＭＳ 明朝" w:hint="eastAsia"/>
          <w:sz w:val="22"/>
          <w:szCs w:val="22"/>
        </w:rPr>
        <w:t>選択した本</w:t>
      </w:r>
      <w:r w:rsidRPr="00C22753">
        <w:rPr>
          <w:rFonts w:ascii="ＭＳ 明朝" w:eastAsia="ＭＳ 明朝" w:hAnsi="ＭＳ 明朝" w:cs="ＭＳ 明朝"/>
          <w:sz w:val="22"/>
          <w:szCs w:val="22"/>
        </w:rPr>
        <w:t>から「旅」への思いを考えさせる学習活動では，芭蕉と現代の文章の「旅」への思い</w:t>
      </w:r>
      <w:r w:rsidR="005F7D99" w:rsidRPr="00C22753">
        <w:rPr>
          <w:rFonts w:ascii="ＭＳ 明朝" w:eastAsia="ＭＳ 明朝" w:hAnsi="ＭＳ 明朝" w:cs="ＭＳ 明朝" w:hint="eastAsia"/>
          <w:sz w:val="22"/>
          <w:szCs w:val="22"/>
        </w:rPr>
        <w:t>と</w:t>
      </w:r>
      <w:r w:rsidRPr="00C22753">
        <w:rPr>
          <w:rFonts w:ascii="ＭＳ 明朝" w:eastAsia="ＭＳ 明朝" w:hAnsi="ＭＳ 明朝" w:cs="ＭＳ 明朝"/>
          <w:sz w:val="22"/>
          <w:szCs w:val="22"/>
        </w:rPr>
        <w:t>比較しやすい</w:t>
      </w:r>
      <w:r w:rsidR="005F7D99" w:rsidRPr="00C22753">
        <w:rPr>
          <w:rFonts w:ascii="ＭＳ 明朝" w:eastAsia="ＭＳ 明朝" w:hAnsi="ＭＳ 明朝" w:cs="ＭＳ 明朝" w:hint="eastAsia"/>
          <w:sz w:val="22"/>
          <w:szCs w:val="22"/>
        </w:rPr>
        <w:t>本を選択</w:t>
      </w:r>
      <w:r w:rsidRPr="00C22753">
        <w:rPr>
          <w:rFonts w:ascii="ＭＳ 明朝" w:eastAsia="ＭＳ 明朝" w:hAnsi="ＭＳ 明朝" w:cs="ＭＳ 明朝"/>
          <w:sz w:val="22"/>
          <w:szCs w:val="22"/>
        </w:rPr>
        <w:t>させるため，本の種類を様々準備しておく。小説，随筆，漫画などから幅広く選書をし，生徒が興味をもって本を選び，その本を</w:t>
      </w:r>
      <w:r w:rsidR="005F7D99" w:rsidRPr="00C22753">
        <w:rPr>
          <w:rFonts w:ascii="ＭＳ 明朝" w:eastAsia="ＭＳ 明朝" w:hAnsi="ＭＳ 明朝" w:cs="ＭＳ 明朝" w:hint="eastAsia"/>
          <w:sz w:val="22"/>
          <w:szCs w:val="22"/>
        </w:rPr>
        <w:t>読</w:t>
      </w:r>
      <w:r w:rsidRPr="00C22753">
        <w:rPr>
          <w:rFonts w:ascii="ＭＳ 明朝" w:eastAsia="ＭＳ 明朝" w:hAnsi="ＭＳ 明朝" w:cs="ＭＳ 明朝"/>
          <w:sz w:val="22"/>
          <w:szCs w:val="22"/>
        </w:rPr>
        <w:t>んで考えを広げることで，読書の面白さや読書の必要性を感じ，読書の意義や効用について生徒自身が少しでも感じることができるようにしていきたい。</w:t>
      </w:r>
    </w:p>
    <w:p w14:paraId="1A1BFE5C" w14:textId="68FB921F" w:rsidR="00B24EAF" w:rsidRPr="00C22753" w:rsidRDefault="000A220C">
      <w:pPr>
        <w:ind w:left="420" w:firstLine="220"/>
        <w:rPr>
          <w:rFonts w:ascii="ＭＳ 明朝" w:eastAsia="ＭＳ 明朝" w:hAnsi="ＭＳ 明朝" w:cs="ＭＳ 明朝"/>
          <w:sz w:val="22"/>
          <w:szCs w:val="22"/>
        </w:rPr>
      </w:pPr>
      <w:r w:rsidRPr="00C22753">
        <w:rPr>
          <w:rFonts w:ascii="ＭＳ 明朝" w:eastAsia="ＭＳ 明朝" w:hAnsi="ＭＳ 明朝" w:cs="ＭＳ 明朝"/>
          <w:sz w:val="22"/>
          <w:szCs w:val="22"/>
        </w:rPr>
        <w:t>最後に，考えを交流したり書いた文章を読み</w:t>
      </w:r>
      <w:r w:rsidR="00742109" w:rsidRPr="00C22753">
        <w:rPr>
          <w:rFonts w:ascii="ＭＳ 明朝" w:eastAsia="ＭＳ 明朝" w:hAnsi="ＭＳ 明朝" w:cs="ＭＳ 明朝" w:hint="eastAsia"/>
          <w:sz w:val="22"/>
          <w:szCs w:val="22"/>
        </w:rPr>
        <w:t>合</w:t>
      </w:r>
      <w:r w:rsidRPr="00C22753">
        <w:rPr>
          <w:rFonts w:ascii="ＭＳ 明朝" w:eastAsia="ＭＳ 明朝" w:hAnsi="ＭＳ 明朝" w:cs="ＭＳ 明朝"/>
          <w:sz w:val="22"/>
          <w:szCs w:val="22"/>
        </w:rPr>
        <w:t>ったりする学習活動においては，自分の意見の根拠をしっかりともち，他者の意見を聞いて自分の考えを広げたり深めたりすることができるようにしたい。そのために，ワークシートを工夫し，聞き取るときのポイントを明示する。</w:t>
      </w:r>
    </w:p>
    <w:p w14:paraId="3EF9DDDF" w14:textId="77777777" w:rsidR="00B24EAF" w:rsidRPr="00C22753" w:rsidRDefault="00B24EAF">
      <w:pPr>
        <w:rPr>
          <w:rFonts w:ascii="ＭＳ 明朝" w:eastAsia="ＭＳ 明朝" w:hAnsi="ＭＳ 明朝" w:cs="ＭＳ 明朝"/>
          <w:sz w:val="22"/>
          <w:szCs w:val="22"/>
        </w:rPr>
      </w:pPr>
    </w:p>
    <w:p w14:paraId="12C194AC" w14:textId="01B5C6A2" w:rsidR="00B24EAF" w:rsidRPr="00C22753" w:rsidRDefault="008A6030">
      <w:pPr>
        <w:rPr>
          <w:rFonts w:ascii="ＭＳ 明朝" w:eastAsia="ＭＳ 明朝" w:hAnsi="ＭＳ 明朝" w:cs="ＭＳ 明朝"/>
          <w:sz w:val="22"/>
          <w:szCs w:val="22"/>
        </w:rPr>
      </w:pPr>
      <w:r w:rsidRPr="00C22753">
        <w:rPr>
          <w:rFonts w:ascii="ＭＳ 明朝" w:eastAsia="ＭＳ 明朝" w:hAnsi="ＭＳ 明朝" w:cs="ＭＳ 明朝" w:hint="eastAsia"/>
          <w:sz w:val="22"/>
          <w:szCs w:val="22"/>
        </w:rPr>
        <w:t>５</w:t>
      </w:r>
      <w:r w:rsidR="000A220C" w:rsidRPr="00C22753">
        <w:rPr>
          <w:rFonts w:ascii="ＭＳ 明朝" w:eastAsia="ＭＳ 明朝" w:hAnsi="ＭＳ 明朝" w:cs="ＭＳ 明朝"/>
          <w:sz w:val="22"/>
          <w:szCs w:val="22"/>
        </w:rPr>
        <w:t xml:space="preserve">　単元の目標</w:t>
      </w:r>
    </w:p>
    <w:p w14:paraId="27714A1A" w14:textId="7DC1F42D" w:rsidR="00B24EAF" w:rsidRPr="00C22753" w:rsidRDefault="000A220C" w:rsidP="00E20534">
      <w:pPr>
        <w:ind w:leftChars="-29" w:left="709" w:hangingChars="350" w:hanging="770"/>
        <w:rPr>
          <w:rFonts w:ascii="ＭＳ 明朝" w:eastAsia="ＭＳ 明朝" w:hAnsi="ＭＳ 明朝" w:cs="ＭＳ 明朝"/>
          <w:sz w:val="22"/>
          <w:szCs w:val="22"/>
        </w:rPr>
      </w:pPr>
      <w:r w:rsidRPr="00C22753">
        <w:rPr>
          <w:rFonts w:ascii="ＭＳ 明朝" w:eastAsia="ＭＳ 明朝" w:hAnsi="ＭＳ 明朝" w:cs="ＭＳ 明朝"/>
          <w:sz w:val="22"/>
          <w:szCs w:val="22"/>
        </w:rPr>
        <w:t xml:space="preserve">　　〇自分の生き方や社会の関わり方を支える読書の意義と効用について，理解すること  </w:t>
      </w:r>
      <w:bookmarkStart w:id="1" w:name="_GoBack"/>
      <w:bookmarkEnd w:id="1"/>
      <w:r w:rsidRPr="00C22753">
        <w:rPr>
          <w:rFonts w:ascii="ＭＳ 明朝" w:eastAsia="ＭＳ 明朝" w:hAnsi="ＭＳ 明朝" w:cs="ＭＳ 明朝"/>
          <w:sz w:val="22"/>
          <w:szCs w:val="22"/>
        </w:rPr>
        <w:t xml:space="preserve">          </w:t>
      </w:r>
      <w:r w:rsidR="00966CB4">
        <w:rPr>
          <w:rFonts w:ascii="ＭＳ 明朝" w:eastAsia="ＭＳ 明朝" w:hAnsi="ＭＳ 明朝" w:cs="ＭＳ 明朝"/>
          <w:sz w:val="22"/>
          <w:szCs w:val="22"/>
        </w:rPr>
        <w:t xml:space="preserve">　　　ができる。</w:t>
      </w:r>
      <w:r w:rsidR="00966CB4">
        <w:rPr>
          <w:rFonts w:ascii="ＭＳ 明朝" w:eastAsia="ＭＳ 明朝" w:hAnsi="ＭＳ 明朝" w:cs="ＭＳ 明朝" w:hint="eastAsia"/>
          <w:sz w:val="22"/>
          <w:szCs w:val="22"/>
        </w:rPr>
        <w:t xml:space="preserve">　　　　　　　　　　　　　　　　　　　　　　　　</w:t>
      </w:r>
      <w:r w:rsidR="00966CB4">
        <w:rPr>
          <w:rFonts w:ascii="ＭＳ 明朝" w:eastAsia="ＭＳ 明朝" w:hAnsi="ＭＳ 明朝" w:cs="ＭＳ 明朝"/>
          <w:sz w:val="22"/>
          <w:szCs w:val="22"/>
        </w:rPr>
        <w:t>〔知識</w:t>
      </w:r>
      <w:r w:rsidR="00966CB4">
        <w:rPr>
          <w:rFonts w:ascii="ＭＳ 明朝" w:eastAsia="ＭＳ 明朝" w:hAnsi="ＭＳ 明朝" w:cs="ＭＳ 明朝" w:hint="eastAsia"/>
          <w:sz w:val="22"/>
          <w:szCs w:val="22"/>
        </w:rPr>
        <w:t>及び</w:t>
      </w:r>
      <w:r w:rsidRPr="00C22753">
        <w:rPr>
          <w:rFonts w:ascii="ＭＳ 明朝" w:eastAsia="ＭＳ 明朝" w:hAnsi="ＭＳ 明朝" w:cs="ＭＳ 明朝"/>
          <w:sz w:val="22"/>
          <w:szCs w:val="22"/>
        </w:rPr>
        <w:t>技能〕（３）オ</w:t>
      </w:r>
    </w:p>
    <w:p w14:paraId="40348317" w14:textId="5DE36C6F" w:rsidR="00B24EAF" w:rsidRPr="00C22753" w:rsidRDefault="000A220C">
      <w:pPr>
        <w:ind w:left="660" w:hanging="660"/>
        <w:rPr>
          <w:rFonts w:ascii="ＭＳ 明朝" w:eastAsia="ＭＳ 明朝" w:hAnsi="ＭＳ 明朝" w:cs="ＭＳ 明朝"/>
          <w:sz w:val="22"/>
          <w:szCs w:val="22"/>
        </w:rPr>
      </w:pPr>
      <w:r w:rsidRPr="00C22753">
        <w:rPr>
          <w:rFonts w:ascii="ＭＳ 明朝" w:eastAsia="ＭＳ 明朝" w:hAnsi="ＭＳ 明朝" w:cs="ＭＳ 明朝"/>
          <w:sz w:val="22"/>
          <w:szCs w:val="22"/>
        </w:rPr>
        <w:t xml:space="preserve">　　〇文章を読んで考えを広げたり深めたりして，人間</w:t>
      </w:r>
      <w:r w:rsidR="00BB7752" w:rsidRPr="00C22753">
        <w:rPr>
          <w:rFonts w:ascii="ＭＳ 明朝" w:eastAsia="ＭＳ 明朝" w:hAnsi="ＭＳ 明朝" w:cs="ＭＳ 明朝"/>
          <w:sz w:val="22"/>
          <w:szCs w:val="22"/>
        </w:rPr>
        <w:t>，</w:t>
      </w:r>
      <w:r w:rsidRPr="00C22753">
        <w:rPr>
          <w:rFonts w:ascii="ＭＳ 明朝" w:eastAsia="ＭＳ 明朝" w:hAnsi="ＭＳ 明朝" w:cs="ＭＳ 明朝"/>
          <w:sz w:val="22"/>
          <w:szCs w:val="22"/>
        </w:rPr>
        <w:t>社会</w:t>
      </w:r>
      <w:r w:rsidR="00BB7752" w:rsidRPr="00C22753">
        <w:rPr>
          <w:rFonts w:ascii="ＭＳ 明朝" w:eastAsia="ＭＳ 明朝" w:hAnsi="ＭＳ 明朝" w:cs="ＭＳ 明朝"/>
          <w:sz w:val="22"/>
          <w:szCs w:val="22"/>
        </w:rPr>
        <w:t>，</w:t>
      </w:r>
      <w:r w:rsidRPr="00C22753">
        <w:rPr>
          <w:rFonts w:ascii="ＭＳ 明朝" w:eastAsia="ＭＳ 明朝" w:hAnsi="ＭＳ 明朝" w:cs="ＭＳ 明朝"/>
          <w:sz w:val="22"/>
          <w:szCs w:val="22"/>
        </w:rPr>
        <w:t>自然などに</w:t>
      </w:r>
      <w:r w:rsidR="00966CB4">
        <w:rPr>
          <w:rFonts w:ascii="ＭＳ 明朝" w:eastAsia="ＭＳ 明朝" w:hAnsi="ＭＳ 明朝" w:cs="ＭＳ 明朝"/>
          <w:sz w:val="22"/>
          <w:szCs w:val="22"/>
        </w:rPr>
        <w:t xml:space="preserve">ついて思いを巡らせ，自分の考えをもつことができる。　　　　　　</w:t>
      </w:r>
      <w:r w:rsidR="00966CB4">
        <w:rPr>
          <w:rFonts w:ascii="ＭＳ 明朝" w:eastAsia="ＭＳ 明朝" w:hAnsi="ＭＳ 明朝" w:cs="ＭＳ 明朝" w:hint="eastAsia"/>
          <w:sz w:val="22"/>
          <w:szCs w:val="22"/>
        </w:rPr>
        <w:t xml:space="preserve">　</w:t>
      </w:r>
      <w:r w:rsidRPr="00C22753">
        <w:rPr>
          <w:rFonts w:ascii="ＭＳ 明朝" w:eastAsia="ＭＳ 明朝" w:hAnsi="ＭＳ 明朝" w:cs="ＭＳ 明朝"/>
          <w:sz w:val="22"/>
          <w:szCs w:val="22"/>
        </w:rPr>
        <w:t>〔思考力，判断力，表現力等〕Ｃ（１）エ</w:t>
      </w:r>
    </w:p>
    <w:p w14:paraId="3995D34F" w14:textId="77777777" w:rsidR="00B24EAF" w:rsidRPr="00C22753" w:rsidRDefault="000A220C">
      <w:pPr>
        <w:ind w:left="660" w:hanging="660"/>
        <w:rPr>
          <w:rFonts w:ascii="ＭＳ 明朝" w:eastAsia="ＭＳ 明朝" w:hAnsi="ＭＳ 明朝" w:cs="ＭＳ 明朝"/>
          <w:sz w:val="22"/>
          <w:szCs w:val="22"/>
        </w:rPr>
      </w:pPr>
      <w:r w:rsidRPr="00C22753">
        <w:rPr>
          <w:rFonts w:ascii="ＭＳ 明朝" w:eastAsia="ＭＳ 明朝" w:hAnsi="ＭＳ 明朝" w:cs="ＭＳ 明朝"/>
          <w:sz w:val="22"/>
          <w:szCs w:val="22"/>
        </w:rPr>
        <w:t xml:space="preserve">　　〇言葉がもつ価値を認識するとともに，読書を通して自己を向上させ，我が国の言語文化に関わり，思いや考えを伝え合おうとする。　</w:t>
      </w:r>
      <w:r w:rsidR="00E20534" w:rsidRPr="00C22753">
        <w:rPr>
          <w:rFonts w:ascii="ＭＳ 明朝" w:eastAsia="ＭＳ 明朝" w:hAnsi="ＭＳ 明朝" w:cs="ＭＳ 明朝" w:hint="eastAsia"/>
          <w:sz w:val="22"/>
          <w:szCs w:val="22"/>
        </w:rPr>
        <w:t xml:space="preserve"> </w:t>
      </w:r>
      <w:r w:rsidR="00E20534" w:rsidRPr="00C22753">
        <w:rPr>
          <w:rFonts w:ascii="ＭＳ 明朝" w:eastAsia="ＭＳ 明朝" w:hAnsi="ＭＳ 明朝" w:cs="ＭＳ 明朝"/>
          <w:sz w:val="22"/>
          <w:szCs w:val="22"/>
        </w:rPr>
        <w:t xml:space="preserve">                 </w:t>
      </w:r>
      <w:r w:rsidRPr="00C22753">
        <w:rPr>
          <w:rFonts w:ascii="ＭＳ 明朝" w:eastAsia="ＭＳ 明朝" w:hAnsi="ＭＳ 明朝" w:cs="ＭＳ 明朝"/>
          <w:sz w:val="22"/>
          <w:szCs w:val="22"/>
        </w:rPr>
        <w:t>「学びに向かう力，人間性等」</w:t>
      </w:r>
    </w:p>
    <w:p w14:paraId="43D86241" w14:textId="77777777" w:rsidR="00B24EAF" w:rsidRPr="00C22753" w:rsidRDefault="00B24EAF">
      <w:pPr>
        <w:rPr>
          <w:rFonts w:ascii="ＭＳ 明朝" w:eastAsia="ＭＳ 明朝" w:hAnsi="ＭＳ 明朝" w:cs="ＭＳ 明朝"/>
          <w:sz w:val="22"/>
          <w:szCs w:val="22"/>
        </w:rPr>
      </w:pPr>
    </w:p>
    <w:p w14:paraId="5F3E284F" w14:textId="449DF27F" w:rsidR="00B24EAF" w:rsidRPr="00C22753" w:rsidRDefault="008A6030">
      <w:pPr>
        <w:rPr>
          <w:rFonts w:ascii="ＭＳ 明朝" w:eastAsia="ＭＳ 明朝" w:hAnsi="ＭＳ 明朝" w:cs="ＭＳ 明朝"/>
          <w:sz w:val="22"/>
          <w:szCs w:val="22"/>
        </w:rPr>
      </w:pPr>
      <w:r w:rsidRPr="00C22753">
        <w:rPr>
          <w:rFonts w:ascii="ＭＳ 明朝" w:eastAsia="ＭＳ 明朝" w:hAnsi="ＭＳ 明朝" w:cs="ＭＳ 明朝" w:hint="eastAsia"/>
          <w:sz w:val="22"/>
          <w:szCs w:val="22"/>
        </w:rPr>
        <w:t>６</w:t>
      </w:r>
      <w:r w:rsidR="000A220C" w:rsidRPr="00C22753">
        <w:rPr>
          <w:rFonts w:ascii="ＭＳ 明朝" w:eastAsia="ＭＳ 明朝" w:hAnsi="ＭＳ 明朝" w:cs="ＭＳ 明朝"/>
          <w:sz w:val="22"/>
          <w:szCs w:val="22"/>
        </w:rPr>
        <w:t xml:space="preserve">　単元の評価規準</w:t>
      </w:r>
    </w:p>
    <w:tbl>
      <w:tblPr>
        <w:tblStyle w:val="aff7"/>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2"/>
        <w:gridCol w:w="3245"/>
        <w:gridCol w:w="3394"/>
      </w:tblGrid>
      <w:tr w:rsidR="00C22753" w:rsidRPr="00C22753" w14:paraId="07DC9742" w14:textId="77777777" w:rsidTr="00E20534">
        <w:tc>
          <w:tcPr>
            <w:tcW w:w="3142" w:type="dxa"/>
          </w:tcPr>
          <w:p w14:paraId="6E9D5096" w14:textId="77777777" w:rsidR="00B24EAF" w:rsidRPr="00C22753" w:rsidRDefault="000A220C">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知識・技能</w:t>
            </w:r>
          </w:p>
        </w:tc>
        <w:tc>
          <w:tcPr>
            <w:tcW w:w="3245" w:type="dxa"/>
          </w:tcPr>
          <w:p w14:paraId="24298E4B" w14:textId="77777777" w:rsidR="00B24EAF" w:rsidRPr="00C22753" w:rsidRDefault="000A220C">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思考・判断・表現</w:t>
            </w:r>
          </w:p>
        </w:tc>
        <w:tc>
          <w:tcPr>
            <w:tcW w:w="3394" w:type="dxa"/>
          </w:tcPr>
          <w:p w14:paraId="69449A33" w14:textId="77777777" w:rsidR="00B24EAF" w:rsidRPr="00C22753" w:rsidRDefault="000A220C">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主体的に学習に取り組む態度</w:t>
            </w:r>
          </w:p>
        </w:tc>
      </w:tr>
      <w:tr w:rsidR="00C22753" w:rsidRPr="00C22753" w14:paraId="37567E06" w14:textId="77777777" w:rsidTr="00E20534">
        <w:tc>
          <w:tcPr>
            <w:tcW w:w="3142" w:type="dxa"/>
          </w:tcPr>
          <w:p w14:paraId="34A374B3" w14:textId="77777777" w:rsidR="00B24EAF" w:rsidRPr="00C22753" w:rsidRDefault="000A220C" w:rsidP="00BB7752">
            <w:pPr>
              <w:rPr>
                <w:rFonts w:ascii="ＭＳ 明朝" w:eastAsia="ＭＳ 明朝" w:hAnsi="ＭＳ 明朝" w:cs="ＭＳ 明朝"/>
                <w:sz w:val="22"/>
                <w:szCs w:val="22"/>
              </w:rPr>
            </w:pPr>
            <w:r w:rsidRPr="00C22753">
              <w:rPr>
                <w:rFonts w:ascii="ＭＳ 明朝" w:eastAsia="ＭＳ 明朝" w:hAnsi="ＭＳ 明朝" w:cs="ＭＳ 明朝"/>
                <w:sz w:val="22"/>
                <w:szCs w:val="22"/>
              </w:rPr>
              <w:t>自分の生き方や社会との</w:t>
            </w:r>
            <w:r w:rsidR="00BB7752" w:rsidRPr="00C22753">
              <w:rPr>
                <w:rFonts w:ascii="ＭＳ 明朝" w:eastAsia="ＭＳ 明朝" w:hAnsi="ＭＳ 明朝" w:cs="ＭＳ 明朝"/>
                <w:sz w:val="22"/>
                <w:szCs w:val="22"/>
              </w:rPr>
              <w:t>関わり</w:t>
            </w:r>
            <w:r w:rsidRPr="00C22753">
              <w:rPr>
                <w:rFonts w:ascii="ＭＳ 明朝" w:eastAsia="ＭＳ 明朝" w:hAnsi="ＭＳ 明朝" w:cs="ＭＳ 明朝"/>
                <w:sz w:val="22"/>
                <w:szCs w:val="22"/>
              </w:rPr>
              <w:t>方を支える読書の意義と効用について，理解している。</w:t>
            </w:r>
          </w:p>
        </w:tc>
        <w:tc>
          <w:tcPr>
            <w:tcW w:w="3245" w:type="dxa"/>
          </w:tcPr>
          <w:p w14:paraId="7DC0D9EE" w14:textId="77777777" w:rsidR="00B24EAF" w:rsidRPr="00C22753" w:rsidRDefault="000A220C" w:rsidP="00BB7752">
            <w:pPr>
              <w:rPr>
                <w:rFonts w:ascii="ＭＳ 明朝" w:eastAsia="ＭＳ 明朝" w:hAnsi="ＭＳ 明朝" w:cs="ＭＳ 明朝"/>
                <w:sz w:val="22"/>
                <w:szCs w:val="22"/>
              </w:rPr>
            </w:pPr>
            <w:r w:rsidRPr="00C22753">
              <w:rPr>
                <w:rFonts w:ascii="ＭＳ 明朝" w:eastAsia="ＭＳ 明朝" w:hAnsi="ＭＳ 明朝" w:cs="ＭＳ 明朝"/>
                <w:sz w:val="22"/>
                <w:szCs w:val="22"/>
              </w:rPr>
              <w:t>「読むこと」において，文章を読んで考えを広げたり深めたりして，人間</w:t>
            </w:r>
            <w:r w:rsidR="00BB7752" w:rsidRPr="00C22753">
              <w:rPr>
                <w:rFonts w:ascii="ＭＳ 明朝" w:eastAsia="ＭＳ 明朝" w:hAnsi="ＭＳ 明朝" w:cs="ＭＳ 明朝"/>
                <w:sz w:val="22"/>
                <w:szCs w:val="22"/>
              </w:rPr>
              <w:t>，</w:t>
            </w:r>
            <w:r w:rsidRPr="00C22753">
              <w:rPr>
                <w:rFonts w:ascii="ＭＳ 明朝" w:eastAsia="ＭＳ 明朝" w:hAnsi="ＭＳ 明朝" w:cs="ＭＳ 明朝"/>
                <w:sz w:val="22"/>
                <w:szCs w:val="22"/>
              </w:rPr>
              <w:t>社会</w:t>
            </w:r>
            <w:r w:rsidR="00BB7752" w:rsidRPr="00C22753">
              <w:rPr>
                <w:rFonts w:ascii="ＭＳ 明朝" w:eastAsia="ＭＳ 明朝" w:hAnsi="ＭＳ 明朝" w:cs="ＭＳ 明朝"/>
                <w:sz w:val="22"/>
                <w:szCs w:val="22"/>
              </w:rPr>
              <w:t>，</w:t>
            </w:r>
            <w:r w:rsidRPr="00C22753">
              <w:rPr>
                <w:rFonts w:ascii="ＭＳ 明朝" w:eastAsia="ＭＳ 明朝" w:hAnsi="ＭＳ 明朝" w:cs="ＭＳ 明朝"/>
                <w:sz w:val="22"/>
                <w:szCs w:val="22"/>
              </w:rPr>
              <w:t>自然などについて思いを巡らせ，自分の考えをもっている。</w:t>
            </w:r>
          </w:p>
        </w:tc>
        <w:tc>
          <w:tcPr>
            <w:tcW w:w="3394" w:type="dxa"/>
          </w:tcPr>
          <w:p w14:paraId="6A7576AB" w14:textId="77777777" w:rsidR="00B24EAF" w:rsidRPr="00C22753" w:rsidRDefault="000A220C">
            <w:pPr>
              <w:rPr>
                <w:rFonts w:ascii="ＭＳ 明朝" w:eastAsia="ＭＳ 明朝" w:hAnsi="ＭＳ 明朝" w:cs="ＭＳ 明朝"/>
                <w:sz w:val="22"/>
                <w:szCs w:val="22"/>
              </w:rPr>
            </w:pPr>
            <w:r w:rsidRPr="00C22753">
              <w:rPr>
                <w:rFonts w:ascii="ＭＳ 明朝" w:eastAsia="ＭＳ 明朝" w:hAnsi="ＭＳ 明朝" w:cs="ＭＳ 明朝"/>
                <w:sz w:val="22"/>
                <w:szCs w:val="22"/>
              </w:rPr>
              <w:t>粘り強く複数の文章を読み，考えを広げたり深めたりして，学習課題に沿って自分の考えをもち，考えたことを表現しようとしている。</w:t>
            </w:r>
          </w:p>
        </w:tc>
      </w:tr>
    </w:tbl>
    <w:p w14:paraId="0C2D8858" w14:textId="77777777" w:rsidR="00B24EAF" w:rsidRDefault="000A220C">
      <w:pPr>
        <w:rPr>
          <w:rFonts w:ascii="ＭＳ 明朝" w:eastAsia="ＭＳ 明朝" w:hAnsi="ＭＳ 明朝" w:cs="ＭＳ 明朝"/>
          <w:sz w:val="22"/>
          <w:szCs w:val="22"/>
        </w:rPr>
      </w:pPr>
      <w:r>
        <w:rPr>
          <w:rFonts w:ascii="ＭＳ 明朝" w:eastAsia="ＭＳ 明朝" w:hAnsi="ＭＳ 明朝" w:cs="ＭＳ 明朝"/>
          <w:sz w:val="22"/>
          <w:szCs w:val="22"/>
        </w:rPr>
        <w:lastRenderedPageBreak/>
        <w:t>＜評価の具体及び手立て＞</w:t>
      </w:r>
    </w:p>
    <w:tbl>
      <w:tblPr>
        <w:tblStyle w:val="aff8"/>
        <w:tblW w:w="96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
        <w:gridCol w:w="7284"/>
        <w:gridCol w:w="1890"/>
      </w:tblGrid>
      <w:tr w:rsidR="00B24EAF" w14:paraId="6B04D04B" w14:textId="77777777">
        <w:trPr>
          <w:trHeight w:val="904"/>
        </w:trPr>
        <w:tc>
          <w:tcPr>
            <w:tcW w:w="513" w:type="dxa"/>
          </w:tcPr>
          <w:p w14:paraId="49D45B7B" w14:textId="77777777" w:rsidR="00B24EAF" w:rsidRDefault="00B24EAF">
            <w:pPr>
              <w:rPr>
                <w:rFonts w:ascii="ＭＳ 明朝" w:eastAsia="ＭＳ 明朝" w:hAnsi="ＭＳ 明朝" w:cs="ＭＳ 明朝"/>
                <w:sz w:val="22"/>
                <w:szCs w:val="22"/>
              </w:rPr>
            </w:pPr>
          </w:p>
        </w:tc>
        <w:tc>
          <w:tcPr>
            <w:tcW w:w="7284" w:type="dxa"/>
            <w:vAlign w:val="center"/>
          </w:tcPr>
          <w:p w14:paraId="72C64A68" w14:textId="77777777" w:rsidR="00B24EAF" w:rsidRDefault="000A220C">
            <w:pPr>
              <w:jc w:val="center"/>
              <w:rPr>
                <w:rFonts w:ascii="ＭＳ 明朝" w:eastAsia="ＭＳ 明朝" w:hAnsi="ＭＳ 明朝" w:cs="ＭＳ 明朝"/>
                <w:sz w:val="22"/>
                <w:szCs w:val="22"/>
              </w:rPr>
            </w:pPr>
            <w:r>
              <w:rPr>
                <w:rFonts w:ascii="ＭＳ 明朝" w:eastAsia="ＭＳ 明朝" w:hAnsi="ＭＳ 明朝" w:cs="ＭＳ 明朝"/>
                <w:sz w:val="22"/>
                <w:szCs w:val="22"/>
              </w:rPr>
              <w:t>評価規準【「おおむね満足できる」状況（Ｂ）】</w:t>
            </w:r>
          </w:p>
        </w:tc>
        <w:tc>
          <w:tcPr>
            <w:tcW w:w="1890" w:type="dxa"/>
            <w:vAlign w:val="center"/>
          </w:tcPr>
          <w:p w14:paraId="3C2177FC" w14:textId="77777777" w:rsidR="00B24EAF" w:rsidRDefault="000A220C">
            <w:pPr>
              <w:jc w:val="center"/>
              <w:rPr>
                <w:rFonts w:ascii="ＭＳ 明朝" w:eastAsia="ＭＳ 明朝" w:hAnsi="ＭＳ 明朝" w:cs="ＭＳ 明朝"/>
                <w:sz w:val="20"/>
                <w:szCs w:val="20"/>
              </w:rPr>
            </w:pPr>
            <w:r>
              <w:rPr>
                <w:rFonts w:ascii="ＭＳ 明朝" w:eastAsia="ＭＳ 明朝" w:hAnsi="ＭＳ 明朝" w:cs="ＭＳ 明朝"/>
                <w:sz w:val="20"/>
                <w:szCs w:val="20"/>
              </w:rPr>
              <w:t>「努力を要する」状況（Ｃ）と判断した生徒への指導の手立て</w:t>
            </w:r>
          </w:p>
        </w:tc>
      </w:tr>
      <w:tr w:rsidR="00B24EAF" w14:paraId="55243FE7" w14:textId="77777777" w:rsidTr="00481E35">
        <w:trPr>
          <w:trHeight w:val="11420"/>
        </w:trPr>
        <w:tc>
          <w:tcPr>
            <w:tcW w:w="513" w:type="dxa"/>
            <w:vAlign w:val="center"/>
          </w:tcPr>
          <w:p w14:paraId="32B7AD9B" w14:textId="77777777" w:rsidR="00B24EAF" w:rsidRDefault="000A220C">
            <w:pPr>
              <w:jc w:val="center"/>
              <w:rPr>
                <w:rFonts w:ascii="ＭＳ 明朝" w:eastAsia="ＭＳ 明朝" w:hAnsi="ＭＳ 明朝" w:cs="ＭＳ 明朝"/>
                <w:sz w:val="22"/>
                <w:szCs w:val="22"/>
              </w:rPr>
            </w:pPr>
            <w:r>
              <w:rPr>
                <w:rFonts w:ascii="ＭＳ 明朝" w:eastAsia="ＭＳ 明朝" w:hAnsi="ＭＳ 明朝" w:cs="ＭＳ 明朝"/>
                <w:sz w:val="22"/>
                <w:szCs w:val="22"/>
              </w:rPr>
              <w:t>思考</w:t>
            </w:r>
          </w:p>
          <w:p w14:paraId="4B8BDD90" w14:textId="77777777" w:rsidR="00B24EAF" w:rsidRDefault="000A220C">
            <w:pPr>
              <w:jc w:val="center"/>
              <w:rPr>
                <w:rFonts w:ascii="ＭＳ 明朝" w:eastAsia="ＭＳ 明朝" w:hAnsi="ＭＳ 明朝" w:cs="ＭＳ 明朝"/>
                <w:sz w:val="22"/>
                <w:szCs w:val="22"/>
              </w:rPr>
            </w:pPr>
            <w:r>
              <w:rPr>
                <w:rFonts w:ascii="ＭＳ 明朝" w:eastAsia="ＭＳ 明朝" w:hAnsi="ＭＳ 明朝" w:cs="ＭＳ 明朝"/>
                <w:sz w:val="22"/>
                <w:szCs w:val="22"/>
              </w:rPr>
              <w:t>・判断</w:t>
            </w:r>
          </w:p>
          <w:p w14:paraId="4FBFB760" w14:textId="77777777" w:rsidR="00B24EAF" w:rsidRDefault="000A220C">
            <w:pPr>
              <w:jc w:val="center"/>
              <w:rPr>
                <w:rFonts w:ascii="ＭＳ 明朝" w:eastAsia="ＭＳ 明朝" w:hAnsi="ＭＳ 明朝" w:cs="ＭＳ 明朝"/>
                <w:sz w:val="22"/>
                <w:szCs w:val="22"/>
              </w:rPr>
            </w:pPr>
            <w:r>
              <w:rPr>
                <w:rFonts w:ascii="ＭＳ 明朝" w:eastAsia="ＭＳ 明朝" w:hAnsi="ＭＳ 明朝" w:cs="ＭＳ 明朝"/>
                <w:sz w:val="22"/>
                <w:szCs w:val="22"/>
              </w:rPr>
              <w:t>・表現</w:t>
            </w:r>
          </w:p>
        </w:tc>
        <w:tc>
          <w:tcPr>
            <w:tcW w:w="7284" w:type="dxa"/>
          </w:tcPr>
          <w:p w14:paraId="08EAC475" w14:textId="77777777" w:rsidR="00B24EAF" w:rsidRDefault="000A220C">
            <w:pP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○以下の４つの条件を踏まえて書いているもの</w:t>
            </w:r>
          </w:p>
          <w:p w14:paraId="317F632B" w14:textId="77777777" w:rsidR="00B24EAF" w:rsidRDefault="000A220C">
            <w:pP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①自分の考える「旅」の定義が書かれている。</w:t>
            </w:r>
          </w:p>
          <w:p w14:paraId="7F0C37F7" w14:textId="77777777" w:rsidR="00B24EAF" w:rsidRDefault="000A220C">
            <w:pPr>
              <w:ind w:left="220" w:hanging="22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②「おくのほそ道」から捉えた芭蕉の「旅」に対する考えが書かれている。</w:t>
            </w:r>
          </w:p>
          <w:p w14:paraId="12CC0CA6" w14:textId="77777777" w:rsidR="00B24EAF" w:rsidRDefault="000A220C">
            <w:pPr>
              <w:ind w:left="220" w:hanging="22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③並行読書で読んだ本からの「旅」に対する考えが書かれている。</w:t>
            </w:r>
          </w:p>
          <w:p w14:paraId="390DF0FB" w14:textId="77777777" w:rsidR="00B24EAF" w:rsidRDefault="000A220C">
            <w:pPr>
              <w:ind w:left="220" w:hanging="220"/>
              <w:rPr>
                <w:rFonts w:ascii="ＭＳ 明朝" w:eastAsia="ＭＳ 明朝" w:hAnsi="ＭＳ 明朝" w:cs="ＭＳ 明朝"/>
                <w:sz w:val="22"/>
                <w:szCs w:val="22"/>
              </w:rPr>
            </w:pPr>
            <w:r>
              <w:rPr>
                <w:rFonts w:ascii="ＭＳ 明朝" w:eastAsia="ＭＳ 明朝" w:hAnsi="ＭＳ 明朝" w:cs="ＭＳ 明朝"/>
                <w:color w:val="000000"/>
                <w:sz w:val="22"/>
                <w:szCs w:val="22"/>
              </w:rPr>
              <w:t>④②と③を比較・分析し，自分の体験等を踏まえて①</w:t>
            </w:r>
            <w:r>
              <w:rPr>
                <w:rFonts w:ascii="ＭＳ 明朝" w:eastAsia="ＭＳ 明朝" w:hAnsi="ＭＳ 明朝" w:cs="ＭＳ 明朝"/>
                <w:sz w:val="22"/>
                <w:szCs w:val="22"/>
              </w:rPr>
              <w:t>を書いている。</w:t>
            </w:r>
          </w:p>
          <w:p w14:paraId="66E29B42" w14:textId="0F064644" w:rsidR="00B24EAF" w:rsidRPr="00C22753" w:rsidRDefault="00481E35">
            <w:pPr>
              <w:rPr>
                <w:rFonts w:ascii="ＭＳ 明朝" w:eastAsia="ＭＳ 明朝" w:hAnsi="ＭＳ 明朝" w:cs="ＭＳ 明朝"/>
                <w:sz w:val="22"/>
                <w:szCs w:val="22"/>
              </w:rPr>
            </w:pPr>
            <w:r w:rsidRPr="00C22753">
              <w:rPr>
                <w:rFonts w:ascii="ＭＳ 明朝" w:eastAsia="ＭＳ 明朝" w:hAnsi="ＭＳ 明朝" w:cs="ＭＳ 明朝" w:hint="eastAsia"/>
                <w:sz w:val="22"/>
                <w:szCs w:val="22"/>
              </w:rPr>
              <w:t>【おおむね満足できる（Ｂ）と判断できる生徒の解答例】</w:t>
            </w:r>
          </w:p>
          <w:p w14:paraId="1E6B1728" w14:textId="7200893B" w:rsidR="00B24EAF" w:rsidRPr="00C22753" w:rsidRDefault="00481E35">
            <w:pPr>
              <w:rPr>
                <w:rFonts w:ascii="ＭＳ 明朝" w:eastAsia="ＭＳ 明朝" w:hAnsi="ＭＳ 明朝" w:cs="ＭＳ 明朝"/>
                <w:sz w:val="22"/>
                <w:szCs w:val="22"/>
              </w:rPr>
            </w:pPr>
            <w:r w:rsidRPr="00C22753">
              <w:rPr>
                <w:noProof/>
              </w:rPr>
              <mc:AlternateContent>
                <mc:Choice Requires="wps">
                  <w:drawing>
                    <wp:anchor distT="0" distB="0" distL="114300" distR="114300" simplePos="0" relativeHeight="251658240" behindDoc="0" locked="0" layoutInCell="1" hidden="0" allowOverlap="1" wp14:anchorId="6CD11E9B" wp14:editId="49FC1C63">
                      <wp:simplePos x="0" y="0"/>
                      <wp:positionH relativeFrom="column">
                        <wp:posOffset>62865</wp:posOffset>
                      </wp:positionH>
                      <wp:positionV relativeFrom="paragraph">
                        <wp:posOffset>88265</wp:posOffset>
                      </wp:positionV>
                      <wp:extent cx="4389120" cy="5800725"/>
                      <wp:effectExtent l="0" t="0" r="11430" b="28575"/>
                      <wp:wrapNone/>
                      <wp:docPr id="8" name=""/>
                      <wp:cNvGraphicFramePr/>
                      <a:graphic xmlns:a="http://schemas.openxmlformats.org/drawingml/2006/main">
                        <a:graphicData uri="http://schemas.microsoft.com/office/word/2010/wordprocessingShape">
                          <wps:wsp>
                            <wps:cNvSpPr/>
                            <wps:spPr>
                              <a:xfrm>
                                <a:off x="0" y="0"/>
                                <a:ext cx="4389120" cy="5800725"/>
                              </a:xfrm>
                              <a:prstGeom prst="rect">
                                <a:avLst/>
                              </a:prstGeom>
                              <a:solidFill>
                                <a:schemeClr val="lt1"/>
                              </a:solidFill>
                              <a:ln w="9525" cap="flat" cmpd="sng">
                                <a:solidFill>
                                  <a:srgbClr val="000000"/>
                                </a:solidFill>
                                <a:prstDash val="solid"/>
                                <a:round/>
                                <a:headEnd type="none" w="sm" len="sm"/>
                                <a:tailEnd type="none" w="sm" len="sm"/>
                              </a:ln>
                            </wps:spPr>
                            <wps:txbx>
                              <w:txbxContent>
                                <w:p w14:paraId="52BD3CEF" w14:textId="77777777" w:rsidR="00B24EAF" w:rsidRPr="008A6030" w:rsidRDefault="000A220C">
                                  <w:pPr>
                                    <w:ind w:firstLine="220"/>
                                    <w:textDirection w:val="btLr"/>
                                  </w:pPr>
                                  <w:r w:rsidRPr="008A6030">
                                    <w:rPr>
                                      <w:rFonts w:ascii="ＭＳ 明朝" w:eastAsia="ＭＳ 明朝" w:hAnsi="ＭＳ 明朝" w:cs="ＭＳ 明朝"/>
                                      <w:color w:val="000000"/>
                                      <w:sz w:val="22"/>
                                    </w:rPr>
                                    <w:t>２つの作品を通して考えられる「旅」とは，「この世の中にあると言われているものを，自分自身の目で見て感じることで実在のものにする作業」だと考える。</w:t>
                                  </w:r>
                                </w:p>
                                <w:p w14:paraId="40D78C78" w14:textId="77777777" w:rsidR="00B24EAF" w:rsidRPr="008A6030" w:rsidRDefault="000A220C">
                                  <w:pPr>
                                    <w:textDirection w:val="btLr"/>
                                  </w:pPr>
                                  <w:r w:rsidRPr="008A6030">
                                    <w:rPr>
                                      <w:rFonts w:ascii="ＭＳ 明朝" w:eastAsia="ＭＳ 明朝" w:hAnsi="ＭＳ 明朝" w:cs="ＭＳ 明朝"/>
                                      <w:color w:val="000000"/>
                                      <w:sz w:val="22"/>
                                    </w:rPr>
                                    <w:t xml:space="preserve">　「おくのほそ道」には，「白河の関越えむ」「松島の月まづ心にかかりて」という表現がある。この表現から，芭蕉が「東北に行きたい」「あの有名な『松島の月』がどれほど美しいのか，この目で実際に見てみたい」という強い思いが感じられる。</w:t>
                                  </w:r>
                                </w:p>
                                <w:p w14:paraId="2834A3CC" w14:textId="77777777" w:rsidR="00B24EAF" w:rsidRPr="008A6030" w:rsidRDefault="000A220C">
                                  <w:pPr>
                                    <w:textDirection w:val="btLr"/>
                                  </w:pPr>
                                  <w:r w:rsidRPr="008A6030">
                                    <w:rPr>
                                      <w:rFonts w:ascii="ＭＳ 明朝" w:eastAsia="ＭＳ 明朝" w:hAnsi="ＭＳ 明朝" w:cs="ＭＳ 明朝"/>
                                      <w:color w:val="000000"/>
                                      <w:sz w:val="22"/>
                                    </w:rPr>
                                    <w:t xml:space="preserve">　また，「世界中で迷子になって」には，「旅をしたいと思うとき，いつも，本当にそこに世界があるかどうか，知りたいだけなのである」という表現がある。この作品の筆者である角田光代さんは，小さい頃から，自分が生きている世界とそれ以外の世界の違いが自覚できなかった。そんな筆者にとって，小説や映画ででてくる世界中のいろんな場所へ自分で実際に出向き，自分の目で見ることで，その場所が本当に存在していることを知ることが旅であったのだ。</w:t>
                                  </w:r>
                                </w:p>
                                <w:p w14:paraId="067C988A" w14:textId="77777777" w:rsidR="00B24EAF" w:rsidRPr="008A6030" w:rsidRDefault="000A220C">
                                  <w:pPr>
                                    <w:textDirection w:val="btLr"/>
                                  </w:pPr>
                                  <w:r w:rsidRPr="008A6030">
                                    <w:rPr>
                                      <w:rFonts w:ascii="ＭＳ 明朝" w:eastAsia="ＭＳ 明朝" w:hAnsi="ＭＳ 明朝" w:cs="ＭＳ 明朝"/>
                                      <w:color w:val="000000"/>
                                      <w:sz w:val="22"/>
                                    </w:rPr>
                                    <w:t xml:space="preserve">　私の旅に対する考え方も，芭蕉や角田さんの考えと似ていると思う。テレビや雑誌などで世界のさまざまな風景を見たときに私が感じるのは，その景色がどれほど美しいものであったとしても，「本物の美しさには敵わないのではないか」という思いだ。そしてそういう思いがある限り，その場所に実際に行かないことには，自分の気持ちが満たされることはない。</w:t>
                                  </w:r>
                                </w:p>
                                <w:p w14:paraId="74F487EC" w14:textId="77777777" w:rsidR="00B24EAF" w:rsidRPr="008A6030" w:rsidRDefault="000A220C">
                                  <w:pPr>
                                    <w:textDirection w:val="btLr"/>
                                  </w:pPr>
                                  <w:r w:rsidRPr="008A6030">
                                    <w:rPr>
                                      <w:rFonts w:ascii="ＭＳ 明朝" w:eastAsia="ＭＳ 明朝" w:hAnsi="ＭＳ 明朝" w:cs="ＭＳ 明朝"/>
                                      <w:color w:val="000000"/>
                                      <w:sz w:val="22"/>
                                    </w:rPr>
                                    <w:t xml:space="preserve">　このような考えに対して，Ａ君は「旅とは覚悟をもってするものだ」と言っていた。確かに旅に出ること自体が「普段自分が生活している世界から出ていくこと」を意味すると考えると，程度の違いはあるが，覚悟をもって行うものなのかもしれない。私も，実際に自分の目でその景色を見たいとは思っても，すぐに旅に出るわけではない。普段生活している世界から出ていくのには強い思いが必要だからだ。</w:t>
                                  </w:r>
                                </w:p>
                                <w:p w14:paraId="640F65DD" w14:textId="77777777" w:rsidR="00B24EAF" w:rsidRPr="008A6030" w:rsidRDefault="000A220C">
                                  <w:pPr>
                                    <w:textDirection w:val="btLr"/>
                                  </w:pPr>
                                  <w:r w:rsidRPr="008A6030">
                                    <w:rPr>
                                      <w:rFonts w:ascii="ＭＳ 明朝" w:eastAsia="ＭＳ 明朝" w:hAnsi="ＭＳ 明朝" w:cs="ＭＳ 明朝"/>
                                      <w:color w:val="000000"/>
                                      <w:sz w:val="22"/>
                                    </w:rPr>
                                    <w:t xml:space="preserve">　このことから，旅とは「覚悟をもって行ったときに初めて，知らなかった世界を実在のものにすることができるもの」だと考えられるようになった。</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CD11E9B" id="_x0000_s1026" style="position:absolute;left:0;text-align:left;margin-left:4.95pt;margin-top:6.95pt;width:345.6pt;height:45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" fillcolor="white [3201]">
                      <v:stroke startarrowwidth="narrow" startarrowlength="short" endarrowwidth="narrow" endarrowlength="short" joinstyle="round"/>
                      <v:textbox inset="2.53958mm,1.2694mm,2.53958mm,1.2694mm">
                        <w:txbxContent>
                          <w:p w14:paraId="52BD3CEF" w14:textId="77777777" w:rsidR="00B24EAF" w:rsidRPr="008A6030" w:rsidRDefault="000A220C">
                            <w:pPr>
                              <w:ind w:firstLine="220"/>
                              <w:textDirection w:val="btLr"/>
                            </w:pPr>
                            <w:r w:rsidRPr="008A6030">
                              <w:rPr>
                                <w:rFonts w:ascii="ＭＳ 明朝" w:eastAsia="ＭＳ 明朝" w:hAnsi="ＭＳ 明朝" w:cs="ＭＳ 明朝"/>
                                <w:color w:val="000000"/>
                                <w:sz w:val="22"/>
                              </w:rPr>
                              <w:t>２つの作品を通して考えられる「旅」とは，「この世の中にあると言われているものを，自分自身の目で見て感じることで実在のものにする作業」だと考える。</w:t>
                            </w:r>
                          </w:p>
                          <w:p w14:paraId="40D78C78" w14:textId="77777777" w:rsidR="00B24EAF" w:rsidRPr="008A6030" w:rsidRDefault="000A220C">
                            <w:pPr>
                              <w:textDirection w:val="btLr"/>
                            </w:pPr>
                            <w:r w:rsidRPr="008A6030">
                              <w:rPr>
                                <w:rFonts w:ascii="ＭＳ 明朝" w:eastAsia="ＭＳ 明朝" w:hAnsi="ＭＳ 明朝" w:cs="ＭＳ 明朝"/>
                                <w:color w:val="000000"/>
                                <w:sz w:val="22"/>
                              </w:rPr>
                              <w:t xml:space="preserve">　「おくのほそ道」には，「白河の関越えむ」「松島の月まづ心にかかりて」という表現がある。この表現から，芭蕉が「東北に行きたい」「あの有名な『松島の月』がどれほど美しいのか，この目で実際に見てみたい」という強い思いが感じられる。</w:t>
                            </w:r>
                          </w:p>
                          <w:p w14:paraId="2834A3CC" w14:textId="77777777" w:rsidR="00B24EAF" w:rsidRPr="008A6030" w:rsidRDefault="000A220C">
                            <w:pPr>
                              <w:textDirection w:val="btLr"/>
                            </w:pPr>
                            <w:r w:rsidRPr="008A6030">
                              <w:rPr>
                                <w:rFonts w:ascii="ＭＳ 明朝" w:eastAsia="ＭＳ 明朝" w:hAnsi="ＭＳ 明朝" w:cs="ＭＳ 明朝"/>
                                <w:color w:val="000000"/>
                                <w:sz w:val="22"/>
                              </w:rPr>
                              <w:t xml:space="preserve">　また，「世界中で迷子になって」には，「旅をしたいと思うとき，いつも，本当にそこに世界があるかどうか，知りたいだけなのである」という表現がある。この作品の筆者である角田光代さんは，小さい頃から，自分が生きている世界とそれ以外の世界の違いが自覚できなかった。そんな筆者にとって，小説や映画ででてくる世界中のいろんな場所へ自分で実際に出向き，自分の目で見ることで，その場所が本当に存在していることを知ることが旅であったのだ。</w:t>
                            </w:r>
                          </w:p>
                          <w:p w14:paraId="067C988A" w14:textId="77777777" w:rsidR="00B24EAF" w:rsidRPr="008A6030" w:rsidRDefault="000A220C">
                            <w:pPr>
                              <w:textDirection w:val="btLr"/>
                            </w:pPr>
                            <w:r w:rsidRPr="008A6030">
                              <w:rPr>
                                <w:rFonts w:ascii="ＭＳ 明朝" w:eastAsia="ＭＳ 明朝" w:hAnsi="ＭＳ 明朝" w:cs="ＭＳ 明朝"/>
                                <w:color w:val="000000"/>
                                <w:sz w:val="22"/>
                              </w:rPr>
                              <w:t xml:space="preserve">　私の旅に対する考え方も，芭蕉や角田さんの考えと似ていると思う。テレビや雑誌などで世界のさまざまな風景を見たときに私が感じるのは，その景色がどれほど美しいものであったとしても，「本物の美しさには敵わないのではないか」という思いだ。そしてそういう思いがある限り，その場所に実際に行かないことには，自分の気持ちが満たされることはない。</w:t>
                            </w:r>
                          </w:p>
                          <w:p w14:paraId="74F487EC" w14:textId="77777777" w:rsidR="00B24EAF" w:rsidRPr="008A6030" w:rsidRDefault="000A220C">
                            <w:pPr>
                              <w:textDirection w:val="btLr"/>
                            </w:pPr>
                            <w:r w:rsidRPr="008A6030">
                              <w:rPr>
                                <w:rFonts w:ascii="ＭＳ 明朝" w:eastAsia="ＭＳ 明朝" w:hAnsi="ＭＳ 明朝" w:cs="ＭＳ 明朝"/>
                                <w:color w:val="000000"/>
                                <w:sz w:val="22"/>
                              </w:rPr>
                              <w:t xml:space="preserve">　このような考えに対して，Ａ君は「旅とは覚悟をもってするものだ」と言っていた。確かに旅に出ること自体が「普段自分が生活している世界から出ていくこと」を意味すると考えると，程度の違いはあるが，覚悟をもって行うものなのかもしれない。私も，実際に自分の目でその景色を見たいとは思っても，すぐに旅に出るわけではない。普段生活している世界から出ていくのには強い思いが必要だからだ。</w:t>
                            </w:r>
                          </w:p>
                          <w:p w14:paraId="640F65DD" w14:textId="77777777" w:rsidR="00B24EAF" w:rsidRPr="008A6030" w:rsidRDefault="000A220C">
                            <w:pPr>
                              <w:textDirection w:val="btLr"/>
                            </w:pPr>
                            <w:r w:rsidRPr="008A6030">
                              <w:rPr>
                                <w:rFonts w:ascii="ＭＳ 明朝" w:eastAsia="ＭＳ 明朝" w:hAnsi="ＭＳ 明朝" w:cs="ＭＳ 明朝"/>
                                <w:color w:val="000000"/>
                                <w:sz w:val="22"/>
                              </w:rPr>
                              <w:t xml:space="preserve">　このことから，旅とは「覚悟をもって行ったときに初めて，知らなかった世界を実在のものにすることができるもの」だと考えられるようになった。</w:t>
                            </w:r>
                          </w:p>
                        </w:txbxContent>
                      </v:textbox>
                    </v:rect>
                  </w:pict>
                </mc:Fallback>
              </mc:AlternateContent>
            </w:r>
          </w:p>
          <w:p w14:paraId="0D642DC1" w14:textId="77777777" w:rsidR="00B24EAF" w:rsidRPr="00C22753" w:rsidRDefault="00B24EAF">
            <w:pPr>
              <w:ind w:left="220" w:hanging="220"/>
              <w:rPr>
                <w:rFonts w:ascii="ＭＳ 明朝" w:eastAsia="ＭＳ 明朝" w:hAnsi="ＭＳ 明朝" w:cs="ＭＳ 明朝"/>
                <w:sz w:val="22"/>
                <w:szCs w:val="22"/>
              </w:rPr>
            </w:pPr>
          </w:p>
          <w:p w14:paraId="573BFEE2" w14:textId="77777777" w:rsidR="00B24EAF" w:rsidRPr="00C22753" w:rsidRDefault="00B24EAF">
            <w:pPr>
              <w:rPr>
                <w:rFonts w:ascii="ＭＳ 明朝" w:eastAsia="ＭＳ 明朝" w:hAnsi="ＭＳ 明朝" w:cs="ＭＳ 明朝"/>
                <w:sz w:val="22"/>
                <w:szCs w:val="22"/>
              </w:rPr>
            </w:pPr>
          </w:p>
          <w:p w14:paraId="33ADFFAA" w14:textId="77777777" w:rsidR="00B24EAF" w:rsidRPr="00C22753" w:rsidRDefault="00B24EAF">
            <w:pPr>
              <w:rPr>
                <w:rFonts w:ascii="ＭＳ 明朝" w:eastAsia="ＭＳ 明朝" w:hAnsi="ＭＳ 明朝" w:cs="ＭＳ 明朝"/>
                <w:sz w:val="22"/>
                <w:szCs w:val="22"/>
              </w:rPr>
            </w:pPr>
          </w:p>
          <w:p w14:paraId="3535F540" w14:textId="77777777" w:rsidR="00B24EAF" w:rsidRPr="00C22753" w:rsidRDefault="00B24EAF">
            <w:pPr>
              <w:rPr>
                <w:rFonts w:ascii="ＭＳ 明朝" w:eastAsia="ＭＳ 明朝" w:hAnsi="ＭＳ 明朝" w:cs="ＭＳ 明朝"/>
                <w:sz w:val="22"/>
                <w:szCs w:val="22"/>
              </w:rPr>
            </w:pPr>
          </w:p>
          <w:p w14:paraId="720E5F94" w14:textId="77777777" w:rsidR="00B24EAF" w:rsidRPr="00C22753" w:rsidRDefault="00B24EAF">
            <w:pPr>
              <w:rPr>
                <w:rFonts w:ascii="ＭＳ 明朝" w:eastAsia="ＭＳ 明朝" w:hAnsi="ＭＳ 明朝" w:cs="ＭＳ 明朝"/>
                <w:sz w:val="22"/>
                <w:szCs w:val="22"/>
              </w:rPr>
            </w:pPr>
          </w:p>
          <w:p w14:paraId="2C75ADF9" w14:textId="77777777" w:rsidR="00B24EAF" w:rsidRPr="00C22753" w:rsidRDefault="00B24EAF">
            <w:pPr>
              <w:rPr>
                <w:rFonts w:ascii="ＭＳ 明朝" w:eastAsia="ＭＳ 明朝" w:hAnsi="ＭＳ 明朝" w:cs="ＭＳ 明朝"/>
                <w:sz w:val="22"/>
                <w:szCs w:val="22"/>
              </w:rPr>
            </w:pPr>
          </w:p>
          <w:p w14:paraId="399FF104" w14:textId="77777777" w:rsidR="00B24EAF" w:rsidRPr="00C22753" w:rsidRDefault="00B24EAF">
            <w:pPr>
              <w:rPr>
                <w:rFonts w:ascii="ＭＳ 明朝" w:eastAsia="ＭＳ 明朝" w:hAnsi="ＭＳ 明朝" w:cs="ＭＳ 明朝"/>
                <w:sz w:val="22"/>
                <w:szCs w:val="22"/>
              </w:rPr>
            </w:pPr>
          </w:p>
          <w:p w14:paraId="47EDEBD6" w14:textId="77777777" w:rsidR="00B24EAF" w:rsidRDefault="00B24EAF">
            <w:pPr>
              <w:rPr>
                <w:rFonts w:ascii="ＭＳ 明朝" w:eastAsia="ＭＳ 明朝" w:hAnsi="ＭＳ 明朝" w:cs="ＭＳ 明朝"/>
                <w:sz w:val="22"/>
                <w:szCs w:val="22"/>
              </w:rPr>
            </w:pPr>
          </w:p>
          <w:p w14:paraId="0D7D523A" w14:textId="77777777" w:rsidR="00B24EAF" w:rsidRDefault="00B24EAF">
            <w:pPr>
              <w:rPr>
                <w:rFonts w:ascii="ＭＳ 明朝" w:eastAsia="ＭＳ 明朝" w:hAnsi="ＭＳ 明朝" w:cs="ＭＳ 明朝"/>
                <w:sz w:val="22"/>
                <w:szCs w:val="22"/>
              </w:rPr>
            </w:pPr>
          </w:p>
          <w:p w14:paraId="1BC83A9D" w14:textId="77777777" w:rsidR="00B24EAF" w:rsidRDefault="00B24EAF">
            <w:pPr>
              <w:rPr>
                <w:rFonts w:ascii="ＭＳ 明朝" w:eastAsia="ＭＳ 明朝" w:hAnsi="ＭＳ 明朝" w:cs="ＭＳ 明朝"/>
                <w:sz w:val="22"/>
                <w:szCs w:val="22"/>
              </w:rPr>
            </w:pPr>
          </w:p>
          <w:p w14:paraId="6B7D4DB5" w14:textId="77777777" w:rsidR="00B24EAF" w:rsidRDefault="00B24EAF">
            <w:pPr>
              <w:rPr>
                <w:rFonts w:ascii="ＭＳ 明朝" w:eastAsia="ＭＳ 明朝" w:hAnsi="ＭＳ 明朝" w:cs="ＭＳ 明朝"/>
                <w:sz w:val="22"/>
                <w:szCs w:val="22"/>
              </w:rPr>
            </w:pPr>
          </w:p>
          <w:p w14:paraId="411B0D31" w14:textId="77777777" w:rsidR="00B24EAF" w:rsidRDefault="00B24EAF">
            <w:pPr>
              <w:rPr>
                <w:rFonts w:ascii="ＭＳ 明朝" w:eastAsia="ＭＳ 明朝" w:hAnsi="ＭＳ 明朝" w:cs="ＭＳ 明朝"/>
                <w:sz w:val="22"/>
                <w:szCs w:val="22"/>
              </w:rPr>
            </w:pPr>
          </w:p>
          <w:p w14:paraId="45D5F521" w14:textId="77777777" w:rsidR="00B24EAF" w:rsidRDefault="00B24EAF">
            <w:pPr>
              <w:rPr>
                <w:rFonts w:ascii="ＭＳ 明朝" w:eastAsia="ＭＳ 明朝" w:hAnsi="ＭＳ 明朝" w:cs="ＭＳ 明朝"/>
                <w:sz w:val="22"/>
                <w:szCs w:val="22"/>
              </w:rPr>
            </w:pPr>
          </w:p>
          <w:p w14:paraId="3C29D525" w14:textId="77777777" w:rsidR="00B24EAF" w:rsidRDefault="00B24EAF">
            <w:pPr>
              <w:rPr>
                <w:rFonts w:ascii="ＭＳ 明朝" w:eastAsia="ＭＳ 明朝" w:hAnsi="ＭＳ 明朝" w:cs="ＭＳ 明朝"/>
                <w:sz w:val="22"/>
                <w:szCs w:val="22"/>
              </w:rPr>
            </w:pPr>
          </w:p>
          <w:p w14:paraId="2BE2C455" w14:textId="77777777" w:rsidR="00B24EAF" w:rsidRDefault="00B24EAF">
            <w:pPr>
              <w:rPr>
                <w:rFonts w:ascii="ＭＳ 明朝" w:eastAsia="ＭＳ 明朝" w:hAnsi="ＭＳ 明朝" w:cs="ＭＳ 明朝"/>
                <w:sz w:val="22"/>
                <w:szCs w:val="22"/>
              </w:rPr>
            </w:pPr>
          </w:p>
          <w:p w14:paraId="3592CD31" w14:textId="77777777" w:rsidR="00B24EAF" w:rsidRDefault="00B24EAF">
            <w:pPr>
              <w:rPr>
                <w:rFonts w:ascii="ＭＳ 明朝" w:eastAsia="ＭＳ 明朝" w:hAnsi="ＭＳ 明朝" w:cs="ＭＳ 明朝"/>
                <w:sz w:val="22"/>
                <w:szCs w:val="22"/>
              </w:rPr>
            </w:pPr>
          </w:p>
          <w:p w14:paraId="5BD6A23F" w14:textId="77777777" w:rsidR="00B24EAF" w:rsidRDefault="00B24EAF">
            <w:pPr>
              <w:rPr>
                <w:rFonts w:ascii="ＭＳ 明朝" w:eastAsia="ＭＳ 明朝" w:hAnsi="ＭＳ 明朝" w:cs="ＭＳ 明朝"/>
                <w:sz w:val="22"/>
                <w:szCs w:val="22"/>
              </w:rPr>
            </w:pPr>
          </w:p>
          <w:p w14:paraId="541B35BC" w14:textId="77777777" w:rsidR="00B24EAF" w:rsidRDefault="00B24EAF">
            <w:pPr>
              <w:rPr>
                <w:rFonts w:ascii="ＭＳ 明朝" w:eastAsia="ＭＳ 明朝" w:hAnsi="ＭＳ 明朝" w:cs="ＭＳ 明朝"/>
                <w:sz w:val="22"/>
                <w:szCs w:val="22"/>
              </w:rPr>
            </w:pPr>
          </w:p>
          <w:p w14:paraId="32E947E3" w14:textId="77777777" w:rsidR="00B24EAF" w:rsidRDefault="00B24EAF">
            <w:pPr>
              <w:rPr>
                <w:rFonts w:ascii="ＭＳ 明朝" w:eastAsia="ＭＳ 明朝" w:hAnsi="ＭＳ 明朝" w:cs="ＭＳ 明朝"/>
                <w:sz w:val="22"/>
                <w:szCs w:val="22"/>
              </w:rPr>
            </w:pPr>
          </w:p>
          <w:p w14:paraId="3A779A18" w14:textId="77777777" w:rsidR="00B24EAF" w:rsidRDefault="00B24EAF">
            <w:pPr>
              <w:rPr>
                <w:rFonts w:ascii="ＭＳ 明朝" w:eastAsia="ＭＳ 明朝" w:hAnsi="ＭＳ 明朝" w:cs="ＭＳ 明朝"/>
                <w:sz w:val="22"/>
                <w:szCs w:val="22"/>
              </w:rPr>
            </w:pPr>
          </w:p>
          <w:p w14:paraId="195F6143" w14:textId="77777777" w:rsidR="00B24EAF" w:rsidRDefault="00B24EAF">
            <w:pPr>
              <w:rPr>
                <w:rFonts w:ascii="ＭＳ 明朝" w:eastAsia="ＭＳ 明朝" w:hAnsi="ＭＳ 明朝" w:cs="ＭＳ 明朝"/>
                <w:sz w:val="22"/>
                <w:szCs w:val="22"/>
              </w:rPr>
            </w:pPr>
          </w:p>
          <w:p w14:paraId="7B23194F" w14:textId="77777777" w:rsidR="00B24EAF" w:rsidRDefault="00B24EAF">
            <w:pPr>
              <w:rPr>
                <w:rFonts w:ascii="ＭＳ 明朝" w:eastAsia="ＭＳ 明朝" w:hAnsi="ＭＳ 明朝" w:cs="ＭＳ 明朝"/>
                <w:sz w:val="22"/>
                <w:szCs w:val="22"/>
              </w:rPr>
            </w:pPr>
          </w:p>
          <w:p w14:paraId="0C8EE0F7" w14:textId="77777777" w:rsidR="00B24EAF" w:rsidRDefault="00B24EAF">
            <w:pPr>
              <w:rPr>
                <w:rFonts w:ascii="ＭＳ 明朝" w:eastAsia="ＭＳ 明朝" w:hAnsi="ＭＳ 明朝" w:cs="ＭＳ 明朝"/>
                <w:sz w:val="22"/>
                <w:szCs w:val="22"/>
              </w:rPr>
            </w:pPr>
          </w:p>
          <w:p w14:paraId="6059218B" w14:textId="77777777" w:rsidR="00B24EAF" w:rsidRDefault="00B24EAF">
            <w:pPr>
              <w:rPr>
                <w:rFonts w:ascii="ＭＳ 明朝" w:eastAsia="ＭＳ 明朝" w:hAnsi="ＭＳ 明朝" w:cs="ＭＳ 明朝"/>
                <w:sz w:val="22"/>
                <w:szCs w:val="22"/>
              </w:rPr>
            </w:pPr>
          </w:p>
          <w:p w14:paraId="5668CC14" w14:textId="77777777" w:rsidR="00B24EAF" w:rsidRDefault="00B24EAF">
            <w:pPr>
              <w:rPr>
                <w:rFonts w:ascii="ＭＳ 明朝" w:eastAsia="ＭＳ 明朝" w:hAnsi="ＭＳ 明朝" w:cs="ＭＳ 明朝"/>
                <w:sz w:val="22"/>
                <w:szCs w:val="22"/>
              </w:rPr>
            </w:pPr>
          </w:p>
          <w:p w14:paraId="0D69FB67" w14:textId="77777777" w:rsidR="00B24EAF" w:rsidRDefault="00B24EAF">
            <w:pPr>
              <w:rPr>
                <w:rFonts w:ascii="ＭＳ 明朝" w:eastAsia="ＭＳ 明朝" w:hAnsi="ＭＳ 明朝" w:cs="ＭＳ 明朝"/>
                <w:sz w:val="22"/>
                <w:szCs w:val="22"/>
              </w:rPr>
            </w:pPr>
          </w:p>
          <w:p w14:paraId="27E95B2A" w14:textId="77777777" w:rsidR="00B24EAF" w:rsidRDefault="00B24EAF">
            <w:pPr>
              <w:rPr>
                <w:rFonts w:ascii="ＭＳ 明朝" w:eastAsia="ＭＳ 明朝" w:hAnsi="ＭＳ 明朝" w:cs="ＭＳ 明朝"/>
                <w:sz w:val="22"/>
                <w:szCs w:val="22"/>
              </w:rPr>
            </w:pPr>
          </w:p>
        </w:tc>
        <w:tc>
          <w:tcPr>
            <w:tcW w:w="1890" w:type="dxa"/>
          </w:tcPr>
          <w:p w14:paraId="3E5B196C" w14:textId="77777777" w:rsidR="00B24EAF" w:rsidRDefault="000A220C">
            <w:pPr>
              <w:rPr>
                <w:rFonts w:ascii="ＭＳ 明朝" w:eastAsia="ＭＳ 明朝" w:hAnsi="ＭＳ 明朝" w:cs="ＭＳ 明朝"/>
                <w:sz w:val="22"/>
                <w:szCs w:val="22"/>
              </w:rPr>
            </w:pPr>
            <w:r>
              <w:rPr>
                <w:rFonts w:ascii="ＭＳ 明朝" w:eastAsia="ＭＳ 明朝" w:hAnsi="ＭＳ 明朝" w:cs="ＭＳ 明朝"/>
                <w:sz w:val="22"/>
                <w:szCs w:val="22"/>
              </w:rPr>
              <w:t>●おくのほそ道で読み取れる旅と並行読書で捉える旅を比較して，共通点を見つけておく。</w:t>
            </w:r>
          </w:p>
          <w:p w14:paraId="47EB22CB" w14:textId="77777777" w:rsidR="00B24EAF" w:rsidRDefault="000A220C">
            <w:pPr>
              <w:rPr>
                <w:rFonts w:ascii="ＭＳ 明朝" w:eastAsia="ＭＳ 明朝" w:hAnsi="ＭＳ 明朝" w:cs="ＭＳ 明朝"/>
                <w:sz w:val="22"/>
                <w:szCs w:val="22"/>
              </w:rPr>
            </w:pPr>
            <w:r>
              <w:rPr>
                <w:rFonts w:ascii="ＭＳ 明朝" w:eastAsia="ＭＳ 明朝" w:hAnsi="ＭＳ 明朝" w:cs="ＭＳ 明朝"/>
                <w:sz w:val="22"/>
                <w:szCs w:val="22"/>
              </w:rPr>
              <w:t>●芭蕉の考える旅，本から考える旅，自分が考える旅をワークシートにそれぞれまとめさせていく。</w:t>
            </w:r>
          </w:p>
          <w:p w14:paraId="22A2A86E" w14:textId="77777777" w:rsidR="00B24EAF" w:rsidRDefault="000A220C">
            <w:pPr>
              <w:rPr>
                <w:rFonts w:ascii="ＭＳ 明朝" w:eastAsia="ＭＳ 明朝" w:hAnsi="ＭＳ 明朝" w:cs="ＭＳ 明朝"/>
                <w:sz w:val="22"/>
                <w:szCs w:val="22"/>
              </w:rPr>
            </w:pPr>
            <w:r>
              <w:rPr>
                <w:rFonts w:ascii="ＭＳ 明朝" w:eastAsia="ＭＳ 明朝" w:hAnsi="ＭＳ 明朝" w:cs="ＭＳ 明朝"/>
                <w:sz w:val="22"/>
                <w:szCs w:val="22"/>
              </w:rPr>
              <w:t>●自分にとっての旅とは，というところは，自分の実際の経験（見聞を含む）が書けるようにワークシートを工夫しておく。</w:t>
            </w:r>
          </w:p>
        </w:tc>
      </w:tr>
    </w:tbl>
    <w:p w14:paraId="6AB466BE" w14:textId="77777777" w:rsidR="00B24EAF" w:rsidRDefault="00B24EAF">
      <w:pPr>
        <w:rPr>
          <w:rFonts w:ascii="ＭＳ 明朝" w:eastAsia="ＭＳ 明朝" w:hAnsi="ＭＳ 明朝" w:cs="ＭＳ 明朝"/>
          <w:sz w:val="22"/>
          <w:szCs w:val="22"/>
        </w:rPr>
      </w:pPr>
    </w:p>
    <w:p w14:paraId="027F4DA0" w14:textId="7EC24896" w:rsidR="008A6030" w:rsidRDefault="008A6030">
      <w:pPr>
        <w:rPr>
          <w:rFonts w:ascii="ＭＳ 明朝" w:eastAsia="ＭＳ 明朝" w:hAnsi="ＭＳ 明朝" w:cs="ＭＳ 明朝"/>
          <w:sz w:val="22"/>
          <w:szCs w:val="22"/>
        </w:rPr>
      </w:pPr>
    </w:p>
    <w:p w14:paraId="7E67A7F0" w14:textId="69A28F5B" w:rsidR="00481E35" w:rsidRDefault="00481E35">
      <w:pPr>
        <w:rPr>
          <w:rFonts w:ascii="ＭＳ 明朝" w:eastAsia="ＭＳ 明朝" w:hAnsi="ＭＳ 明朝" w:cs="ＭＳ 明朝"/>
          <w:sz w:val="22"/>
          <w:szCs w:val="22"/>
        </w:rPr>
      </w:pPr>
    </w:p>
    <w:p w14:paraId="1C6288ED" w14:textId="77777777" w:rsidR="00481E35" w:rsidRDefault="00481E35">
      <w:pPr>
        <w:rPr>
          <w:rFonts w:ascii="ＭＳ 明朝" w:eastAsia="ＭＳ 明朝" w:hAnsi="ＭＳ 明朝" w:cs="ＭＳ 明朝"/>
          <w:sz w:val="22"/>
          <w:szCs w:val="22"/>
        </w:rPr>
      </w:pPr>
    </w:p>
    <w:p w14:paraId="4832B1D5" w14:textId="39208CA5" w:rsidR="00B24EAF" w:rsidRPr="00C22753" w:rsidRDefault="008A6030">
      <w:pPr>
        <w:rPr>
          <w:rFonts w:ascii="ＭＳ 明朝" w:eastAsia="ＭＳ 明朝" w:hAnsi="ＭＳ 明朝" w:cs="ＭＳ 明朝"/>
          <w:sz w:val="22"/>
          <w:szCs w:val="22"/>
        </w:rPr>
      </w:pPr>
      <w:r w:rsidRPr="00C22753">
        <w:rPr>
          <w:rFonts w:ascii="ＭＳ 明朝" w:eastAsia="ＭＳ 明朝" w:hAnsi="ＭＳ 明朝" w:cs="ＭＳ 明朝" w:hint="eastAsia"/>
          <w:sz w:val="22"/>
          <w:szCs w:val="22"/>
        </w:rPr>
        <w:lastRenderedPageBreak/>
        <w:t>７</w:t>
      </w:r>
      <w:r w:rsidR="000A220C" w:rsidRPr="00C22753">
        <w:rPr>
          <w:rFonts w:ascii="ＭＳ 明朝" w:eastAsia="ＭＳ 明朝" w:hAnsi="ＭＳ 明朝" w:cs="ＭＳ 明朝"/>
          <w:sz w:val="22"/>
          <w:szCs w:val="22"/>
        </w:rPr>
        <w:t xml:space="preserve">　指導と評価の計画（全12時間）</w:t>
      </w:r>
    </w:p>
    <w:tbl>
      <w:tblPr>
        <w:tblStyle w:val="aff9"/>
        <w:tblW w:w="97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
        <w:gridCol w:w="456"/>
        <w:gridCol w:w="4367"/>
        <w:gridCol w:w="577"/>
        <w:gridCol w:w="564"/>
        <w:gridCol w:w="564"/>
        <w:gridCol w:w="2751"/>
      </w:tblGrid>
      <w:tr w:rsidR="00C22753" w:rsidRPr="00C22753" w14:paraId="640A4B8A" w14:textId="77777777">
        <w:tc>
          <w:tcPr>
            <w:tcW w:w="457" w:type="dxa"/>
            <w:vMerge w:val="restart"/>
            <w:vAlign w:val="center"/>
          </w:tcPr>
          <w:p w14:paraId="5BDD101E" w14:textId="77777777" w:rsidR="00B24EAF" w:rsidRPr="00C22753" w:rsidRDefault="000A220C">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次</w:t>
            </w:r>
          </w:p>
        </w:tc>
        <w:tc>
          <w:tcPr>
            <w:tcW w:w="456" w:type="dxa"/>
            <w:vMerge w:val="restart"/>
            <w:vAlign w:val="center"/>
          </w:tcPr>
          <w:p w14:paraId="4AC043A3" w14:textId="77777777" w:rsidR="00B24EAF" w:rsidRPr="00C22753" w:rsidRDefault="000A220C">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時</w:t>
            </w:r>
          </w:p>
        </w:tc>
        <w:tc>
          <w:tcPr>
            <w:tcW w:w="4367" w:type="dxa"/>
            <w:vMerge w:val="restart"/>
            <w:vAlign w:val="center"/>
          </w:tcPr>
          <w:p w14:paraId="4CEF9DE7" w14:textId="77777777" w:rsidR="00B24EAF" w:rsidRPr="00C22753" w:rsidRDefault="000A220C">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学習内容</w:t>
            </w:r>
          </w:p>
        </w:tc>
        <w:tc>
          <w:tcPr>
            <w:tcW w:w="1705" w:type="dxa"/>
            <w:gridSpan w:val="3"/>
            <w:vAlign w:val="center"/>
          </w:tcPr>
          <w:p w14:paraId="1F899105" w14:textId="77777777" w:rsidR="00B24EAF" w:rsidRPr="00C22753" w:rsidRDefault="000A220C">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評価</w:t>
            </w:r>
          </w:p>
        </w:tc>
        <w:tc>
          <w:tcPr>
            <w:tcW w:w="2751" w:type="dxa"/>
            <w:vMerge w:val="restart"/>
            <w:vAlign w:val="center"/>
          </w:tcPr>
          <w:p w14:paraId="7B8D2815" w14:textId="77777777" w:rsidR="00B24EAF" w:rsidRPr="00C22753" w:rsidRDefault="000A220C">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評価規準</w:t>
            </w:r>
          </w:p>
          <w:p w14:paraId="7147A177" w14:textId="77777777" w:rsidR="00B24EAF" w:rsidRPr="00C22753" w:rsidRDefault="000A220C">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（評価方法）</w:t>
            </w:r>
          </w:p>
        </w:tc>
      </w:tr>
      <w:tr w:rsidR="00C22753" w:rsidRPr="00C22753" w14:paraId="459959DE" w14:textId="77777777">
        <w:trPr>
          <w:trHeight w:val="605"/>
        </w:trPr>
        <w:tc>
          <w:tcPr>
            <w:tcW w:w="457" w:type="dxa"/>
            <w:vMerge/>
            <w:vAlign w:val="center"/>
          </w:tcPr>
          <w:p w14:paraId="7A00C9F7" w14:textId="77777777" w:rsidR="00B24EAF" w:rsidRPr="00C22753" w:rsidRDefault="00B24EAF">
            <w:pPr>
              <w:pBdr>
                <w:top w:val="nil"/>
                <w:left w:val="nil"/>
                <w:bottom w:val="nil"/>
                <w:right w:val="nil"/>
                <w:between w:val="nil"/>
              </w:pBdr>
              <w:spacing w:line="276" w:lineRule="auto"/>
              <w:jc w:val="left"/>
              <w:rPr>
                <w:rFonts w:ascii="ＭＳ 明朝" w:eastAsia="ＭＳ 明朝" w:hAnsi="ＭＳ 明朝" w:cs="ＭＳ 明朝"/>
                <w:sz w:val="22"/>
                <w:szCs w:val="22"/>
              </w:rPr>
            </w:pPr>
          </w:p>
        </w:tc>
        <w:tc>
          <w:tcPr>
            <w:tcW w:w="456" w:type="dxa"/>
            <w:vMerge/>
            <w:vAlign w:val="center"/>
          </w:tcPr>
          <w:p w14:paraId="0B510AF6" w14:textId="77777777" w:rsidR="00B24EAF" w:rsidRPr="00C22753" w:rsidRDefault="00B24EAF">
            <w:pPr>
              <w:pBdr>
                <w:top w:val="nil"/>
                <w:left w:val="nil"/>
                <w:bottom w:val="nil"/>
                <w:right w:val="nil"/>
                <w:between w:val="nil"/>
              </w:pBdr>
              <w:spacing w:line="276" w:lineRule="auto"/>
              <w:jc w:val="left"/>
              <w:rPr>
                <w:rFonts w:ascii="ＭＳ 明朝" w:eastAsia="ＭＳ 明朝" w:hAnsi="ＭＳ 明朝" w:cs="ＭＳ 明朝"/>
                <w:sz w:val="22"/>
                <w:szCs w:val="22"/>
              </w:rPr>
            </w:pPr>
          </w:p>
        </w:tc>
        <w:tc>
          <w:tcPr>
            <w:tcW w:w="4367" w:type="dxa"/>
            <w:vMerge/>
            <w:vAlign w:val="center"/>
          </w:tcPr>
          <w:p w14:paraId="3F1E2728" w14:textId="77777777" w:rsidR="00B24EAF" w:rsidRPr="00C22753" w:rsidRDefault="00B24EAF">
            <w:pPr>
              <w:pBdr>
                <w:top w:val="nil"/>
                <w:left w:val="nil"/>
                <w:bottom w:val="nil"/>
                <w:right w:val="nil"/>
                <w:between w:val="nil"/>
              </w:pBdr>
              <w:spacing w:line="276" w:lineRule="auto"/>
              <w:jc w:val="left"/>
              <w:rPr>
                <w:rFonts w:ascii="ＭＳ 明朝" w:eastAsia="ＭＳ 明朝" w:hAnsi="ＭＳ 明朝" w:cs="ＭＳ 明朝"/>
                <w:sz w:val="22"/>
                <w:szCs w:val="22"/>
              </w:rPr>
            </w:pPr>
          </w:p>
        </w:tc>
        <w:tc>
          <w:tcPr>
            <w:tcW w:w="577" w:type="dxa"/>
            <w:vAlign w:val="center"/>
          </w:tcPr>
          <w:p w14:paraId="02D0EE52" w14:textId="77777777" w:rsidR="00B24EAF" w:rsidRPr="00C22753" w:rsidRDefault="000A220C">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知</w:t>
            </w:r>
          </w:p>
        </w:tc>
        <w:tc>
          <w:tcPr>
            <w:tcW w:w="564" w:type="dxa"/>
            <w:vAlign w:val="center"/>
          </w:tcPr>
          <w:p w14:paraId="24536987" w14:textId="77777777" w:rsidR="00B24EAF" w:rsidRPr="00C22753" w:rsidRDefault="000A220C">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思</w:t>
            </w:r>
          </w:p>
        </w:tc>
        <w:tc>
          <w:tcPr>
            <w:tcW w:w="564" w:type="dxa"/>
            <w:vAlign w:val="center"/>
          </w:tcPr>
          <w:p w14:paraId="2F041A31" w14:textId="77777777" w:rsidR="00B24EAF" w:rsidRPr="00C22753" w:rsidRDefault="000A220C">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主</w:t>
            </w:r>
          </w:p>
        </w:tc>
        <w:tc>
          <w:tcPr>
            <w:tcW w:w="2751" w:type="dxa"/>
            <w:vMerge/>
            <w:vAlign w:val="center"/>
          </w:tcPr>
          <w:p w14:paraId="4B6D927B" w14:textId="77777777" w:rsidR="00B24EAF" w:rsidRPr="00C22753" w:rsidRDefault="00B24EAF">
            <w:pPr>
              <w:pBdr>
                <w:top w:val="nil"/>
                <w:left w:val="nil"/>
                <w:bottom w:val="nil"/>
                <w:right w:val="nil"/>
                <w:between w:val="nil"/>
              </w:pBdr>
              <w:spacing w:line="276" w:lineRule="auto"/>
              <w:jc w:val="left"/>
              <w:rPr>
                <w:rFonts w:ascii="ＭＳ 明朝" w:eastAsia="ＭＳ 明朝" w:hAnsi="ＭＳ 明朝" w:cs="ＭＳ 明朝"/>
                <w:sz w:val="22"/>
                <w:szCs w:val="22"/>
              </w:rPr>
            </w:pPr>
          </w:p>
        </w:tc>
      </w:tr>
      <w:tr w:rsidR="00C22753" w:rsidRPr="00C22753" w14:paraId="4F3EB2E2" w14:textId="77777777" w:rsidTr="008A6030">
        <w:trPr>
          <w:trHeight w:val="773"/>
        </w:trPr>
        <w:tc>
          <w:tcPr>
            <w:tcW w:w="457" w:type="dxa"/>
            <w:vAlign w:val="center"/>
          </w:tcPr>
          <w:p w14:paraId="271963AE" w14:textId="77777777" w:rsidR="00B24EAF" w:rsidRPr="00C22753" w:rsidRDefault="000A220C" w:rsidP="00E20534">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一</w:t>
            </w:r>
          </w:p>
        </w:tc>
        <w:tc>
          <w:tcPr>
            <w:tcW w:w="456" w:type="dxa"/>
            <w:vAlign w:val="center"/>
          </w:tcPr>
          <w:p w14:paraId="1411CF5F" w14:textId="77777777" w:rsidR="00B24EAF" w:rsidRPr="00C22753" w:rsidRDefault="000A220C" w:rsidP="00E20534">
            <w:pPr>
              <w:jc w:val="center"/>
              <w:rPr>
                <w:rFonts w:ascii="ＭＳ 明朝" w:eastAsia="ＭＳ 明朝" w:hAnsi="ＭＳ 明朝" w:cs="ＭＳ 明朝"/>
                <w:sz w:val="22"/>
                <w:szCs w:val="22"/>
              </w:rPr>
            </w:pPr>
            <w:r w:rsidRPr="00C22753">
              <w:rPr>
                <w:rFonts w:ascii="ＭＳ 明朝" w:eastAsia="ＭＳ 明朝" w:hAnsi="ＭＳ 明朝" w:cs="ＭＳ 明朝"/>
              </w:rPr>
              <w:t>１</w:t>
            </w:r>
          </w:p>
        </w:tc>
        <w:tc>
          <w:tcPr>
            <w:tcW w:w="4367" w:type="dxa"/>
            <w:vAlign w:val="center"/>
          </w:tcPr>
          <w:p w14:paraId="0A4D3C18" w14:textId="77777777" w:rsidR="00B24EAF" w:rsidRPr="00C22753" w:rsidRDefault="000A220C" w:rsidP="00E20534">
            <w:pPr>
              <w:rPr>
                <w:rFonts w:ascii="ＭＳ 明朝" w:eastAsia="ＭＳ 明朝" w:hAnsi="ＭＳ 明朝" w:cs="ＭＳ 明朝"/>
                <w:sz w:val="22"/>
                <w:szCs w:val="22"/>
              </w:rPr>
            </w:pPr>
            <w:r w:rsidRPr="00C22753">
              <w:rPr>
                <w:rFonts w:ascii="ＭＳ 明朝" w:eastAsia="ＭＳ 明朝" w:hAnsi="ＭＳ 明朝" w:cs="ＭＳ 明朝"/>
              </w:rPr>
              <w:t>「旅とは何か」を考え，自分の「旅とは何か」という定義づけを行う。</w:t>
            </w:r>
          </w:p>
        </w:tc>
        <w:tc>
          <w:tcPr>
            <w:tcW w:w="577" w:type="dxa"/>
            <w:vAlign w:val="center"/>
          </w:tcPr>
          <w:p w14:paraId="50070A42" w14:textId="77777777" w:rsidR="00B24EAF" w:rsidRPr="00C22753" w:rsidRDefault="00B24EAF" w:rsidP="00E20534">
            <w:pPr>
              <w:jc w:val="center"/>
              <w:rPr>
                <w:rFonts w:ascii="ＭＳ 明朝" w:eastAsia="ＭＳ 明朝" w:hAnsi="ＭＳ 明朝" w:cs="ＭＳ 明朝"/>
                <w:sz w:val="22"/>
                <w:szCs w:val="22"/>
              </w:rPr>
            </w:pPr>
          </w:p>
        </w:tc>
        <w:tc>
          <w:tcPr>
            <w:tcW w:w="564" w:type="dxa"/>
            <w:tcMar>
              <w:left w:w="57" w:type="dxa"/>
              <w:right w:w="57" w:type="dxa"/>
            </w:tcMar>
            <w:vAlign w:val="center"/>
          </w:tcPr>
          <w:p w14:paraId="39215FE4" w14:textId="77777777" w:rsidR="00B24EAF" w:rsidRPr="00C22753" w:rsidRDefault="00B24EAF" w:rsidP="00E20534">
            <w:pPr>
              <w:jc w:val="center"/>
              <w:rPr>
                <w:rFonts w:ascii="ＭＳ 明朝" w:eastAsia="ＭＳ 明朝" w:hAnsi="ＭＳ 明朝" w:cs="ＭＳ 明朝"/>
                <w:sz w:val="22"/>
                <w:szCs w:val="22"/>
              </w:rPr>
            </w:pPr>
          </w:p>
        </w:tc>
        <w:tc>
          <w:tcPr>
            <w:tcW w:w="564" w:type="dxa"/>
            <w:vAlign w:val="center"/>
          </w:tcPr>
          <w:p w14:paraId="50688678" w14:textId="77777777" w:rsidR="00B24EAF" w:rsidRPr="00C22753" w:rsidRDefault="00B24EAF" w:rsidP="00E20534">
            <w:pPr>
              <w:jc w:val="center"/>
              <w:rPr>
                <w:rFonts w:ascii="ＭＳ 明朝" w:eastAsia="ＭＳ 明朝" w:hAnsi="ＭＳ 明朝" w:cs="ＭＳ 明朝"/>
                <w:sz w:val="22"/>
                <w:szCs w:val="22"/>
              </w:rPr>
            </w:pPr>
          </w:p>
        </w:tc>
        <w:tc>
          <w:tcPr>
            <w:tcW w:w="2751" w:type="dxa"/>
          </w:tcPr>
          <w:p w14:paraId="54FB7EDC" w14:textId="77777777" w:rsidR="00B24EAF" w:rsidRPr="00C22753" w:rsidRDefault="00B24EAF">
            <w:pPr>
              <w:rPr>
                <w:rFonts w:ascii="ＭＳ 明朝" w:eastAsia="ＭＳ 明朝" w:hAnsi="ＭＳ 明朝" w:cs="ＭＳ 明朝"/>
                <w:sz w:val="22"/>
                <w:szCs w:val="22"/>
              </w:rPr>
            </w:pPr>
          </w:p>
        </w:tc>
      </w:tr>
      <w:tr w:rsidR="00C22753" w:rsidRPr="00C22753" w14:paraId="6B0F292B" w14:textId="77777777" w:rsidTr="008A6030">
        <w:tc>
          <w:tcPr>
            <w:tcW w:w="457" w:type="dxa"/>
            <w:vMerge w:val="restart"/>
            <w:vAlign w:val="center"/>
          </w:tcPr>
          <w:p w14:paraId="336176B2" w14:textId="77777777" w:rsidR="00B24EAF" w:rsidRPr="00C22753" w:rsidRDefault="000A220C" w:rsidP="00E20534">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二</w:t>
            </w:r>
          </w:p>
        </w:tc>
        <w:tc>
          <w:tcPr>
            <w:tcW w:w="456" w:type="dxa"/>
            <w:vAlign w:val="center"/>
          </w:tcPr>
          <w:p w14:paraId="3D136866" w14:textId="77777777" w:rsidR="00B24EAF" w:rsidRPr="00C22753" w:rsidRDefault="000A220C" w:rsidP="00E20534">
            <w:pPr>
              <w:jc w:val="center"/>
              <w:rPr>
                <w:rFonts w:ascii="ＭＳ 明朝" w:eastAsia="ＭＳ 明朝" w:hAnsi="ＭＳ 明朝" w:cs="ＭＳ 明朝"/>
                <w:sz w:val="22"/>
                <w:szCs w:val="22"/>
              </w:rPr>
            </w:pPr>
            <w:r w:rsidRPr="00C22753">
              <w:rPr>
                <w:rFonts w:ascii="ＭＳ 明朝" w:eastAsia="ＭＳ 明朝" w:hAnsi="ＭＳ 明朝" w:cs="ＭＳ 明朝"/>
              </w:rPr>
              <w:t>２３</w:t>
            </w:r>
          </w:p>
        </w:tc>
        <w:tc>
          <w:tcPr>
            <w:tcW w:w="4367" w:type="dxa"/>
            <w:vAlign w:val="center"/>
          </w:tcPr>
          <w:p w14:paraId="2C98F3D0" w14:textId="77777777" w:rsidR="00B24EAF" w:rsidRPr="00C22753" w:rsidRDefault="000A220C" w:rsidP="00E20534">
            <w:pPr>
              <w:rPr>
                <w:rFonts w:ascii="ＭＳ 明朝" w:eastAsia="ＭＳ 明朝" w:hAnsi="ＭＳ 明朝" w:cs="ＭＳ 明朝"/>
                <w:sz w:val="22"/>
                <w:szCs w:val="22"/>
              </w:rPr>
            </w:pPr>
            <w:r w:rsidRPr="00C22753">
              <w:rPr>
                <w:rFonts w:ascii="ＭＳ 明朝" w:eastAsia="ＭＳ 明朝" w:hAnsi="ＭＳ 明朝" w:cs="ＭＳ 明朝"/>
              </w:rPr>
              <w:t>現在の「旅」と芭蕉が考える「旅」とを比較しながら，芭蕉の旅への思いを捉えている。</w:t>
            </w:r>
          </w:p>
        </w:tc>
        <w:tc>
          <w:tcPr>
            <w:tcW w:w="577" w:type="dxa"/>
            <w:vAlign w:val="center"/>
          </w:tcPr>
          <w:p w14:paraId="02CE357A" w14:textId="77777777" w:rsidR="00B24EAF" w:rsidRPr="00C22753" w:rsidRDefault="00B24EAF" w:rsidP="00E20534">
            <w:pPr>
              <w:jc w:val="center"/>
              <w:rPr>
                <w:rFonts w:ascii="ＭＳ 明朝" w:eastAsia="ＭＳ 明朝" w:hAnsi="ＭＳ 明朝" w:cs="ＭＳ 明朝"/>
                <w:sz w:val="22"/>
                <w:szCs w:val="22"/>
              </w:rPr>
            </w:pPr>
          </w:p>
        </w:tc>
        <w:tc>
          <w:tcPr>
            <w:tcW w:w="564" w:type="dxa"/>
            <w:tcMar>
              <w:left w:w="57" w:type="dxa"/>
              <w:right w:w="57" w:type="dxa"/>
            </w:tcMar>
            <w:vAlign w:val="center"/>
          </w:tcPr>
          <w:p w14:paraId="3BE644AA" w14:textId="19B24E86" w:rsidR="00B24EAF" w:rsidRPr="00C22753" w:rsidRDefault="008A6030" w:rsidP="00E20534">
            <w:pPr>
              <w:jc w:val="center"/>
              <w:rPr>
                <w:rFonts w:ascii="ＭＳ 明朝" w:eastAsia="ＭＳ 明朝" w:hAnsi="ＭＳ 明朝" w:cs="ＭＳ 明朝"/>
                <w:sz w:val="22"/>
                <w:szCs w:val="22"/>
              </w:rPr>
            </w:pPr>
            <w:r w:rsidRPr="00C22753">
              <w:rPr>
                <w:rFonts w:ascii="ＭＳ 明朝" w:eastAsia="ＭＳ 明朝" w:hAnsi="ＭＳ 明朝" w:cs="ＭＳ 明朝" w:hint="eastAsia"/>
              </w:rPr>
              <w:t>(</w:t>
            </w:r>
            <w:r w:rsidR="000A220C" w:rsidRPr="00C22753">
              <w:rPr>
                <w:rFonts w:ascii="ＭＳ 明朝" w:eastAsia="ＭＳ 明朝" w:hAnsi="ＭＳ 明朝" w:cs="ＭＳ 明朝"/>
              </w:rPr>
              <w:t>〇</w:t>
            </w:r>
            <w:r w:rsidRPr="00C22753">
              <w:rPr>
                <w:rFonts w:ascii="ＭＳ 明朝" w:eastAsia="ＭＳ 明朝" w:hAnsi="ＭＳ 明朝" w:cs="ＭＳ 明朝" w:hint="eastAsia"/>
              </w:rPr>
              <w:t>)</w:t>
            </w:r>
          </w:p>
        </w:tc>
        <w:tc>
          <w:tcPr>
            <w:tcW w:w="564" w:type="dxa"/>
            <w:vAlign w:val="center"/>
          </w:tcPr>
          <w:p w14:paraId="0BE50235" w14:textId="77777777" w:rsidR="00B24EAF" w:rsidRPr="00C22753" w:rsidRDefault="00B24EAF" w:rsidP="00E20534">
            <w:pPr>
              <w:jc w:val="center"/>
              <w:rPr>
                <w:rFonts w:ascii="ＭＳ 明朝" w:eastAsia="ＭＳ 明朝" w:hAnsi="ＭＳ 明朝" w:cs="ＭＳ 明朝"/>
                <w:sz w:val="22"/>
                <w:szCs w:val="22"/>
              </w:rPr>
            </w:pPr>
          </w:p>
        </w:tc>
        <w:tc>
          <w:tcPr>
            <w:tcW w:w="2751" w:type="dxa"/>
          </w:tcPr>
          <w:p w14:paraId="6B926A91" w14:textId="77777777" w:rsidR="00B24EAF" w:rsidRPr="00C22753" w:rsidRDefault="000A220C">
            <w:pPr>
              <w:rPr>
                <w:rFonts w:ascii="ＭＳ 明朝" w:eastAsia="ＭＳ 明朝" w:hAnsi="ＭＳ 明朝" w:cs="ＭＳ 明朝"/>
                <w:sz w:val="22"/>
                <w:szCs w:val="22"/>
              </w:rPr>
            </w:pPr>
            <w:r w:rsidRPr="00C22753">
              <w:rPr>
                <w:rFonts w:ascii="ＭＳ 明朝" w:eastAsia="ＭＳ 明朝" w:hAnsi="ＭＳ 明朝" w:cs="ＭＳ 明朝"/>
              </w:rPr>
              <w:t>芭蕉が考えている「旅」について，文章を読んで考えを広げたり深めたりして，自分の考えをもっている。（ワークシート）</w:t>
            </w:r>
          </w:p>
        </w:tc>
      </w:tr>
      <w:tr w:rsidR="00C22753" w:rsidRPr="00C22753" w14:paraId="2A2EBCED" w14:textId="77777777" w:rsidTr="008A6030">
        <w:trPr>
          <w:trHeight w:val="1030"/>
        </w:trPr>
        <w:tc>
          <w:tcPr>
            <w:tcW w:w="457" w:type="dxa"/>
            <w:vMerge/>
            <w:vAlign w:val="center"/>
          </w:tcPr>
          <w:p w14:paraId="3FAB576C" w14:textId="77777777" w:rsidR="008A6030" w:rsidRPr="00C22753" w:rsidRDefault="008A6030" w:rsidP="008A6030">
            <w:pPr>
              <w:pBdr>
                <w:top w:val="nil"/>
                <w:left w:val="nil"/>
                <w:bottom w:val="nil"/>
                <w:right w:val="nil"/>
                <w:between w:val="nil"/>
              </w:pBdr>
              <w:spacing w:line="276" w:lineRule="auto"/>
              <w:jc w:val="center"/>
              <w:rPr>
                <w:rFonts w:ascii="ＭＳ 明朝" w:eastAsia="ＭＳ 明朝" w:hAnsi="ＭＳ 明朝" w:cs="ＭＳ 明朝"/>
                <w:sz w:val="22"/>
                <w:szCs w:val="22"/>
              </w:rPr>
            </w:pPr>
          </w:p>
        </w:tc>
        <w:tc>
          <w:tcPr>
            <w:tcW w:w="456" w:type="dxa"/>
            <w:vAlign w:val="center"/>
          </w:tcPr>
          <w:p w14:paraId="2B45AD5E" w14:textId="77777777" w:rsidR="008A6030" w:rsidRPr="00C22753" w:rsidRDefault="008A6030" w:rsidP="008A6030">
            <w:pPr>
              <w:jc w:val="center"/>
              <w:rPr>
                <w:rFonts w:ascii="ＭＳ 明朝" w:eastAsia="ＭＳ 明朝" w:hAnsi="ＭＳ 明朝" w:cs="ＭＳ 明朝"/>
                <w:sz w:val="22"/>
                <w:szCs w:val="22"/>
              </w:rPr>
            </w:pPr>
            <w:r w:rsidRPr="00C22753">
              <w:rPr>
                <w:rFonts w:ascii="ＭＳ 明朝" w:eastAsia="ＭＳ 明朝" w:hAnsi="ＭＳ 明朝" w:cs="ＭＳ 明朝"/>
              </w:rPr>
              <w:t>４</w:t>
            </w:r>
          </w:p>
        </w:tc>
        <w:tc>
          <w:tcPr>
            <w:tcW w:w="4367" w:type="dxa"/>
            <w:vAlign w:val="center"/>
          </w:tcPr>
          <w:p w14:paraId="2B18AE8A" w14:textId="77777777" w:rsidR="008A6030" w:rsidRPr="00C22753" w:rsidRDefault="008A6030" w:rsidP="008A6030">
            <w:pPr>
              <w:rPr>
                <w:rFonts w:ascii="ＭＳ 明朝" w:eastAsia="ＭＳ 明朝" w:hAnsi="ＭＳ 明朝" w:cs="ＭＳ 明朝"/>
                <w:sz w:val="22"/>
                <w:szCs w:val="22"/>
              </w:rPr>
            </w:pPr>
            <w:r w:rsidRPr="00C22753">
              <w:rPr>
                <w:rFonts w:ascii="ＭＳ 明朝" w:eastAsia="ＭＳ 明朝" w:hAnsi="ＭＳ 明朝" w:cs="ＭＳ 明朝"/>
              </w:rPr>
              <w:t>本を選書し，旅について芭蕉との考えの比較を行い，選書した本の「旅」とはどういうものかを文章に書く。</w:t>
            </w:r>
          </w:p>
        </w:tc>
        <w:tc>
          <w:tcPr>
            <w:tcW w:w="577" w:type="dxa"/>
            <w:vAlign w:val="center"/>
          </w:tcPr>
          <w:p w14:paraId="6CECB13B" w14:textId="77777777" w:rsidR="008A6030" w:rsidRPr="00C22753" w:rsidRDefault="008A6030" w:rsidP="008A6030">
            <w:pPr>
              <w:jc w:val="center"/>
              <w:rPr>
                <w:rFonts w:ascii="ＭＳ 明朝" w:eastAsia="ＭＳ 明朝" w:hAnsi="ＭＳ 明朝" w:cs="ＭＳ 明朝"/>
                <w:sz w:val="22"/>
                <w:szCs w:val="22"/>
              </w:rPr>
            </w:pPr>
          </w:p>
        </w:tc>
        <w:tc>
          <w:tcPr>
            <w:tcW w:w="564" w:type="dxa"/>
            <w:tcMar>
              <w:left w:w="57" w:type="dxa"/>
              <w:right w:w="57" w:type="dxa"/>
            </w:tcMar>
            <w:vAlign w:val="center"/>
          </w:tcPr>
          <w:p w14:paraId="4F58211D" w14:textId="16890D98" w:rsidR="008A6030" w:rsidRPr="00C22753" w:rsidRDefault="008A6030" w:rsidP="008A6030">
            <w:pPr>
              <w:jc w:val="center"/>
              <w:rPr>
                <w:rFonts w:ascii="ＭＳ 明朝" w:eastAsia="ＭＳ 明朝" w:hAnsi="ＭＳ 明朝" w:cs="ＭＳ 明朝"/>
                <w:sz w:val="22"/>
                <w:szCs w:val="22"/>
              </w:rPr>
            </w:pPr>
            <w:r w:rsidRPr="00C22753">
              <w:rPr>
                <w:rFonts w:ascii="ＭＳ 明朝" w:eastAsia="ＭＳ 明朝" w:hAnsi="ＭＳ 明朝" w:cs="ＭＳ 明朝" w:hint="eastAsia"/>
              </w:rPr>
              <w:t>(</w:t>
            </w:r>
            <w:r w:rsidRPr="00C22753">
              <w:rPr>
                <w:rFonts w:ascii="ＭＳ 明朝" w:eastAsia="ＭＳ 明朝" w:hAnsi="ＭＳ 明朝" w:cs="ＭＳ 明朝"/>
              </w:rPr>
              <w:t>〇</w:t>
            </w:r>
            <w:r w:rsidRPr="00C22753">
              <w:rPr>
                <w:rFonts w:ascii="ＭＳ 明朝" w:eastAsia="ＭＳ 明朝" w:hAnsi="ＭＳ 明朝" w:cs="ＭＳ 明朝" w:hint="eastAsia"/>
              </w:rPr>
              <w:t>)</w:t>
            </w:r>
          </w:p>
        </w:tc>
        <w:tc>
          <w:tcPr>
            <w:tcW w:w="564" w:type="dxa"/>
            <w:vAlign w:val="center"/>
          </w:tcPr>
          <w:p w14:paraId="02FB38F8" w14:textId="77777777" w:rsidR="008A6030" w:rsidRPr="00C22753" w:rsidRDefault="008A6030" w:rsidP="008A6030">
            <w:pPr>
              <w:jc w:val="center"/>
              <w:rPr>
                <w:rFonts w:ascii="ＭＳ 明朝" w:eastAsia="ＭＳ 明朝" w:hAnsi="ＭＳ 明朝" w:cs="ＭＳ 明朝"/>
                <w:sz w:val="22"/>
                <w:szCs w:val="22"/>
              </w:rPr>
            </w:pPr>
          </w:p>
        </w:tc>
        <w:tc>
          <w:tcPr>
            <w:tcW w:w="2751" w:type="dxa"/>
            <w:vMerge w:val="restart"/>
            <w:vAlign w:val="center"/>
          </w:tcPr>
          <w:p w14:paraId="7AC536FD" w14:textId="77777777" w:rsidR="008A6030" w:rsidRPr="00C22753" w:rsidRDefault="008A6030" w:rsidP="008A6030">
            <w:pPr>
              <w:rPr>
                <w:rFonts w:ascii="ＭＳ 明朝" w:eastAsia="ＭＳ 明朝" w:hAnsi="ＭＳ 明朝" w:cs="ＭＳ 明朝"/>
              </w:rPr>
            </w:pPr>
            <w:r w:rsidRPr="00C22753">
              <w:rPr>
                <w:rFonts w:ascii="ＭＳ 明朝" w:eastAsia="ＭＳ 明朝" w:hAnsi="ＭＳ 明朝" w:cs="ＭＳ 明朝"/>
              </w:rPr>
              <w:t>・本を選書して，作者や筆者の旅について思いを広げたり深めたりして自分の考えを確実にしている。</w:t>
            </w:r>
          </w:p>
          <w:p w14:paraId="7ADB9141" w14:textId="77777777" w:rsidR="008A6030" w:rsidRPr="00C22753" w:rsidRDefault="008A6030" w:rsidP="008A6030">
            <w:pPr>
              <w:rPr>
                <w:rFonts w:ascii="ＭＳ 明朝" w:eastAsia="ＭＳ 明朝" w:hAnsi="ＭＳ 明朝" w:cs="ＭＳ 明朝"/>
                <w:sz w:val="22"/>
                <w:szCs w:val="22"/>
              </w:rPr>
            </w:pPr>
            <w:r w:rsidRPr="00C22753">
              <w:rPr>
                <w:rFonts w:ascii="ＭＳ 明朝" w:eastAsia="ＭＳ 明朝" w:hAnsi="ＭＳ 明朝" w:cs="ＭＳ 明朝"/>
              </w:rPr>
              <w:t>（観察・ワークシート）</w:t>
            </w:r>
          </w:p>
          <w:p w14:paraId="5460596E" w14:textId="77777777" w:rsidR="008A6030" w:rsidRPr="00C22753" w:rsidRDefault="008A6030" w:rsidP="008A6030">
            <w:pPr>
              <w:rPr>
                <w:rFonts w:ascii="ＭＳ 明朝" w:eastAsia="ＭＳ 明朝" w:hAnsi="ＭＳ 明朝" w:cs="ＭＳ 明朝"/>
              </w:rPr>
            </w:pPr>
          </w:p>
          <w:p w14:paraId="0F53C3AE" w14:textId="77777777" w:rsidR="008A6030" w:rsidRPr="00C22753" w:rsidRDefault="008A6030" w:rsidP="008A6030">
            <w:pPr>
              <w:rPr>
                <w:rFonts w:ascii="ＭＳ 明朝" w:eastAsia="ＭＳ 明朝" w:hAnsi="ＭＳ 明朝" w:cs="ＭＳ 明朝"/>
                <w:sz w:val="22"/>
                <w:szCs w:val="22"/>
              </w:rPr>
            </w:pPr>
            <w:r w:rsidRPr="00C22753">
              <w:rPr>
                <w:rFonts w:ascii="ＭＳ 明朝" w:eastAsia="ＭＳ 明朝" w:hAnsi="ＭＳ 明朝" w:cs="ＭＳ 明朝"/>
              </w:rPr>
              <w:t>・学習課題に沿って考えたことを伝え合おうとしている。（ノート・観察）</w:t>
            </w:r>
          </w:p>
          <w:p w14:paraId="1B86A136" w14:textId="77777777" w:rsidR="008A6030" w:rsidRPr="00C22753" w:rsidRDefault="008A6030" w:rsidP="008A6030">
            <w:pPr>
              <w:rPr>
                <w:rFonts w:ascii="ＭＳ 明朝" w:eastAsia="ＭＳ 明朝" w:hAnsi="ＭＳ 明朝" w:cs="ＭＳ 明朝"/>
                <w:sz w:val="22"/>
                <w:szCs w:val="22"/>
              </w:rPr>
            </w:pPr>
          </w:p>
          <w:p w14:paraId="16E35489" w14:textId="77777777" w:rsidR="008A6030" w:rsidRPr="00C22753" w:rsidRDefault="008A6030" w:rsidP="008A6030">
            <w:pPr>
              <w:rPr>
                <w:rFonts w:ascii="ＭＳ 明朝" w:eastAsia="ＭＳ 明朝" w:hAnsi="ＭＳ 明朝" w:cs="ＭＳ 明朝"/>
                <w:sz w:val="22"/>
                <w:szCs w:val="22"/>
              </w:rPr>
            </w:pPr>
            <w:r w:rsidRPr="00C22753">
              <w:rPr>
                <w:rFonts w:ascii="ＭＳ 明朝" w:eastAsia="ＭＳ 明朝" w:hAnsi="ＭＳ 明朝" w:cs="ＭＳ 明朝"/>
                <w:sz w:val="22"/>
                <w:szCs w:val="22"/>
              </w:rPr>
              <w:t>・自分の生き方や社会とのかかわり方を支える読書の意義と効用について，理解している。（振り返り）</w:t>
            </w:r>
          </w:p>
        </w:tc>
      </w:tr>
      <w:tr w:rsidR="00C22753" w:rsidRPr="00C22753" w14:paraId="13300B79" w14:textId="77777777" w:rsidTr="008A6030">
        <w:trPr>
          <w:trHeight w:val="843"/>
        </w:trPr>
        <w:tc>
          <w:tcPr>
            <w:tcW w:w="457" w:type="dxa"/>
            <w:vMerge/>
            <w:vAlign w:val="center"/>
          </w:tcPr>
          <w:p w14:paraId="5E128991" w14:textId="77777777" w:rsidR="00EE37C9" w:rsidRPr="00C22753" w:rsidRDefault="00EE37C9" w:rsidP="00EE37C9">
            <w:pPr>
              <w:pBdr>
                <w:top w:val="nil"/>
                <w:left w:val="nil"/>
                <w:bottom w:val="nil"/>
                <w:right w:val="nil"/>
                <w:between w:val="nil"/>
              </w:pBdr>
              <w:spacing w:line="276" w:lineRule="auto"/>
              <w:jc w:val="center"/>
              <w:rPr>
                <w:rFonts w:ascii="ＭＳ 明朝" w:eastAsia="ＭＳ 明朝" w:hAnsi="ＭＳ 明朝" w:cs="ＭＳ 明朝"/>
                <w:sz w:val="22"/>
                <w:szCs w:val="22"/>
              </w:rPr>
            </w:pPr>
          </w:p>
        </w:tc>
        <w:tc>
          <w:tcPr>
            <w:tcW w:w="456" w:type="dxa"/>
            <w:vAlign w:val="center"/>
          </w:tcPr>
          <w:p w14:paraId="083465BB" w14:textId="77777777" w:rsidR="00EE37C9" w:rsidRPr="00C22753" w:rsidRDefault="00EE37C9" w:rsidP="00EE37C9">
            <w:pPr>
              <w:jc w:val="center"/>
              <w:rPr>
                <w:rFonts w:ascii="ＭＳ 明朝" w:eastAsia="ＭＳ 明朝" w:hAnsi="ＭＳ 明朝" w:cs="ＭＳ 明朝"/>
                <w:sz w:val="22"/>
                <w:szCs w:val="22"/>
              </w:rPr>
            </w:pPr>
            <w:r w:rsidRPr="00C22753">
              <w:rPr>
                <w:rFonts w:ascii="ＭＳ 明朝" w:eastAsia="ＭＳ 明朝" w:hAnsi="ＭＳ 明朝" w:cs="ＭＳ 明朝"/>
              </w:rPr>
              <w:t>５</w:t>
            </w:r>
          </w:p>
        </w:tc>
        <w:tc>
          <w:tcPr>
            <w:tcW w:w="4367" w:type="dxa"/>
            <w:vAlign w:val="center"/>
          </w:tcPr>
          <w:p w14:paraId="5D2F798B" w14:textId="77777777" w:rsidR="00EE37C9" w:rsidRPr="00C22753" w:rsidRDefault="00EE37C9" w:rsidP="00EE37C9">
            <w:pPr>
              <w:rPr>
                <w:rFonts w:ascii="ＭＳ 明朝" w:eastAsia="ＭＳ 明朝" w:hAnsi="ＭＳ 明朝" w:cs="ＭＳ 明朝"/>
                <w:sz w:val="22"/>
                <w:szCs w:val="22"/>
              </w:rPr>
            </w:pPr>
            <w:r w:rsidRPr="00C22753">
              <w:rPr>
                <w:rFonts w:ascii="ＭＳ 明朝" w:eastAsia="ＭＳ 明朝" w:hAnsi="ＭＳ 明朝" w:cs="ＭＳ 明朝"/>
              </w:rPr>
              <w:t>自分が考える「旅」と芭蕉が考える「旅」とを比較し，分析して文章を書く。</w:t>
            </w:r>
          </w:p>
        </w:tc>
        <w:tc>
          <w:tcPr>
            <w:tcW w:w="577" w:type="dxa"/>
            <w:vAlign w:val="center"/>
          </w:tcPr>
          <w:p w14:paraId="0156B5B2" w14:textId="77777777" w:rsidR="00EE37C9" w:rsidRPr="00C22753" w:rsidRDefault="00EE37C9" w:rsidP="00EE37C9">
            <w:pPr>
              <w:jc w:val="center"/>
              <w:rPr>
                <w:rFonts w:ascii="ＭＳ 明朝" w:eastAsia="ＭＳ 明朝" w:hAnsi="ＭＳ 明朝" w:cs="ＭＳ 明朝"/>
                <w:sz w:val="22"/>
                <w:szCs w:val="22"/>
              </w:rPr>
            </w:pPr>
          </w:p>
        </w:tc>
        <w:tc>
          <w:tcPr>
            <w:tcW w:w="564" w:type="dxa"/>
            <w:tcMar>
              <w:left w:w="57" w:type="dxa"/>
              <w:right w:w="57" w:type="dxa"/>
            </w:tcMar>
            <w:vAlign w:val="center"/>
          </w:tcPr>
          <w:p w14:paraId="76852C3A" w14:textId="4800E8DE" w:rsidR="00EE37C9" w:rsidRPr="00C22753" w:rsidRDefault="00EE37C9" w:rsidP="00EE37C9">
            <w:pPr>
              <w:jc w:val="center"/>
              <w:rPr>
                <w:rFonts w:ascii="ＭＳ 明朝" w:eastAsia="ＭＳ 明朝" w:hAnsi="ＭＳ 明朝" w:cs="ＭＳ 明朝"/>
                <w:sz w:val="22"/>
                <w:szCs w:val="22"/>
              </w:rPr>
            </w:pPr>
            <w:r w:rsidRPr="00C22753">
              <w:rPr>
                <w:rFonts w:ascii="ＭＳ 明朝" w:eastAsia="ＭＳ 明朝" w:hAnsi="ＭＳ 明朝" w:cs="ＭＳ 明朝" w:hint="eastAsia"/>
              </w:rPr>
              <w:t>(</w:t>
            </w:r>
            <w:r w:rsidRPr="00C22753">
              <w:rPr>
                <w:rFonts w:ascii="ＭＳ 明朝" w:eastAsia="ＭＳ 明朝" w:hAnsi="ＭＳ 明朝" w:cs="ＭＳ 明朝"/>
              </w:rPr>
              <w:t>〇</w:t>
            </w:r>
            <w:r w:rsidRPr="00C22753">
              <w:rPr>
                <w:rFonts w:ascii="ＭＳ 明朝" w:eastAsia="ＭＳ 明朝" w:hAnsi="ＭＳ 明朝" w:cs="ＭＳ 明朝" w:hint="eastAsia"/>
              </w:rPr>
              <w:t>)</w:t>
            </w:r>
          </w:p>
        </w:tc>
        <w:tc>
          <w:tcPr>
            <w:tcW w:w="564" w:type="dxa"/>
            <w:vAlign w:val="center"/>
          </w:tcPr>
          <w:p w14:paraId="6DFEA09C" w14:textId="77777777" w:rsidR="00EE37C9" w:rsidRPr="00C22753" w:rsidRDefault="00EE37C9" w:rsidP="00EE37C9">
            <w:pPr>
              <w:jc w:val="center"/>
              <w:rPr>
                <w:rFonts w:ascii="ＭＳ 明朝" w:eastAsia="ＭＳ 明朝" w:hAnsi="ＭＳ 明朝" w:cs="ＭＳ 明朝"/>
                <w:sz w:val="22"/>
                <w:szCs w:val="22"/>
              </w:rPr>
            </w:pPr>
          </w:p>
        </w:tc>
        <w:tc>
          <w:tcPr>
            <w:tcW w:w="2751" w:type="dxa"/>
            <w:vMerge/>
          </w:tcPr>
          <w:p w14:paraId="5C64697F" w14:textId="77777777" w:rsidR="00EE37C9" w:rsidRPr="00C22753" w:rsidRDefault="00EE37C9" w:rsidP="00EE37C9">
            <w:pPr>
              <w:pBdr>
                <w:top w:val="nil"/>
                <w:left w:val="nil"/>
                <w:bottom w:val="nil"/>
                <w:right w:val="nil"/>
                <w:between w:val="nil"/>
              </w:pBdr>
              <w:spacing w:line="276" w:lineRule="auto"/>
              <w:jc w:val="left"/>
              <w:rPr>
                <w:rFonts w:ascii="ＭＳ 明朝" w:eastAsia="ＭＳ 明朝" w:hAnsi="ＭＳ 明朝" w:cs="ＭＳ 明朝"/>
                <w:sz w:val="22"/>
                <w:szCs w:val="22"/>
              </w:rPr>
            </w:pPr>
          </w:p>
        </w:tc>
      </w:tr>
      <w:tr w:rsidR="00C22753" w:rsidRPr="00C22753" w14:paraId="5F64AD9D" w14:textId="77777777" w:rsidTr="008A6030">
        <w:trPr>
          <w:trHeight w:val="970"/>
        </w:trPr>
        <w:tc>
          <w:tcPr>
            <w:tcW w:w="457" w:type="dxa"/>
            <w:vMerge/>
            <w:vAlign w:val="center"/>
          </w:tcPr>
          <w:p w14:paraId="3534EEBC" w14:textId="77777777" w:rsidR="00EE37C9" w:rsidRPr="00C22753" w:rsidRDefault="00EE37C9" w:rsidP="00EE37C9">
            <w:pPr>
              <w:pBdr>
                <w:top w:val="nil"/>
                <w:left w:val="nil"/>
                <w:bottom w:val="nil"/>
                <w:right w:val="nil"/>
                <w:between w:val="nil"/>
              </w:pBdr>
              <w:spacing w:line="276" w:lineRule="auto"/>
              <w:jc w:val="center"/>
              <w:rPr>
                <w:rFonts w:ascii="ＭＳ 明朝" w:eastAsia="ＭＳ 明朝" w:hAnsi="ＭＳ 明朝" w:cs="ＭＳ 明朝"/>
                <w:sz w:val="22"/>
                <w:szCs w:val="22"/>
              </w:rPr>
            </w:pPr>
          </w:p>
        </w:tc>
        <w:tc>
          <w:tcPr>
            <w:tcW w:w="456" w:type="dxa"/>
            <w:vAlign w:val="center"/>
          </w:tcPr>
          <w:p w14:paraId="4AB76A9A" w14:textId="77777777" w:rsidR="00EE37C9" w:rsidRPr="00C22753" w:rsidRDefault="00EE37C9" w:rsidP="00EE37C9">
            <w:pPr>
              <w:jc w:val="center"/>
              <w:rPr>
                <w:rFonts w:ascii="ＭＳ 明朝" w:eastAsia="ＭＳ 明朝" w:hAnsi="ＭＳ 明朝" w:cs="ＭＳ 明朝"/>
                <w:sz w:val="22"/>
                <w:szCs w:val="22"/>
              </w:rPr>
            </w:pPr>
            <w:r w:rsidRPr="00C22753">
              <w:rPr>
                <w:rFonts w:ascii="ＭＳ 明朝" w:eastAsia="ＭＳ 明朝" w:hAnsi="ＭＳ 明朝" w:cs="ＭＳ 明朝"/>
              </w:rPr>
              <w:t>６</w:t>
            </w:r>
          </w:p>
        </w:tc>
        <w:tc>
          <w:tcPr>
            <w:tcW w:w="4367" w:type="dxa"/>
            <w:vAlign w:val="center"/>
          </w:tcPr>
          <w:p w14:paraId="79817AA5" w14:textId="77777777" w:rsidR="00EE37C9" w:rsidRPr="00C22753" w:rsidRDefault="00EE37C9" w:rsidP="00EE37C9">
            <w:pPr>
              <w:rPr>
                <w:rFonts w:ascii="ＭＳ 明朝" w:eastAsia="ＭＳ 明朝" w:hAnsi="ＭＳ 明朝" w:cs="ＭＳ 明朝"/>
                <w:sz w:val="22"/>
                <w:szCs w:val="22"/>
              </w:rPr>
            </w:pPr>
            <w:r w:rsidRPr="00C22753">
              <w:rPr>
                <w:rFonts w:ascii="ＭＳ 明朝" w:eastAsia="ＭＳ 明朝" w:hAnsi="ＭＳ 明朝" w:cs="ＭＳ 明朝"/>
              </w:rPr>
              <w:t>他者が考える「旅」と芭蕉，選書した本から考えた「旅」の分析をお互いに聞き合い，考えを深めることができる。（本時）</w:t>
            </w:r>
          </w:p>
        </w:tc>
        <w:tc>
          <w:tcPr>
            <w:tcW w:w="577" w:type="dxa"/>
            <w:vAlign w:val="center"/>
          </w:tcPr>
          <w:p w14:paraId="774B10F0" w14:textId="77777777" w:rsidR="00EE37C9" w:rsidRPr="00C22753" w:rsidRDefault="00EE37C9" w:rsidP="00EE37C9">
            <w:pPr>
              <w:jc w:val="center"/>
              <w:rPr>
                <w:rFonts w:ascii="ＭＳ 明朝" w:eastAsia="ＭＳ 明朝" w:hAnsi="ＭＳ 明朝" w:cs="ＭＳ 明朝"/>
                <w:sz w:val="22"/>
                <w:szCs w:val="22"/>
              </w:rPr>
            </w:pPr>
          </w:p>
        </w:tc>
        <w:tc>
          <w:tcPr>
            <w:tcW w:w="564" w:type="dxa"/>
            <w:tcMar>
              <w:left w:w="57" w:type="dxa"/>
              <w:right w:w="57" w:type="dxa"/>
            </w:tcMar>
            <w:vAlign w:val="center"/>
          </w:tcPr>
          <w:p w14:paraId="15D5B0EA" w14:textId="77777777" w:rsidR="00EE37C9" w:rsidRPr="00C22753" w:rsidRDefault="00EE37C9" w:rsidP="00EE37C9">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〇</w:t>
            </w:r>
          </w:p>
        </w:tc>
        <w:tc>
          <w:tcPr>
            <w:tcW w:w="564" w:type="dxa"/>
            <w:vAlign w:val="center"/>
          </w:tcPr>
          <w:p w14:paraId="41F0BFDF" w14:textId="77777777" w:rsidR="00EE37C9" w:rsidRPr="00C22753" w:rsidRDefault="00EE37C9" w:rsidP="00EE37C9">
            <w:pPr>
              <w:jc w:val="center"/>
              <w:rPr>
                <w:rFonts w:ascii="ＭＳ 明朝" w:eastAsia="ＭＳ 明朝" w:hAnsi="ＭＳ 明朝" w:cs="ＭＳ 明朝"/>
                <w:sz w:val="22"/>
                <w:szCs w:val="22"/>
              </w:rPr>
            </w:pPr>
          </w:p>
        </w:tc>
        <w:tc>
          <w:tcPr>
            <w:tcW w:w="2751" w:type="dxa"/>
            <w:vMerge/>
          </w:tcPr>
          <w:p w14:paraId="4BFDB710" w14:textId="77777777" w:rsidR="00EE37C9" w:rsidRPr="00C22753" w:rsidRDefault="00EE37C9" w:rsidP="00EE37C9">
            <w:pPr>
              <w:pBdr>
                <w:top w:val="nil"/>
                <w:left w:val="nil"/>
                <w:bottom w:val="nil"/>
                <w:right w:val="nil"/>
                <w:between w:val="nil"/>
              </w:pBdr>
              <w:spacing w:line="276" w:lineRule="auto"/>
              <w:jc w:val="left"/>
              <w:rPr>
                <w:rFonts w:ascii="ＭＳ 明朝" w:eastAsia="ＭＳ 明朝" w:hAnsi="ＭＳ 明朝" w:cs="ＭＳ 明朝"/>
                <w:sz w:val="22"/>
                <w:szCs w:val="22"/>
              </w:rPr>
            </w:pPr>
          </w:p>
        </w:tc>
      </w:tr>
      <w:tr w:rsidR="00C22753" w:rsidRPr="00C22753" w14:paraId="77CBDEA0" w14:textId="77777777" w:rsidTr="008A6030">
        <w:trPr>
          <w:trHeight w:val="866"/>
        </w:trPr>
        <w:tc>
          <w:tcPr>
            <w:tcW w:w="457" w:type="dxa"/>
            <w:vMerge/>
            <w:vAlign w:val="center"/>
          </w:tcPr>
          <w:p w14:paraId="346540D8" w14:textId="77777777" w:rsidR="00EE37C9" w:rsidRPr="00C22753" w:rsidRDefault="00EE37C9" w:rsidP="00EE37C9">
            <w:pPr>
              <w:pBdr>
                <w:top w:val="nil"/>
                <w:left w:val="nil"/>
                <w:bottom w:val="nil"/>
                <w:right w:val="nil"/>
                <w:between w:val="nil"/>
              </w:pBdr>
              <w:spacing w:line="276" w:lineRule="auto"/>
              <w:jc w:val="center"/>
              <w:rPr>
                <w:rFonts w:ascii="ＭＳ 明朝" w:eastAsia="ＭＳ 明朝" w:hAnsi="ＭＳ 明朝" w:cs="ＭＳ 明朝"/>
                <w:sz w:val="22"/>
                <w:szCs w:val="22"/>
              </w:rPr>
            </w:pPr>
          </w:p>
        </w:tc>
        <w:tc>
          <w:tcPr>
            <w:tcW w:w="456" w:type="dxa"/>
            <w:vAlign w:val="center"/>
          </w:tcPr>
          <w:p w14:paraId="2B756C05" w14:textId="77777777" w:rsidR="00EE37C9" w:rsidRPr="00C22753" w:rsidRDefault="00EE37C9" w:rsidP="00EE37C9">
            <w:pPr>
              <w:jc w:val="center"/>
              <w:rPr>
                <w:rFonts w:ascii="ＭＳ 明朝" w:eastAsia="ＭＳ 明朝" w:hAnsi="ＭＳ 明朝" w:cs="ＭＳ 明朝"/>
                <w:sz w:val="22"/>
                <w:szCs w:val="22"/>
              </w:rPr>
            </w:pPr>
            <w:r w:rsidRPr="00C22753">
              <w:rPr>
                <w:rFonts w:ascii="ＭＳ 明朝" w:eastAsia="ＭＳ 明朝" w:hAnsi="ＭＳ 明朝" w:cs="ＭＳ 明朝"/>
              </w:rPr>
              <w:t>７</w:t>
            </w:r>
          </w:p>
        </w:tc>
        <w:tc>
          <w:tcPr>
            <w:tcW w:w="4367" w:type="dxa"/>
            <w:vAlign w:val="center"/>
          </w:tcPr>
          <w:p w14:paraId="52BDD594" w14:textId="77777777" w:rsidR="00EE37C9" w:rsidRPr="00C22753" w:rsidRDefault="00EE37C9" w:rsidP="00EE37C9">
            <w:pPr>
              <w:rPr>
                <w:rFonts w:ascii="ＭＳ 明朝" w:eastAsia="ＭＳ 明朝" w:hAnsi="ＭＳ 明朝" w:cs="ＭＳ 明朝"/>
                <w:sz w:val="22"/>
                <w:szCs w:val="22"/>
              </w:rPr>
            </w:pPr>
            <w:r w:rsidRPr="00C22753">
              <w:rPr>
                <w:rFonts w:ascii="ＭＳ 明朝" w:eastAsia="ＭＳ 明朝" w:hAnsi="ＭＳ 明朝" w:cs="ＭＳ 明朝"/>
                <w:sz w:val="22"/>
                <w:szCs w:val="22"/>
              </w:rPr>
              <w:t>自分にとって「旅」とは何かを，これまでの考えを</w:t>
            </w:r>
            <w:r w:rsidRPr="00C22753">
              <w:rPr>
                <w:rFonts w:ascii="ＭＳ 明朝" w:eastAsia="ＭＳ 明朝" w:hAnsi="ＭＳ 明朝" w:cs="ＭＳ 明朝" w:hint="eastAsia"/>
                <w:sz w:val="22"/>
                <w:szCs w:val="22"/>
              </w:rPr>
              <w:t>基</w:t>
            </w:r>
            <w:r w:rsidRPr="00C22753">
              <w:rPr>
                <w:rFonts w:ascii="ＭＳ 明朝" w:eastAsia="ＭＳ 明朝" w:hAnsi="ＭＳ 明朝" w:cs="ＭＳ 明朝"/>
                <w:sz w:val="22"/>
                <w:szCs w:val="22"/>
              </w:rPr>
              <w:t>にまとめる。</w:t>
            </w:r>
          </w:p>
        </w:tc>
        <w:tc>
          <w:tcPr>
            <w:tcW w:w="577" w:type="dxa"/>
            <w:vAlign w:val="center"/>
          </w:tcPr>
          <w:p w14:paraId="57B77FD5" w14:textId="77777777" w:rsidR="00EE37C9" w:rsidRPr="00C22753" w:rsidRDefault="00EE37C9" w:rsidP="00EE37C9">
            <w:pPr>
              <w:jc w:val="center"/>
              <w:rPr>
                <w:rFonts w:ascii="ＭＳ 明朝" w:eastAsia="ＭＳ 明朝" w:hAnsi="ＭＳ 明朝" w:cs="ＭＳ 明朝"/>
                <w:sz w:val="22"/>
                <w:szCs w:val="22"/>
              </w:rPr>
            </w:pPr>
          </w:p>
        </w:tc>
        <w:tc>
          <w:tcPr>
            <w:tcW w:w="564" w:type="dxa"/>
            <w:tcMar>
              <w:left w:w="57" w:type="dxa"/>
              <w:right w:w="57" w:type="dxa"/>
            </w:tcMar>
            <w:vAlign w:val="center"/>
          </w:tcPr>
          <w:p w14:paraId="35AFEBE4" w14:textId="77777777" w:rsidR="00EE37C9" w:rsidRPr="00C22753" w:rsidRDefault="00EE37C9" w:rsidP="00EE37C9">
            <w:pPr>
              <w:jc w:val="center"/>
              <w:rPr>
                <w:rFonts w:ascii="ＭＳ 明朝" w:eastAsia="ＭＳ 明朝" w:hAnsi="ＭＳ 明朝" w:cs="ＭＳ 明朝"/>
                <w:sz w:val="22"/>
                <w:szCs w:val="22"/>
              </w:rPr>
            </w:pPr>
          </w:p>
        </w:tc>
        <w:tc>
          <w:tcPr>
            <w:tcW w:w="564" w:type="dxa"/>
            <w:vAlign w:val="center"/>
          </w:tcPr>
          <w:p w14:paraId="38F957AE" w14:textId="77777777" w:rsidR="00EE37C9" w:rsidRPr="00C22753" w:rsidRDefault="00EE37C9" w:rsidP="00EE37C9">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〇</w:t>
            </w:r>
          </w:p>
        </w:tc>
        <w:tc>
          <w:tcPr>
            <w:tcW w:w="2751" w:type="dxa"/>
            <w:vMerge/>
          </w:tcPr>
          <w:p w14:paraId="50A57D7C" w14:textId="77777777" w:rsidR="00EE37C9" w:rsidRPr="00C22753" w:rsidRDefault="00EE37C9" w:rsidP="00EE37C9">
            <w:pPr>
              <w:pBdr>
                <w:top w:val="nil"/>
                <w:left w:val="nil"/>
                <w:bottom w:val="nil"/>
                <w:right w:val="nil"/>
                <w:between w:val="nil"/>
              </w:pBdr>
              <w:spacing w:line="276" w:lineRule="auto"/>
              <w:jc w:val="left"/>
              <w:rPr>
                <w:rFonts w:ascii="ＭＳ 明朝" w:eastAsia="ＭＳ 明朝" w:hAnsi="ＭＳ 明朝" w:cs="ＭＳ 明朝"/>
                <w:sz w:val="22"/>
                <w:szCs w:val="22"/>
              </w:rPr>
            </w:pPr>
          </w:p>
        </w:tc>
      </w:tr>
      <w:tr w:rsidR="00C22753" w:rsidRPr="00C22753" w14:paraId="5EF8DBFD" w14:textId="77777777" w:rsidTr="008A6030">
        <w:trPr>
          <w:trHeight w:val="966"/>
        </w:trPr>
        <w:tc>
          <w:tcPr>
            <w:tcW w:w="457" w:type="dxa"/>
            <w:vMerge/>
            <w:vAlign w:val="center"/>
          </w:tcPr>
          <w:p w14:paraId="6328A57F" w14:textId="77777777" w:rsidR="00EE37C9" w:rsidRPr="00C22753" w:rsidRDefault="00EE37C9" w:rsidP="00EE37C9">
            <w:pPr>
              <w:pBdr>
                <w:top w:val="nil"/>
                <w:left w:val="nil"/>
                <w:bottom w:val="nil"/>
                <w:right w:val="nil"/>
                <w:between w:val="nil"/>
              </w:pBdr>
              <w:spacing w:line="276" w:lineRule="auto"/>
              <w:jc w:val="center"/>
              <w:rPr>
                <w:rFonts w:ascii="ＭＳ 明朝" w:eastAsia="ＭＳ 明朝" w:hAnsi="ＭＳ 明朝" w:cs="ＭＳ 明朝"/>
                <w:sz w:val="22"/>
                <w:szCs w:val="22"/>
              </w:rPr>
            </w:pPr>
          </w:p>
        </w:tc>
        <w:tc>
          <w:tcPr>
            <w:tcW w:w="456" w:type="dxa"/>
            <w:vAlign w:val="center"/>
          </w:tcPr>
          <w:p w14:paraId="2961DF44" w14:textId="77777777" w:rsidR="00EE37C9" w:rsidRPr="00C22753" w:rsidRDefault="00EE37C9" w:rsidP="00EE37C9">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８</w:t>
            </w:r>
          </w:p>
        </w:tc>
        <w:tc>
          <w:tcPr>
            <w:tcW w:w="4367" w:type="dxa"/>
            <w:vAlign w:val="center"/>
          </w:tcPr>
          <w:p w14:paraId="2ABEFD49" w14:textId="77777777" w:rsidR="00EE37C9" w:rsidRPr="00C22753" w:rsidRDefault="00EE37C9" w:rsidP="00EE37C9">
            <w:pPr>
              <w:rPr>
                <w:rFonts w:ascii="ＭＳ 明朝" w:eastAsia="ＭＳ 明朝" w:hAnsi="ＭＳ 明朝" w:cs="ＭＳ 明朝"/>
                <w:sz w:val="22"/>
                <w:szCs w:val="22"/>
              </w:rPr>
            </w:pPr>
            <w:r w:rsidRPr="00C22753">
              <w:rPr>
                <w:rFonts w:ascii="ＭＳ 明朝" w:eastAsia="ＭＳ 明朝" w:hAnsi="ＭＳ 明朝" w:cs="ＭＳ 明朝"/>
              </w:rPr>
              <w:t xml:space="preserve">書いた文章を読み合い，「旅」についてどのように自分が考えているのか，また，読書することの意義は何かを振り返る。 </w:t>
            </w:r>
          </w:p>
        </w:tc>
        <w:tc>
          <w:tcPr>
            <w:tcW w:w="577" w:type="dxa"/>
            <w:vAlign w:val="center"/>
          </w:tcPr>
          <w:p w14:paraId="7C079B3A" w14:textId="77777777" w:rsidR="00EE37C9" w:rsidRPr="00C22753" w:rsidRDefault="00EE37C9" w:rsidP="00EE37C9">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〇</w:t>
            </w:r>
          </w:p>
        </w:tc>
        <w:tc>
          <w:tcPr>
            <w:tcW w:w="564" w:type="dxa"/>
            <w:tcMar>
              <w:left w:w="57" w:type="dxa"/>
              <w:right w:w="57" w:type="dxa"/>
            </w:tcMar>
            <w:vAlign w:val="center"/>
          </w:tcPr>
          <w:p w14:paraId="4ADB0BBC" w14:textId="77777777" w:rsidR="00EE37C9" w:rsidRPr="00C22753" w:rsidRDefault="00EE37C9" w:rsidP="00EE37C9">
            <w:pPr>
              <w:jc w:val="center"/>
              <w:rPr>
                <w:rFonts w:ascii="ＭＳ 明朝" w:eastAsia="ＭＳ 明朝" w:hAnsi="ＭＳ 明朝" w:cs="ＭＳ 明朝"/>
                <w:sz w:val="22"/>
                <w:szCs w:val="22"/>
              </w:rPr>
            </w:pPr>
          </w:p>
        </w:tc>
        <w:tc>
          <w:tcPr>
            <w:tcW w:w="564" w:type="dxa"/>
            <w:vAlign w:val="center"/>
          </w:tcPr>
          <w:p w14:paraId="505E1B50" w14:textId="77777777" w:rsidR="00EE37C9" w:rsidRPr="00C22753" w:rsidRDefault="00EE37C9" w:rsidP="00EE37C9">
            <w:pPr>
              <w:jc w:val="center"/>
              <w:rPr>
                <w:rFonts w:ascii="ＭＳ 明朝" w:eastAsia="ＭＳ 明朝" w:hAnsi="ＭＳ 明朝" w:cs="ＭＳ 明朝"/>
                <w:sz w:val="22"/>
                <w:szCs w:val="22"/>
              </w:rPr>
            </w:pPr>
          </w:p>
        </w:tc>
        <w:tc>
          <w:tcPr>
            <w:tcW w:w="2751" w:type="dxa"/>
            <w:vMerge/>
          </w:tcPr>
          <w:p w14:paraId="454ABB1B" w14:textId="77777777" w:rsidR="00EE37C9" w:rsidRPr="00C22753" w:rsidRDefault="00EE37C9" w:rsidP="00EE37C9">
            <w:pPr>
              <w:pBdr>
                <w:top w:val="nil"/>
                <w:left w:val="nil"/>
                <w:bottom w:val="nil"/>
                <w:right w:val="nil"/>
                <w:between w:val="nil"/>
              </w:pBdr>
              <w:spacing w:line="276" w:lineRule="auto"/>
              <w:jc w:val="left"/>
              <w:rPr>
                <w:rFonts w:ascii="ＭＳ 明朝" w:eastAsia="ＭＳ 明朝" w:hAnsi="ＭＳ 明朝" w:cs="ＭＳ 明朝"/>
                <w:sz w:val="22"/>
                <w:szCs w:val="22"/>
              </w:rPr>
            </w:pPr>
          </w:p>
        </w:tc>
      </w:tr>
      <w:tr w:rsidR="00C22753" w:rsidRPr="00C22753" w14:paraId="09F04A16" w14:textId="77777777" w:rsidTr="008A6030">
        <w:trPr>
          <w:trHeight w:val="888"/>
        </w:trPr>
        <w:tc>
          <w:tcPr>
            <w:tcW w:w="457" w:type="dxa"/>
            <w:vMerge w:val="restart"/>
            <w:vAlign w:val="center"/>
          </w:tcPr>
          <w:p w14:paraId="0C1C694E" w14:textId="77777777" w:rsidR="00EE37C9" w:rsidRPr="00C22753" w:rsidRDefault="00EE37C9" w:rsidP="00EE37C9">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三</w:t>
            </w:r>
          </w:p>
        </w:tc>
        <w:tc>
          <w:tcPr>
            <w:tcW w:w="456" w:type="dxa"/>
            <w:vAlign w:val="center"/>
          </w:tcPr>
          <w:p w14:paraId="39009A7F" w14:textId="77777777" w:rsidR="00EE37C9" w:rsidRPr="00C22753" w:rsidRDefault="00EE37C9" w:rsidP="00EE37C9">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９</w:t>
            </w:r>
          </w:p>
          <w:p w14:paraId="6733C6B6" w14:textId="77777777" w:rsidR="00EE37C9" w:rsidRPr="00C22753" w:rsidRDefault="00EE37C9" w:rsidP="00EE37C9">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10</w:t>
            </w:r>
          </w:p>
        </w:tc>
        <w:tc>
          <w:tcPr>
            <w:tcW w:w="4367" w:type="dxa"/>
            <w:vAlign w:val="center"/>
          </w:tcPr>
          <w:p w14:paraId="485B2662" w14:textId="77777777" w:rsidR="00EE37C9" w:rsidRPr="00C22753" w:rsidRDefault="00EE37C9" w:rsidP="00EE37C9">
            <w:pPr>
              <w:rPr>
                <w:rFonts w:ascii="ＭＳ 明朝" w:eastAsia="ＭＳ 明朝" w:hAnsi="ＭＳ 明朝" w:cs="ＭＳ 明朝"/>
                <w:sz w:val="22"/>
                <w:szCs w:val="22"/>
              </w:rPr>
            </w:pPr>
            <w:r w:rsidRPr="00C22753">
              <w:rPr>
                <w:rFonts w:ascii="ＭＳ 明朝" w:eastAsia="ＭＳ 明朝" w:hAnsi="ＭＳ 明朝" w:cs="ＭＳ 明朝"/>
                <w:sz w:val="22"/>
                <w:szCs w:val="22"/>
              </w:rPr>
              <w:t>「平泉」において，芭蕉が何を見て感涙しているのかを読み取る。</w:t>
            </w:r>
          </w:p>
        </w:tc>
        <w:tc>
          <w:tcPr>
            <w:tcW w:w="577" w:type="dxa"/>
            <w:vAlign w:val="center"/>
          </w:tcPr>
          <w:p w14:paraId="6BDC5783" w14:textId="77777777" w:rsidR="00EE37C9" w:rsidRPr="00C22753" w:rsidRDefault="00EE37C9" w:rsidP="00EE37C9">
            <w:pPr>
              <w:jc w:val="center"/>
              <w:rPr>
                <w:rFonts w:ascii="ＭＳ 明朝" w:eastAsia="ＭＳ 明朝" w:hAnsi="ＭＳ 明朝" w:cs="ＭＳ 明朝"/>
                <w:sz w:val="22"/>
                <w:szCs w:val="22"/>
              </w:rPr>
            </w:pPr>
          </w:p>
        </w:tc>
        <w:tc>
          <w:tcPr>
            <w:tcW w:w="564" w:type="dxa"/>
            <w:tcMar>
              <w:left w:w="57" w:type="dxa"/>
              <w:right w:w="57" w:type="dxa"/>
            </w:tcMar>
            <w:vAlign w:val="center"/>
          </w:tcPr>
          <w:p w14:paraId="7F163B97" w14:textId="22CA7713" w:rsidR="00EE37C9" w:rsidRPr="00C22753" w:rsidRDefault="00EE37C9" w:rsidP="00EE37C9">
            <w:pPr>
              <w:jc w:val="center"/>
              <w:rPr>
                <w:rFonts w:ascii="ＭＳ 明朝" w:eastAsia="ＭＳ 明朝" w:hAnsi="ＭＳ 明朝" w:cs="ＭＳ 明朝"/>
                <w:sz w:val="22"/>
                <w:szCs w:val="22"/>
              </w:rPr>
            </w:pPr>
            <w:r w:rsidRPr="00C22753">
              <w:rPr>
                <w:rFonts w:ascii="ＭＳ 明朝" w:eastAsia="ＭＳ 明朝" w:hAnsi="ＭＳ 明朝" w:cs="ＭＳ 明朝" w:hint="eastAsia"/>
              </w:rPr>
              <w:t>(</w:t>
            </w:r>
            <w:r w:rsidRPr="00C22753">
              <w:rPr>
                <w:rFonts w:ascii="ＭＳ 明朝" w:eastAsia="ＭＳ 明朝" w:hAnsi="ＭＳ 明朝" w:cs="ＭＳ 明朝"/>
              </w:rPr>
              <w:t>〇</w:t>
            </w:r>
            <w:r w:rsidRPr="00C22753">
              <w:rPr>
                <w:rFonts w:ascii="ＭＳ 明朝" w:eastAsia="ＭＳ 明朝" w:hAnsi="ＭＳ 明朝" w:cs="ＭＳ 明朝" w:hint="eastAsia"/>
              </w:rPr>
              <w:t>)</w:t>
            </w:r>
          </w:p>
        </w:tc>
        <w:tc>
          <w:tcPr>
            <w:tcW w:w="564" w:type="dxa"/>
            <w:vAlign w:val="center"/>
          </w:tcPr>
          <w:p w14:paraId="12F90B91" w14:textId="77777777" w:rsidR="00EE37C9" w:rsidRPr="00C22753" w:rsidRDefault="00EE37C9" w:rsidP="00EE37C9">
            <w:pPr>
              <w:jc w:val="center"/>
              <w:rPr>
                <w:rFonts w:ascii="ＭＳ 明朝" w:eastAsia="ＭＳ 明朝" w:hAnsi="ＭＳ 明朝" w:cs="ＭＳ 明朝"/>
                <w:sz w:val="22"/>
                <w:szCs w:val="22"/>
              </w:rPr>
            </w:pPr>
          </w:p>
        </w:tc>
        <w:tc>
          <w:tcPr>
            <w:tcW w:w="2751" w:type="dxa"/>
          </w:tcPr>
          <w:p w14:paraId="773D68F4" w14:textId="77777777" w:rsidR="00EE37C9" w:rsidRPr="00C22753" w:rsidRDefault="00EE37C9" w:rsidP="00EE37C9">
            <w:pPr>
              <w:rPr>
                <w:rFonts w:ascii="ＭＳ 明朝" w:eastAsia="ＭＳ 明朝" w:hAnsi="ＭＳ 明朝" w:cs="ＭＳ 明朝"/>
                <w:sz w:val="22"/>
                <w:szCs w:val="22"/>
              </w:rPr>
            </w:pPr>
            <w:r w:rsidRPr="00C22753">
              <w:rPr>
                <w:rFonts w:ascii="ＭＳ 明朝" w:eastAsia="ＭＳ 明朝" w:hAnsi="ＭＳ 明朝" w:cs="ＭＳ 明朝"/>
                <w:sz w:val="22"/>
                <w:szCs w:val="22"/>
              </w:rPr>
              <w:t>「平泉」から，芭蕉が感じていることを読み取り，自然や人間について考えを広げることができる。（ワークシート）</w:t>
            </w:r>
          </w:p>
        </w:tc>
      </w:tr>
      <w:tr w:rsidR="00C22753" w:rsidRPr="00C22753" w14:paraId="5AE367F1" w14:textId="77777777" w:rsidTr="008A6030">
        <w:tc>
          <w:tcPr>
            <w:tcW w:w="457" w:type="dxa"/>
            <w:vMerge/>
            <w:vAlign w:val="center"/>
          </w:tcPr>
          <w:p w14:paraId="6256E1C4" w14:textId="77777777" w:rsidR="00EE37C9" w:rsidRPr="00C22753" w:rsidRDefault="00EE37C9" w:rsidP="00EE37C9">
            <w:pPr>
              <w:pBdr>
                <w:top w:val="nil"/>
                <w:left w:val="nil"/>
                <w:bottom w:val="nil"/>
                <w:right w:val="nil"/>
                <w:between w:val="nil"/>
              </w:pBdr>
              <w:spacing w:line="276" w:lineRule="auto"/>
              <w:jc w:val="center"/>
              <w:rPr>
                <w:rFonts w:ascii="ＭＳ 明朝" w:eastAsia="ＭＳ 明朝" w:hAnsi="ＭＳ 明朝" w:cs="ＭＳ 明朝"/>
                <w:sz w:val="22"/>
                <w:szCs w:val="22"/>
              </w:rPr>
            </w:pPr>
          </w:p>
        </w:tc>
        <w:tc>
          <w:tcPr>
            <w:tcW w:w="456" w:type="dxa"/>
            <w:vAlign w:val="center"/>
          </w:tcPr>
          <w:p w14:paraId="3A2009C0" w14:textId="77777777" w:rsidR="00EE37C9" w:rsidRPr="00C22753" w:rsidRDefault="00EE37C9" w:rsidP="00EE37C9">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11</w:t>
            </w:r>
          </w:p>
        </w:tc>
        <w:tc>
          <w:tcPr>
            <w:tcW w:w="4367" w:type="dxa"/>
            <w:vAlign w:val="center"/>
          </w:tcPr>
          <w:p w14:paraId="7A22D3A7" w14:textId="77777777" w:rsidR="00EE37C9" w:rsidRPr="00C22753" w:rsidRDefault="00EE37C9" w:rsidP="00EE37C9">
            <w:pPr>
              <w:rPr>
                <w:rFonts w:ascii="ＭＳ 明朝" w:eastAsia="ＭＳ 明朝" w:hAnsi="ＭＳ 明朝" w:cs="ＭＳ 明朝"/>
                <w:sz w:val="22"/>
                <w:szCs w:val="22"/>
              </w:rPr>
            </w:pPr>
            <w:r w:rsidRPr="00C22753">
              <w:rPr>
                <w:rFonts w:ascii="ＭＳ 明朝" w:eastAsia="ＭＳ 明朝" w:hAnsi="ＭＳ 明朝" w:cs="ＭＳ 明朝"/>
                <w:sz w:val="22"/>
                <w:szCs w:val="22"/>
              </w:rPr>
              <w:t>「平泉」から，どんなことが読み取れたのかを交流する。</w:t>
            </w:r>
          </w:p>
        </w:tc>
        <w:tc>
          <w:tcPr>
            <w:tcW w:w="577" w:type="dxa"/>
            <w:vAlign w:val="center"/>
          </w:tcPr>
          <w:p w14:paraId="251EA3C2" w14:textId="77777777" w:rsidR="00EE37C9" w:rsidRPr="00C22753" w:rsidRDefault="00EE37C9" w:rsidP="00EE37C9">
            <w:pPr>
              <w:jc w:val="center"/>
              <w:rPr>
                <w:rFonts w:ascii="ＭＳ 明朝" w:eastAsia="ＭＳ 明朝" w:hAnsi="ＭＳ 明朝" w:cs="ＭＳ 明朝"/>
                <w:sz w:val="22"/>
                <w:szCs w:val="22"/>
              </w:rPr>
            </w:pPr>
          </w:p>
        </w:tc>
        <w:tc>
          <w:tcPr>
            <w:tcW w:w="564" w:type="dxa"/>
            <w:tcMar>
              <w:left w:w="57" w:type="dxa"/>
              <w:right w:w="57" w:type="dxa"/>
            </w:tcMar>
            <w:vAlign w:val="center"/>
          </w:tcPr>
          <w:p w14:paraId="237D0725" w14:textId="5560E31F" w:rsidR="00EE37C9" w:rsidRPr="00C22753" w:rsidRDefault="00EE37C9" w:rsidP="00EE37C9">
            <w:pPr>
              <w:jc w:val="center"/>
              <w:rPr>
                <w:rFonts w:ascii="ＭＳ 明朝" w:eastAsia="ＭＳ 明朝" w:hAnsi="ＭＳ 明朝" w:cs="ＭＳ 明朝"/>
                <w:sz w:val="22"/>
                <w:szCs w:val="22"/>
              </w:rPr>
            </w:pPr>
            <w:r w:rsidRPr="00C22753">
              <w:rPr>
                <w:rFonts w:ascii="ＭＳ 明朝" w:eastAsia="ＭＳ 明朝" w:hAnsi="ＭＳ 明朝" w:cs="ＭＳ 明朝" w:hint="eastAsia"/>
              </w:rPr>
              <w:t>(</w:t>
            </w:r>
            <w:r w:rsidRPr="00C22753">
              <w:rPr>
                <w:rFonts w:ascii="ＭＳ 明朝" w:eastAsia="ＭＳ 明朝" w:hAnsi="ＭＳ 明朝" w:cs="ＭＳ 明朝"/>
              </w:rPr>
              <w:t>〇</w:t>
            </w:r>
            <w:r w:rsidRPr="00C22753">
              <w:rPr>
                <w:rFonts w:ascii="ＭＳ 明朝" w:eastAsia="ＭＳ 明朝" w:hAnsi="ＭＳ 明朝" w:cs="ＭＳ 明朝" w:hint="eastAsia"/>
              </w:rPr>
              <w:t>)</w:t>
            </w:r>
          </w:p>
        </w:tc>
        <w:tc>
          <w:tcPr>
            <w:tcW w:w="564" w:type="dxa"/>
            <w:vAlign w:val="center"/>
          </w:tcPr>
          <w:p w14:paraId="0E87DCBA" w14:textId="77777777" w:rsidR="00EE37C9" w:rsidRPr="00C22753" w:rsidRDefault="00EE37C9" w:rsidP="00EE37C9">
            <w:pPr>
              <w:jc w:val="center"/>
              <w:rPr>
                <w:rFonts w:ascii="ＭＳ 明朝" w:eastAsia="ＭＳ 明朝" w:hAnsi="ＭＳ 明朝" w:cs="ＭＳ 明朝"/>
                <w:sz w:val="22"/>
                <w:szCs w:val="22"/>
              </w:rPr>
            </w:pPr>
          </w:p>
        </w:tc>
        <w:tc>
          <w:tcPr>
            <w:tcW w:w="2751" w:type="dxa"/>
          </w:tcPr>
          <w:p w14:paraId="0D2B8D96" w14:textId="77777777" w:rsidR="00EE37C9" w:rsidRPr="00C22753" w:rsidRDefault="00EE37C9" w:rsidP="00EE37C9">
            <w:pPr>
              <w:rPr>
                <w:rFonts w:ascii="ＭＳ 明朝" w:eastAsia="ＭＳ 明朝" w:hAnsi="ＭＳ 明朝" w:cs="ＭＳ 明朝"/>
                <w:sz w:val="22"/>
                <w:szCs w:val="22"/>
              </w:rPr>
            </w:pPr>
            <w:r w:rsidRPr="00C22753">
              <w:rPr>
                <w:rFonts w:ascii="ＭＳ 明朝" w:eastAsia="ＭＳ 明朝" w:hAnsi="ＭＳ 明朝" w:cs="ＭＳ 明朝"/>
                <w:sz w:val="22"/>
                <w:szCs w:val="22"/>
              </w:rPr>
              <w:t>「平泉」から，芭蕉が感じていることを読み取り，自然や人間について考えを広げたり深めたりすることができる。（ワークシート・観察）</w:t>
            </w:r>
          </w:p>
        </w:tc>
      </w:tr>
      <w:tr w:rsidR="00C22753" w:rsidRPr="00C22753" w14:paraId="451C3DF3" w14:textId="77777777" w:rsidTr="008A6030">
        <w:tc>
          <w:tcPr>
            <w:tcW w:w="457" w:type="dxa"/>
            <w:vAlign w:val="center"/>
          </w:tcPr>
          <w:p w14:paraId="61176815" w14:textId="77777777" w:rsidR="00EE37C9" w:rsidRPr="00C22753" w:rsidRDefault="00EE37C9" w:rsidP="00EE37C9">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四</w:t>
            </w:r>
          </w:p>
        </w:tc>
        <w:tc>
          <w:tcPr>
            <w:tcW w:w="456" w:type="dxa"/>
            <w:vAlign w:val="center"/>
          </w:tcPr>
          <w:p w14:paraId="5A00DE2C" w14:textId="77777777" w:rsidR="00EE37C9" w:rsidRPr="00C22753" w:rsidRDefault="00EE37C9" w:rsidP="00EE37C9">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12</w:t>
            </w:r>
          </w:p>
        </w:tc>
        <w:tc>
          <w:tcPr>
            <w:tcW w:w="4367" w:type="dxa"/>
            <w:vAlign w:val="center"/>
          </w:tcPr>
          <w:p w14:paraId="6E581114" w14:textId="77777777" w:rsidR="00EE37C9" w:rsidRPr="00C22753" w:rsidRDefault="00EE37C9" w:rsidP="00EE37C9">
            <w:pPr>
              <w:rPr>
                <w:rFonts w:ascii="ＭＳ 明朝" w:eastAsia="ＭＳ 明朝" w:hAnsi="ＭＳ 明朝" w:cs="ＭＳ 明朝"/>
                <w:sz w:val="22"/>
                <w:szCs w:val="22"/>
              </w:rPr>
            </w:pPr>
            <w:r w:rsidRPr="00C22753">
              <w:rPr>
                <w:rFonts w:ascii="ＭＳ 明朝" w:eastAsia="ＭＳ 明朝" w:hAnsi="ＭＳ 明朝" w:cs="ＭＳ 明朝"/>
                <w:sz w:val="22"/>
                <w:szCs w:val="22"/>
              </w:rPr>
              <w:t>評価問題を行う。</w:t>
            </w:r>
          </w:p>
        </w:tc>
        <w:tc>
          <w:tcPr>
            <w:tcW w:w="577" w:type="dxa"/>
            <w:vAlign w:val="center"/>
          </w:tcPr>
          <w:p w14:paraId="439416F7" w14:textId="77777777" w:rsidR="00EE37C9" w:rsidRPr="00C22753" w:rsidRDefault="00EE37C9" w:rsidP="00EE37C9">
            <w:pPr>
              <w:jc w:val="center"/>
              <w:rPr>
                <w:rFonts w:ascii="ＭＳ 明朝" w:eastAsia="ＭＳ 明朝" w:hAnsi="ＭＳ 明朝" w:cs="ＭＳ 明朝"/>
                <w:sz w:val="22"/>
                <w:szCs w:val="22"/>
              </w:rPr>
            </w:pPr>
          </w:p>
        </w:tc>
        <w:tc>
          <w:tcPr>
            <w:tcW w:w="564" w:type="dxa"/>
            <w:tcMar>
              <w:left w:w="57" w:type="dxa"/>
              <w:right w:w="57" w:type="dxa"/>
            </w:tcMar>
            <w:vAlign w:val="center"/>
          </w:tcPr>
          <w:p w14:paraId="2341CE62" w14:textId="77777777" w:rsidR="00EE37C9" w:rsidRPr="00C22753" w:rsidRDefault="00EE37C9" w:rsidP="00EE37C9">
            <w:pPr>
              <w:jc w:val="center"/>
              <w:rPr>
                <w:rFonts w:ascii="ＭＳ 明朝" w:eastAsia="ＭＳ 明朝" w:hAnsi="ＭＳ 明朝" w:cs="ＭＳ 明朝"/>
                <w:sz w:val="22"/>
                <w:szCs w:val="22"/>
              </w:rPr>
            </w:pPr>
            <w:r w:rsidRPr="00C22753">
              <w:rPr>
                <w:rFonts w:ascii="ＭＳ 明朝" w:eastAsia="ＭＳ 明朝" w:hAnsi="ＭＳ 明朝" w:cs="ＭＳ 明朝"/>
                <w:sz w:val="22"/>
                <w:szCs w:val="22"/>
              </w:rPr>
              <w:t>〇</w:t>
            </w:r>
          </w:p>
        </w:tc>
        <w:tc>
          <w:tcPr>
            <w:tcW w:w="564" w:type="dxa"/>
            <w:vAlign w:val="center"/>
          </w:tcPr>
          <w:p w14:paraId="2E975879" w14:textId="77777777" w:rsidR="00EE37C9" w:rsidRPr="00C22753" w:rsidRDefault="00EE37C9" w:rsidP="00EE37C9">
            <w:pPr>
              <w:jc w:val="center"/>
              <w:rPr>
                <w:rFonts w:ascii="ＭＳ 明朝" w:eastAsia="ＭＳ 明朝" w:hAnsi="ＭＳ 明朝" w:cs="ＭＳ 明朝"/>
                <w:sz w:val="22"/>
                <w:szCs w:val="22"/>
              </w:rPr>
            </w:pPr>
          </w:p>
        </w:tc>
        <w:tc>
          <w:tcPr>
            <w:tcW w:w="2751" w:type="dxa"/>
          </w:tcPr>
          <w:p w14:paraId="7F29EFBF" w14:textId="77777777" w:rsidR="00EE37C9" w:rsidRPr="00C22753" w:rsidRDefault="00EE37C9" w:rsidP="00EE37C9">
            <w:pPr>
              <w:rPr>
                <w:rFonts w:ascii="ＭＳ 明朝" w:eastAsia="ＭＳ 明朝" w:hAnsi="ＭＳ 明朝" w:cs="ＭＳ 明朝"/>
                <w:sz w:val="22"/>
                <w:szCs w:val="22"/>
              </w:rPr>
            </w:pPr>
            <w:r w:rsidRPr="00C22753">
              <w:rPr>
                <w:rFonts w:ascii="ＭＳ 明朝" w:eastAsia="ＭＳ 明朝" w:hAnsi="ＭＳ 明朝" w:cs="ＭＳ 明朝"/>
                <w:sz w:val="22"/>
                <w:szCs w:val="22"/>
              </w:rPr>
              <w:t>問題文を読み，自分の考えをもつ。</w:t>
            </w:r>
          </w:p>
          <w:p w14:paraId="06DF71C5" w14:textId="77777777" w:rsidR="00EE37C9" w:rsidRPr="00C22753" w:rsidRDefault="00EE37C9" w:rsidP="00EE37C9">
            <w:pPr>
              <w:rPr>
                <w:rFonts w:ascii="ＭＳ 明朝" w:eastAsia="ＭＳ 明朝" w:hAnsi="ＭＳ 明朝" w:cs="ＭＳ 明朝"/>
                <w:sz w:val="22"/>
                <w:szCs w:val="22"/>
              </w:rPr>
            </w:pPr>
            <w:r w:rsidRPr="00C22753">
              <w:rPr>
                <w:rFonts w:ascii="ＭＳ 明朝" w:eastAsia="ＭＳ 明朝" w:hAnsi="ＭＳ 明朝" w:cs="ＭＳ 明朝"/>
                <w:sz w:val="22"/>
                <w:szCs w:val="22"/>
              </w:rPr>
              <w:t>（評価問題）</w:t>
            </w:r>
          </w:p>
        </w:tc>
      </w:tr>
    </w:tbl>
    <w:p w14:paraId="678173A2" w14:textId="4B874303" w:rsidR="00E20534" w:rsidRPr="00C22753" w:rsidRDefault="00E20534">
      <w:pPr>
        <w:rPr>
          <w:rFonts w:ascii="ＭＳ 明朝" w:eastAsia="ＭＳ 明朝" w:hAnsi="ＭＳ 明朝" w:cs="ＭＳ 明朝"/>
          <w:sz w:val="22"/>
          <w:szCs w:val="22"/>
        </w:rPr>
      </w:pPr>
    </w:p>
    <w:p w14:paraId="1F22AC9F" w14:textId="10452422" w:rsidR="00346750" w:rsidRPr="00C22753" w:rsidRDefault="00346750">
      <w:pPr>
        <w:rPr>
          <w:rFonts w:ascii="ＭＳ 明朝" w:eastAsia="ＭＳ 明朝" w:hAnsi="ＭＳ 明朝" w:cs="ＭＳ 明朝"/>
          <w:sz w:val="22"/>
          <w:szCs w:val="22"/>
        </w:rPr>
      </w:pPr>
    </w:p>
    <w:p w14:paraId="4787F40F" w14:textId="45AAB6C5" w:rsidR="00346750" w:rsidRPr="00C22753" w:rsidRDefault="00346750">
      <w:pPr>
        <w:rPr>
          <w:rFonts w:ascii="ＭＳ 明朝" w:eastAsia="ＭＳ 明朝" w:hAnsi="ＭＳ 明朝" w:cs="ＭＳ 明朝"/>
          <w:sz w:val="22"/>
          <w:szCs w:val="22"/>
        </w:rPr>
      </w:pPr>
    </w:p>
    <w:p w14:paraId="41327CCE" w14:textId="48EAD17D" w:rsidR="00346750" w:rsidRPr="00C22753" w:rsidRDefault="00346750">
      <w:pPr>
        <w:rPr>
          <w:rFonts w:ascii="ＭＳ 明朝" w:eastAsia="ＭＳ 明朝" w:hAnsi="ＭＳ 明朝" w:cs="ＭＳ 明朝"/>
          <w:sz w:val="22"/>
          <w:szCs w:val="22"/>
        </w:rPr>
      </w:pPr>
    </w:p>
    <w:p w14:paraId="73737C67" w14:textId="30786D03" w:rsidR="00346750" w:rsidRPr="00C22753" w:rsidRDefault="00346750">
      <w:pPr>
        <w:rPr>
          <w:rFonts w:ascii="ＭＳ 明朝" w:eastAsia="ＭＳ 明朝" w:hAnsi="ＭＳ 明朝" w:cs="ＭＳ 明朝"/>
          <w:sz w:val="22"/>
          <w:szCs w:val="22"/>
        </w:rPr>
      </w:pPr>
    </w:p>
    <w:p w14:paraId="16FACDA8" w14:textId="77777777" w:rsidR="00346750" w:rsidRPr="00C22753" w:rsidRDefault="00346750">
      <w:pPr>
        <w:rPr>
          <w:rFonts w:ascii="ＭＳ 明朝" w:eastAsia="ＭＳ 明朝" w:hAnsi="ＭＳ 明朝" w:cs="ＭＳ 明朝"/>
          <w:sz w:val="22"/>
          <w:szCs w:val="22"/>
        </w:rPr>
      </w:pPr>
    </w:p>
    <w:p w14:paraId="6C3DFE51" w14:textId="5C64B454" w:rsidR="00B24EAF" w:rsidRPr="00C22753" w:rsidRDefault="008A6030">
      <w:pPr>
        <w:rPr>
          <w:rFonts w:ascii="ＭＳ 明朝" w:eastAsia="ＭＳ 明朝" w:hAnsi="ＭＳ 明朝" w:cs="ＭＳ 明朝"/>
          <w:sz w:val="22"/>
          <w:szCs w:val="22"/>
        </w:rPr>
      </w:pPr>
      <w:r w:rsidRPr="00C22753">
        <w:rPr>
          <w:rFonts w:ascii="ＭＳ 明朝" w:eastAsia="ＭＳ 明朝" w:hAnsi="ＭＳ 明朝" w:cs="ＭＳ 明朝" w:hint="eastAsia"/>
          <w:sz w:val="22"/>
          <w:szCs w:val="22"/>
        </w:rPr>
        <w:lastRenderedPageBreak/>
        <w:t>８</w:t>
      </w:r>
      <w:r w:rsidR="000A220C" w:rsidRPr="00C22753">
        <w:rPr>
          <w:rFonts w:ascii="ＭＳ 明朝" w:eastAsia="ＭＳ 明朝" w:hAnsi="ＭＳ 明朝" w:cs="ＭＳ 明朝"/>
          <w:sz w:val="22"/>
          <w:szCs w:val="22"/>
        </w:rPr>
        <w:t xml:space="preserve">　本時の学習</w:t>
      </w:r>
    </w:p>
    <w:p w14:paraId="21525BEB" w14:textId="77777777" w:rsidR="00B24EAF" w:rsidRPr="00C22753" w:rsidRDefault="000A220C">
      <w:pPr>
        <w:numPr>
          <w:ilvl w:val="0"/>
          <w:numId w:val="2"/>
        </w:numPr>
        <w:pBdr>
          <w:top w:val="nil"/>
          <w:left w:val="nil"/>
          <w:bottom w:val="nil"/>
          <w:right w:val="nil"/>
          <w:between w:val="nil"/>
        </w:pBdr>
        <w:rPr>
          <w:rFonts w:ascii="ＭＳ 明朝" w:eastAsia="ＭＳ 明朝" w:hAnsi="ＭＳ 明朝" w:cs="ＭＳ 明朝"/>
          <w:sz w:val="22"/>
          <w:szCs w:val="22"/>
        </w:rPr>
      </w:pPr>
      <w:r w:rsidRPr="00C22753">
        <w:rPr>
          <w:rFonts w:ascii="ＭＳ 明朝" w:eastAsia="ＭＳ 明朝" w:hAnsi="ＭＳ 明朝" w:cs="ＭＳ 明朝"/>
          <w:sz w:val="22"/>
          <w:szCs w:val="22"/>
        </w:rPr>
        <w:t>本時の目標</w:t>
      </w:r>
    </w:p>
    <w:p w14:paraId="6F9D0ED3" w14:textId="4E6DF1C0" w:rsidR="00B24EAF" w:rsidRPr="00C22753" w:rsidRDefault="000A220C">
      <w:pPr>
        <w:ind w:left="630" w:firstLine="210"/>
        <w:rPr>
          <w:rFonts w:ascii="ＭＳ 明朝" w:eastAsia="ＭＳ 明朝" w:hAnsi="ＭＳ 明朝" w:cs="ＭＳ 明朝"/>
        </w:rPr>
      </w:pPr>
      <w:r w:rsidRPr="00C22753">
        <w:rPr>
          <w:rFonts w:ascii="ＭＳ 明朝" w:eastAsia="ＭＳ 明朝" w:hAnsi="ＭＳ 明朝" w:cs="ＭＳ 明朝"/>
        </w:rPr>
        <w:t>他者が考える「旅」と芭蕉，</w:t>
      </w:r>
      <w:r w:rsidR="00481E35" w:rsidRPr="00C22753">
        <w:rPr>
          <w:rFonts w:ascii="ＭＳ 明朝" w:eastAsia="ＭＳ 明朝" w:hAnsi="ＭＳ 明朝" w:cs="ＭＳ 明朝" w:hint="eastAsia"/>
        </w:rPr>
        <w:t>選択</w:t>
      </w:r>
      <w:r w:rsidRPr="00C22753">
        <w:rPr>
          <w:rFonts w:ascii="ＭＳ 明朝" w:eastAsia="ＭＳ 明朝" w:hAnsi="ＭＳ 明朝" w:cs="ＭＳ 明朝"/>
        </w:rPr>
        <w:t>した本から考えた自分の「旅」についての考えをお互いに聞き合い，考えを深めることができる。</w:t>
      </w:r>
    </w:p>
    <w:p w14:paraId="774EA74A" w14:textId="77777777" w:rsidR="000A220C" w:rsidRDefault="000A220C">
      <w:pPr>
        <w:ind w:left="630" w:firstLine="210"/>
        <w:rPr>
          <w:rFonts w:ascii="ＭＳ 明朝" w:eastAsia="ＭＳ 明朝" w:hAnsi="ＭＳ 明朝" w:cs="ＭＳ 明朝"/>
          <w:sz w:val="22"/>
          <w:szCs w:val="22"/>
        </w:rPr>
      </w:pPr>
    </w:p>
    <w:p w14:paraId="1F74BECA" w14:textId="77777777" w:rsidR="00B24EAF" w:rsidRDefault="000A220C">
      <w:pPr>
        <w:numPr>
          <w:ilvl w:val="0"/>
          <w:numId w:val="2"/>
        </w:numPr>
        <w:pBdr>
          <w:top w:val="nil"/>
          <w:left w:val="nil"/>
          <w:bottom w:val="nil"/>
          <w:right w:val="nil"/>
          <w:between w:val="nil"/>
        </w:pBd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学習の展開</w:t>
      </w:r>
    </w:p>
    <w:tbl>
      <w:tblPr>
        <w:tblStyle w:val="affa"/>
        <w:tblW w:w="975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4425"/>
        <w:gridCol w:w="2505"/>
      </w:tblGrid>
      <w:tr w:rsidR="00B24EAF" w14:paraId="50FD22DB" w14:textId="77777777">
        <w:tc>
          <w:tcPr>
            <w:tcW w:w="2820" w:type="dxa"/>
            <w:vAlign w:val="center"/>
          </w:tcPr>
          <w:p w14:paraId="5CC81D6E" w14:textId="77777777" w:rsidR="00B24EAF" w:rsidRDefault="000A220C">
            <w:pPr>
              <w:jc w:val="center"/>
              <w:rPr>
                <w:rFonts w:ascii="ＭＳ 明朝" w:eastAsia="ＭＳ 明朝" w:hAnsi="ＭＳ 明朝" w:cs="ＭＳ 明朝"/>
                <w:sz w:val="22"/>
                <w:szCs w:val="22"/>
              </w:rPr>
            </w:pPr>
            <w:r>
              <w:rPr>
                <w:rFonts w:ascii="ＭＳ 明朝" w:eastAsia="ＭＳ 明朝" w:hAnsi="ＭＳ 明朝" w:cs="ＭＳ 明朝"/>
                <w:sz w:val="22"/>
                <w:szCs w:val="22"/>
              </w:rPr>
              <w:t>学習活動</w:t>
            </w:r>
          </w:p>
        </w:tc>
        <w:tc>
          <w:tcPr>
            <w:tcW w:w="4425" w:type="dxa"/>
            <w:vAlign w:val="center"/>
          </w:tcPr>
          <w:p w14:paraId="041DDAD5" w14:textId="77777777" w:rsidR="00B24EAF" w:rsidRDefault="000A220C">
            <w:pPr>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○指導上の留意点</w:t>
            </w:r>
          </w:p>
          <w:p w14:paraId="0860D701" w14:textId="77777777" w:rsidR="00B24EAF" w:rsidRDefault="000A220C">
            <w:pPr>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●「努力を要する」状況と判断した生徒への指導の手立て</w:t>
            </w:r>
          </w:p>
        </w:tc>
        <w:tc>
          <w:tcPr>
            <w:tcW w:w="2505" w:type="dxa"/>
            <w:vAlign w:val="center"/>
          </w:tcPr>
          <w:p w14:paraId="0624E8A1" w14:textId="77777777" w:rsidR="00B24EAF" w:rsidRDefault="000A220C">
            <w:pPr>
              <w:jc w:val="cente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評価規準（評価方法）</w:t>
            </w:r>
          </w:p>
        </w:tc>
      </w:tr>
      <w:tr w:rsidR="00B24EAF" w14:paraId="7BF1A159" w14:textId="77777777" w:rsidTr="009149C7">
        <w:tc>
          <w:tcPr>
            <w:tcW w:w="2820" w:type="dxa"/>
          </w:tcPr>
          <w:p w14:paraId="1A2F1882" w14:textId="77777777" w:rsidR="00B24EAF" w:rsidRDefault="000A220C">
            <w:pPr>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１　「おくのほそ道」を音読し，冒頭に書かれている芭蕉の思いを振り返る。</w:t>
            </w:r>
          </w:p>
          <w:p w14:paraId="1BCBEAC0" w14:textId="77777777" w:rsidR="00B24EAF" w:rsidRDefault="000A220C">
            <w:pPr>
              <w:ind w:left="220" w:hanging="220"/>
              <w:rPr>
                <w:rFonts w:ascii="ＭＳ 明朝" w:eastAsia="ＭＳ 明朝" w:hAnsi="ＭＳ 明朝" w:cs="ＭＳ 明朝"/>
                <w:sz w:val="22"/>
                <w:szCs w:val="22"/>
              </w:rPr>
            </w:pPr>
            <w:r>
              <w:rPr>
                <w:noProof/>
              </w:rPr>
              <mc:AlternateContent>
                <mc:Choice Requires="wps">
                  <w:drawing>
                    <wp:anchor distT="0" distB="0" distL="114300" distR="114300" simplePos="0" relativeHeight="251659264" behindDoc="0" locked="0" layoutInCell="1" hidden="0" allowOverlap="1" wp14:anchorId="0C41FE84" wp14:editId="5ACDCE3E">
                      <wp:simplePos x="0" y="0"/>
                      <wp:positionH relativeFrom="column">
                        <wp:posOffset>116205</wp:posOffset>
                      </wp:positionH>
                      <wp:positionV relativeFrom="paragraph">
                        <wp:posOffset>113030</wp:posOffset>
                      </wp:positionV>
                      <wp:extent cx="5822950" cy="628650"/>
                      <wp:effectExtent l="0" t="0" r="25400" b="19050"/>
                      <wp:wrapNone/>
                      <wp:docPr id="7" name=""/>
                      <wp:cNvGraphicFramePr/>
                      <a:graphic xmlns:a="http://schemas.openxmlformats.org/drawingml/2006/main">
                        <a:graphicData uri="http://schemas.microsoft.com/office/word/2010/wordprocessingShape">
                          <wps:wsp>
                            <wps:cNvSpPr/>
                            <wps:spPr>
                              <a:xfrm>
                                <a:off x="0" y="0"/>
                                <a:ext cx="5822950" cy="628650"/>
                              </a:xfrm>
                              <a:prstGeom prst="rect">
                                <a:avLst/>
                              </a:prstGeom>
                              <a:solidFill>
                                <a:schemeClr val="lt1"/>
                              </a:solidFill>
                              <a:ln w="9525" cap="flat" cmpd="sng">
                                <a:solidFill>
                                  <a:srgbClr val="000000"/>
                                </a:solidFill>
                                <a:prstDash val="solid"/>
                                <a:round/>
                                <a:headEnd type="none" w="sm" len="sm"/>
                                <a:tailEnd type="none" w="sm" len="sm"/>
                              </a:ln>
                            </wps:spPr>
                            <wps:txbx>
                              <w:txbxContent>
                                <w:p w14:paraId="1835EB8A" w14:textId="6AE0379A" w:rsidR="00B24EAF" w:rsidRDefault="000A220C" w:rsidP="009149C7">
                                  <w:pPr>
                                    <w:ind w:left="1260" w:hangingChars="600" w:hanging="1260"/>
                                    <w:textDirection w:val="btLr"/>
                                  </w:pPr>
                                  <w:r>
                                    <w:rPr>
                                      <w:rFonts w:ascii="ＭＳ 明朝" w:eastAsia="ＭＳ 明朝" w:hAnsi="ＭＳ 明朝" w:cs="ＭＳ 明朝"/>
                                      <w:color w:val="000000"/>
                                    </w:rPr>
                                    <w:t xml:space="preserve">本時の目標　</w:t>
                                  </w:r>
                                  <w:r>
                                    <w:rPr>
                                      <w:rFonts w:ascii="ＭＳ 明朝" w:eastAsia="ＭＳ 明朝" w:hAnsi="ＭＳ 明朝" w:cs="ＭＳ 明朝"/>
                                      <w:color w:val="000000"/>
                                    </w:rPr>
                                    <w:t>他</w:t>
                                  </w:r>
                                  <w:r w:rsidRPr="00C22753">
                                    <w:rPr>
                                      <w:rFonts w:ascii="ＭＳ 明朝" w:eastAsia="ＭＳ 明朝" w:hAnsi="ＭＳ 明朝" w:cs="ＭＳ 明朝"/>
                                    </w:rPr>
                                    <w:t>者が考える「旅」と芭蕉，</w:t>
                                  </w:r>
                                  <w:r w:rsidR="00481E35" w:rsidRPr="00C22753">
                                    <w:rPr>
                                      <w:rFonts w:ascii="ＭＳ 明朝" w:eastAsia="ＭＳ 明朝" w:hAnsi="ＭＳ 明朝" w:cs="ＭＳ 明朝" w:hint="eastAsia"/>
                                    </w:rPr>
                                    <w:t>選択</w:t>
                                  </w:r>
                                  <w:r w:rsidRPr="00C22753">
                                    <w:rPr>
                                      <w:rFonts w:ascii="ＭＳ 明朝" w:eastAsia="ＭＳ 明朝" w:hAnsi="ＭＳ 明朝" w:cs="ＭＳ 明朝"/>
                                    </w:rPr>
                                    <w:t>した本か</w:t>
                                  </w:r>
                                  <w:r>
                                    <w:rPr>
                                      <w:rFonts w:ascii="ＭＳ 明朝" w:eastAsia="ＭＳ 明朝" w:hAnsi="ＭＳ 明朝" w:cs="ＭＳ 明朝"/>
                                      <w:color w:val="000000"/>
                                    </w:rPr>
                                    <w:t>ら考えた「旅」についての記述をお互いに聞き合い，考えを深めることができる。</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0C41FE84" id="_x0000_s1027" style="position:absolute;left:0;text-align:left;margin-left:9.15pt;margin-top:8.9pt;width:458.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" fillcolor="white [3201]">
                      <v:stroke startarrowwidth="narrow" startarrowlength="short" endarrowwidth="narrow" endarrowlength="short" joinstyle="round"/>
                      <v:textbox inset="2.53958mm,1.2694mm,2.53958mm,1.2694mm">
                        <w:txbxContent>
                          <w:p w14:paraId="1835EB8A" w14:textId="6AE0379A" w:rsidR="00B24EAF" w:rsidRDefault="000A220C" w:rsidP="009149C7">
                            <w:pPr>
                              <w:ind w:left="1260" w:hangingChars="600" w:hanging="1260"/>
                              <w:textDirection w:val="btLr"/>
                            </w:pPr>
                            <w:r>
                              <w:rPr>
                                <w:rFonts w:ascii="ＭＳ 明朝" w:eastAsia="ＭＳ 明朝" w:hAnsi="ＭＳ 明朝" w:cs="ＭＳ 明朝"/>
                                <w:color w:val="000000"/>
                              </w:rPr>
                              <w:t>本時の目標　他</w:t>
                            </w:r>
                            <w:r w:rsidRPr="00C22753">
                              <w:rPr>
                                <w:rFonts w:ascii="ＭＳ 明朝" w:eastAsia="ＭＳ 明朝" w:hAnsi="ＭＳ 明朝" w:cs="ＭＳ 明朝"/>
                              </w:rPr>
                              <w:t>者が考える「旅」と芭蕉，</w:t>
                            </w:r>
                            <w:r w:rsidR="00481E35" w:rsidRPr="00C22753">
                              <w:rPr>
                                <w:rFonts w:ascii="ＭＳ 明朝" w:eastAsia="ＭＳ 明朝" w:hAnsi="ＭＳ 明朝" w:cs="ＭＳ 明朝" w:hint="eastAsia"/>
                              </w:rPr>
                              <w:t>選択</w:t>
                            </w:r>
                            <w:r w:rsidRPr="00C22753">
                              <w:rPr>
                                <w:rFonts w:ascii="ＭＳ 明朝" w:eastAsia="ＭＳ 明朝" w:hAnsi="ＭＳ 明朝" w:cs="ＭＳ 明朝"/>
                              </w:rPr>
                              <w:t>した本か</w:t>
                            </w:r>
                            <w:r>
                              <w:rPr>
                                <w:rFonts w:ascii="ＭＳ 明朝" w:eastAsia="ＭＳ 明朝" w:hAnsi="ＭＳ 明朝" w:cs="ＭＳ 明朝"/>
                                <w:color w:val="000000"/>
                              </w:rPr>
                              <w:t>ら考えた「旅」についての記述をお互いに聞き合い，考えを深めることができる。</w:t>
                            </w:r>
                          </w:p>
                        </w:txbxContent>
                      </v:textbox>
                    </v:rect>
                  </w:pict>
                </mc:Fallback>
              </mc:AlternateContent>
            </w:r>
          </w:p>
          <w:p w14:paraId="78F99213" w14:textId="77777777" w:rsidR="00B24EAF" w:rsidRDefault="00B24EAF">
            <w:pPr>
              <w:ind w:left="220" w:hanging="220"/>
              <w:rPr>
                <w:rFonts w:ascii="ＭＳ 明朝" w:eastAsia="ＭＳ 明朝" w:hAnsi="ＭＳ 明朝" w:cs="ＭＳ 明朝"/>
                <w:sz w:val="22"/>
                <w:szCs w:val="22"/>
              </w:rPr>
            </w:pPr>
          </w:p>
          <w:p w14:paraId="1965EA4D" w14:textId="77777777" w:rsidR="00B24EAF" w:rsidRDefault="00B24EAF">
            <w:pPr>
              <w:ind w:left="220" w:hanging="220"/>
              <w:rPr>
                <w:rFonts w:ascii="ＭＳ 明朝" w:eastAsia="ＭＳ 明朝" w:hAnsi="ＭＳ 明朝" w:cs="ＭＳ 明朝"/>
                <w:sz w:val="22"/>
                <w:szCs w:val="22"/>
              </w:rPr>
            </w:pPr>
          </w:p>
          <w:p w14:paraId="75DA4823" w14:textId="77777777" w:rsidR="00B24EAF" w:rsidRDefault="00B24EAF">
            <w:pPr>
              <w:ind w:left="220" w:hanging="220"/>
              <w:rPr>
                <w:rFonts w:ascii="ＭＳ 明朝" w:eastAsia="ＭＳ 明朝" w:hAnsi="ＭＳ 明朝" w:cs="ＭＳ 明朝"/>
                <w:sz w:val="22"/>
                <w:szCs w:val="22"/>
              </w:rPr>
            </w:pPr>
          </w:p>
          <w:p w14:paraId="520E6172" w14:textId="77777777" w:rsidR="00B24EAF" w:rsidRDefault="00B24EAF">
            <w:pPr>
              <w:ind w:left="220" w:hanging="220"/>
              <w:rPr>
                <w:rFonts w:ascii="ＭＳ 明朝" w:eastAsia="ＭＳ 明朝" w:hAnsi="ＭＳ 明朝" w:cs="ＭＳ 明朝"/>
                <w:sz w:val="22"/>
                <w:szCs w:val="22"/>
              </w:rPr>
            </w:pPr>
          </w:p>
          <w:p w14:paraId="0CBD40A3" w14:textId="77777777" w:rsidR="00B24EAF" w:rsidRDefault="000A220C">
            <w:pPr>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２　交流して，「旅」への考えを深める。</w:t>
            </w:r>
          </w:p>
          <w:p w14:paraId="5365681C" w14:textId="77777777" w:rsidR="00B24EAF" w:rsidRDefault="00B24EAF">
            <w:pPr>
              <w:ind w:left="220" w:hanging="220"/>
              <w:rPr>
                <w:rFonts w:ascii="ＭＳ 明朝" w:eastAsia="ＭＳ 明朝" w:hAnsi="ＭＳ 明朝" w:cs="ＭＳ 明朝"/>
                <w:sz w:val="22"/>
                <w:szCs w:val="22"/>
              </w:rPr>
            </w:pPr>
          </w:p>
          <w:p w14:paraId="7457CB2B" w14:textId="77777777" w:rsidR="00B24EAF" w:rsidRDefault="00B24EAF">
            <w:pPr>
              <w:ind w:left="220" w:hanging="220"/>
              <w:rPr>
                <w:rFonts w:ascii="ＭＳ 明朝" w:eastAsia="ＭＳ 明朝" w:hAnsi="ＭＳ 明朝" w:cs="ＭＳ 明朝"/>
                <w:sz w:val="22"/>
                <w:szCs w:val="22"/>
              </w:rPr>
            </w:pPr>
          </w:p>
          <w:p w14:paraId="671A1805" w14:textId="77777777" w:rsidR="00B24EAF" w:rsidRDefault="00B24EAF">
            <w:pPr>
              <w:ind w:left="220" w:hanging="220"/>
              <w:rPr>
                <w:rFonts w:ascii="ＭＳ 明朝" w:eastAsia="ＭＳ 明朝" w:hAnsi="ＭＳ 明朝" w:cs="ＭＳ 明朝"/>
                <w:sz w:val="22"/>
                <w:szCs w:val="22"/>
              </w:rPr>
            </w:pPr>
          </w:p>
          <w:p w14:paraId="6F186B21" w14:textId="77777777" w:rsidR="00B24EAF" w:rsidRDefault="00B24EAF">
            <w:pPr>
              <w:ind w:left="220" w:hanging="220"/>
              <w:rPr>
                <w:rFonts w:ascii="ＭＳ 明朝" w:eastAsia="ＭＳ 明朝" w:hAnsi="ＭＳ 明朝" w:cs="ＭＳ 明朝"/>
                <w:sz w:val="22"/>
                <w:szCs w:val="22"/>
              </w:rPr>
            </w:pPr>
          </w:p>
          <w:p w14:paraId="16D2BFBC" w14:textId="77777777" w:rsidR="00B24EAF" w:rsidRDefault="00B24EAF">
            <w:pPr>
              <w:ind w:left="220" w:hanging="220"/>
              <w:rPr>
                <w:rFonts w:ascii="ＭＳ 明朝" w:eastAsia="ＭＳ 明朝" w:hAnsi="ＭＳ 明朝" w:cs="ＭＳ 明朝"/>
                <w:sz w:val="22"/>
                <w:szCs w:val="22"/>
              </w:rPr>
            </w:pPr>
          </w:p>
          <w:p w14:paraId="2E1254C2" w14:textId="77777777" w:rsidR="00B24EAF" w:rsidRDefault="00B24EAF">
            <w:pPr>
              <w:ind w:left="220" w:hanging="220"/>
              <w:rPr>
                <w:rFonts w:ascii="ＭＳ 明朝" w:eastAsia="ＭＳ 明朝" w:hAnsi="ＭＳ 明朝" w:cs="ＭＳ 明朝"/>
                <w:sz w:val="22"/>
                <w:szCs w:val="22"/>
              </w:rPr>
            </w:pPr>
          </w:p>
          <w:p w14:paraId="104A5891" w14:textId="77777777" w:rsidR="00B24EAF" w:rsidRDefault="00B24EAF">
            <w:pPr>
              <w:ind w:left="220" w:hanging="220"/>
              <w:rPr>
                <w:rFonts w:ascii="ＭＳ 明朝" w:eastAsia="ＭＳ 明朝" w:hAnsi="ＭＳ 明朝" w:cs="ＭＳ 明朝"/>
                <w:sz w:val="22"/>
                <w:szCs w:val="22"/>
              </w:rPr>
            </w:pPr>
          </w:p>
          <w:p w14:paraId="0F346E19" w14:textId="77777777" w:rsidR="00B24EAF" w:rsidRDefault="00B24EAF">
            <w:pPr>
              <w:ind w:left="220" w:hanging="220"/>
              <w:rPr>
                <w:rFonts w:ascii="ＭＳ 明朝" w:eastAsia="ＭＳ 明朝" w:hAnsi="ＭＳ 明朝" w:cs="ＭＳ 明朝"/>
                <w:sz w:val="22"/>
                <w:szCs w:val="22"/>
              </w:rPr>
            </w:pPr>
          </w:p>
          <w:p w14:paraId="69706A21" w14:textId="77777777" w:rsidR="00B24EAF" w:rsidRDefault="000A220C">
            <w:pPr>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３　聞き取ったメモを参考にしながら，その意見を取り入れた考えを記述する。</w:t>
            </w:r>
          </w:p>
          <w:p w14:paraId="18A464E8" w14:textId="77777777" w:rsidR="00B24EAF" w:rsidRDefault="00B24EAF">
            <w:pPr>
              <w:ind w:left="220" w:hanging="220"/>
              <w:rPr>
                <w:rFonts w:ascii="ＭＳ 明朝" w:eastAsia="ＭＳ 明朝" w:hAnsi="ＭＳ 明朝" w:cs="ＭＳ 明朝"/>
                <w:sz w:val="22"/>
                <w:szCs w:val="22"/>
              </w:rPr>
            </w:pPr>
          </w:p>
          <w:p w14:paraId="75BFE7DA" w14:textId="77777777" w:rsidR="00B24EAF" w:rsidRDefault="00B24EAF">
            <w:pPr>
              <w:ind w:left="220" w:hanging="220"/>
              <w:rPr>
                <w:rFonts w:ascii="ＭＳ 明朝" w:eastAsia="ＭＳ 明朝" w:hAnsi="ＭＳ 明朝" w:cs="ＭＳ 明朝"/>
                <w:sz w:val="22"/>
                <w:szCs w:val="22"/>
              </w:rPr>
            </w:pPr>
          </w:p>
          <w:p w14:paraId="5E2E92A6" w14:textId="77777777" w:rsidR="00B24EAF" w:rsidRDefault="00B24EAF">
            <w:pPr>
              <w:ind w:left="220" w:hanging="220"/>
              <w:rPr>
                <w:rFonts w:ascii="ＭＳ 明朝" w:eastAsia="ＭＳ 明朝" w:hAnsi="ＭＳ 明朝" w:cs="ＭＳ 明朝"/>
                <w:sz w:val="22"/>
                <w:szCs w:val="22"/>
              </w:rPr>
            </w:pPr>
          </w:p>
          <w:p w14:paraId="3BBCDF45" w14:textId="77777777" w:rsidR="00B24EAF" w:rsidRDefault="000A220C">
            <w:pPr>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p w14:paraId="57CE224C" w14:textId="77777777" w:rsidR="00B24EAF" w:rsidRDefault="00B24EAF">
            <w:pPr>
              <w:ind w:left="220" w:hanging="220"/>
              <w:rPr>
                <w:rFonts w:ascii="ＭＳ 明朝" w:eastAsia="ＭＳ 明朝" w:hAnsi="ＭＳ 明朝" w:cs="ＭＳ 明朝"/>
                <w:sz w:val="22"/>
                <w:szCs w:val="22"/>
              </w:rPr>
            </w:pPr>
          </w:p>
          <w:p w14:paraId="1A069B59" w14:textId="77777777" w:rsidR="00B24EAF" w:rsidRDefault="000A220C" w:rsidP="000A220C">
            <w:pPr>
              <w:ind w:left="220" w:hangingChars="100" w:hanging="220"/>
              <w:rPr>
                <w:rFonts w:ascii="ＭＳ 明朝" w:eastAsia="ＭＳ 明朝" w:hAnsi="ＭＳ 明朝" w:cs="ＭＳ 明朝"/>
                <w:sz w:val="22"/>
                <w:szCs w:val="22"/>
              </w:rPr>
            </w:pPr>
            <w:r>
              <w:rPr>
                <w:rFonts w:ascii="ＭＳ 明朝" w:eastAsia="ＭＳ 明朝" w:hAnsi="ＭＳ 明朝" w:cs="ＭＳ 明朝"/>
                <w:sz w:val="22"/>
                <w:szCs w:val="22"/>
              </w:rPr>
              <w:t>４　本時の振り返りを行う。</w:t>
            </w:r>
          </w:p>
        </w:tc>
        <w:tc>
          <w:tcPr>
            <w:tcW w:w="4425" w:type="dxa"/>
          </w:tcPr>
          <w:p w14:paraId="0A8261BA" w14:textId="77777777" w:rsidR="00B24EAF" w:rsidRDefault="00B24EAF">
            <w:pPr>
              <w:rPr>
                <w:rFonts w:ascii="ＭＳ 明朝" w:eastAsia="ＭＳ 明朝" w:hAnsi="ＭＳ 明朝" w:cs="ＭＳ 明朝"/>
                <w:color w:val="000000"/>
                <w:sz w:val="22"/>
                <w:szCs w:val="22"/>
              </w:rPr>
            </w:pPr>
          </w:p>
          <w:p w14:paraId="46EBDF7B" w14:textId="77777777" w:rsidR="00B24EAF" w:rsidRDefault="00B24EAF">
            <w:pPr>
              <w:rPr>
                <w:rFonts w:ascii="ＭＳ 明朝" w:eastAsia="ＭＳ 明朝" w:hAnsi="ＭＳ 明朝" w:cs="ＭＳ 明朝"/>
                <w:color w:val="000000"/>
                <w:sz w:val="22"/>
                <w:szCs w:val="22"/>
              </w:rPr>
            </w:pPr>
          </w:p>
          <w:p w14:paraId="61E95363" w14:textId="77777777" w:rsidR="00B24EAF" w:rsidRDefault="00B24EAF">
            <w:pPr>
              <w:rPr>
                <w:rFonts w:ascii="ＭＳ 明朝" w:eastAsia="ＭＳ 明朝" w:hAnsi="ＭＳ 明朝" w:cs="ＭＳ 明朝"/>
                <w:color w:val="000000"/>
                <w:sz w:val="22"/>
                <w:szCs w:val="22"/>
              </w:rPr>
            </w:pPr>
          </w:p>
          <w:p w14:paraId="4F30F7C6" w14:textId="77777777" w:rsidR="00B24EAF" w:rsidRDefault="00B24EAF">
            <w:pPr>
              <w:rPr>
                <w:rFonts w:ascii="ＭＳ 明朝" w:eastAsia="ＭＳ 明朝" w:hAnsi="ＭＳ 明朝" w:cs="ＭＳ 明朝"/>
                <w:color w:val="000000"/>
                <w:sz w:val="22"/>
                <w:szCs w:val="22"/>
              </w:rPr>
            </w:pPr>
          </w:p>
          <w:p w14:paraId="249E359B" w14:textId="77777777" w:rsidR="00B24EAF" w:rsidRDefault="00B24EAF">
            <w:pPr>
              <w:rPr>
                <w:rFonts w:ascii="ＭＳ 明朝" w:eastAsia="ＭＳ 明朝" w:hAnsi="ＭＳ 明朝" w:cs="ＭＳ 明朝"/>
                <w:color w:val="000000"/>
                <w:sz w:val="22"/>
                <w:szCs w:val="22"/>
              </w:rPr>
            </w:pPr>
          </w:p>
          <w:p w14:paraId="647B4A82" w14:textId="77777777" w:rsidR="00B24EAF" w:rsidRDefault="00B24EAF">
            <w:pPr>
              <w:rPr>
                <w:rFonts w:ascii="ＭＳ 明朝" w:eastAsia="ＭＳ 明朝" w:hAnsi="ＭＳ 明朝" w:cs="ＭＳ 明朝"/>
                <w:color w:val="000000"/>
                <w:sz w:val="22"/>
                <w:szCs w:val="22"/>
              </w:rPr>
            </w:pPr>
          </w:p>
          <w:p w14:paraId="68E636D7" w14:textId="77777777" w:rsidR="00B24EAF" w:rsidRDefault="00B24EAF">
            <w:pPr>
              <w:rPr>
                <w:rFonts w:ascii="ＭＳ 明朝" w:eastAsia="ＭＳ 明朝" w:hAnsi="ＭＳ 明朝" w:cs="ＭＳ 明朝"/>
                <w:color w:val="000000"/>
                <w:sz w:val="22"/>
                <w:szCs w:val="22"/>
              </w:rPr>
            </w:pPr>
          </w:p>
          <w:p w14:paraId="62D2B93C" w14:textId="77777777" w:rsidR="00B24EAF" w:rsidRDefault="00B24EAF">
            <w:pPr>
              <w:rPr>
                <w:rFonts w:ascii="ＭＳ 明朝" w:eastAsia="ＭＳ 明朝" w:hAnsi="ＭＳ 明朝" w:cs="ＭＳ 明朝"/>
                <w:color w:val="000000"/>
                <w:sz w:val="22"/>
                <w:szCs w:val="22"/>
              </w:rPr>
            </w:pPr>
          </w:p>
          <w:p w14:paraId="4919188D" w14:textId="77777777" w:rsidR="00B24EAF" w:rsidRDefault="00B24EAF">
            <w:pPr>
              <w:rPr>
                <w:rFonts w:ascii="ＭＳ 明朝" w:eastAsia="ＭＳ 明朝" w:hAnsi="ＭＳ 明朝" w:cs="ＭＳ 明朝"/>
                <w:color w:val="000000"/>
                <w:sz w:val="22"/>
                <w:szCs w:val="22"/>
              </w:rPr>
            </w:pPr>
          </w:p>
          <w:p w14:paraId="62CFA652" w14:textId="77777777" w:rsidR="00B24EAF" w:rsidRDefault="000A220C">
            <w:pPr>
              <w:ind w:left="220" w:hanging="22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〇ワークシートにより，他者の意見を聞いて，何を根拠に意見を述べているのかを聞き取るようにする。</w:t>
            </w:r>
          </w:p>
          <w:p w14:paraId="532C9478" w14:textId="77777777" w:rsidR="00B24EAF" w:rsidRDefault="000A220C">
            <w:pPr>
              <w:ind w:left="220" w:hanging="22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〇質疑応答を行いながら，考えに至った経緯などをしっかりと聞いて，自分の考えを広げられるようにする。</w:t>
            </w:r>
          </w:p>
          <w:p w14:paraId="7048A305" w14:textId="77777777" w:rsidR="00B24EAF" w:rsidRDefault="000A220C">
            <w:pPr>
              <w:ind w:left="220" w:hanging="22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●他者の意見の根拠を聞き取れるようにメモのワークシートに聞き取るポイントを示しておく。</w:t>
            </w:r>
          </w:p>
          <w:p w14:paraId="2DA2F872" w14:textId="77777777" w:rsidR="00B24EAF" w:rsidRDefault="00B24EAF">
            <w:pPr>
              <w:rPr>
                <w:rFonts w:ascii="ＭＳ 明朝" w:eastAsia="ＭＳ 明朝" w:hAnsi="ＭＳ 明朝" w:cs="ＭＳ 明朝"/>
                <w:color w:val="000000"/>
                <w:sz w:val="22"/>
                <w:szCs w:val="22"/>
              </w:rPr>
            </w:pPr>
          </w:p>
          <w:p w14:paraId="6021EA2E" w14:textId="77777777" w:rsidR="00B24EAF" w:rsidRDefault="000A220C">
            <w:pPr>
              <w:ind w:left="220" w:hanging="22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〇他者の意見を聞いて，自分との意見と比較しながら，自分はどのように考えたのかをワークシートに書き込む。</w:t>
            </w:r>
          </w:p>
          <w:p w14:paraId="1021CC78" w14:textId="77777777" w:rsidR="00B24EAF" w:rsidRDefault="000A220C">
            <w:pPr>
              <w:ind w:left="220" w:hanging="22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w:t>
            </w:r>
            <w:r w:rsidR="002A5646">
              <w:rPr>
                <w:rFonts w:ascii="ＭＳ 明朝" w:eastAsia="ＭＳ 明朝" w:hAnsi="ＭＳ 明朝" w:cs="ＭＳ 明朝"/>
                <w:color w:val="000000"/>
                <w:sz w:val="22"/>
                <w:szCs w:val="22"/>
              </w:rPr>
              <w:t>自分の意見を決めたうえで</w:t>
            </w:r>
            <w:r>
              <w:rPr>
                <w:rFonts w:ascii="ＭＳ 明朝" w:eastAsia="ＭＳ 明朝" w:hAnsi="ＭＳ 明朝" w:cs="ＭＳ 明朝"/>
                <w:color w:val="000000"/>
                <w:sz w:val="22"/>
                <w:szCs w:val="22"/>
              </w:rPr>
              <w:t>他者の意見を聞き，他者の意見と</w:t>
            </w:r>
            <w:r w:rsidR="002A5646">
              <w:rPr>
                <w:rFonts w:ascii="ＭＳ 明朝" w:eastAsia="ＭＳ 明朝" w:hAnsi="ＭＳ 明朝" w:cs="ＭＳ 明朝"/>
                <w:color w:val="000000"/>
                <w:sz w:val="22"/>
                <w:szCs w:val="22"/>
              </w:rPr>
              <w:t>自分との比較を行い，</w:t>
            </w:r>
            <w:r>
              <w:rPr>
                <w:rFonts w:ascii="ＭＳ 明朝" w:eastAsia="ＭＳ 明朝" w:hAnsi="ＭＳ 明朝" w:cs="ＭＳ 明朝"/>
                <w:color w:val="000000"/>
                <w:sz w:val="22"/>
                <w:szCs w:val="22"/>
              </w:rPr>
              <w:t>どのようなところが同じか，違うかなどを明確にしながら意見を書き込む。</w:t>
            </w:r>
          </w:p>
          <w:p w14:paraId="7BADBE54" w14:textId="77777777" w:rsidR="00B24EAF" w:rsidRDefault="00B24EAF">
            <w:pPr>
              <w:rPr>
                <w:rFonts w:ascii="ＭＳ 明朝" w:eastAsia="ＭＳ 明朝" w:hAnsi="ＭＳ 明朝" w:cs="ＭＳ 明朝"/>
                <w:color w:val="000000"/>
                <w:sz w:val="22"/>
                <w:szCs w:val="22"/>
              </w:rPr>
            </w:pPr>
          </w:p>
          <w:p w14:paraId="536B9932" w14:textId="77777777" w:rsidR="002A5646" w:rsidRPr="002A5646" w:rsidRDefault="002A5646">
            <w:pPr>
              <w:rPr>
                <w:rFonts w:ascii="ＭＳ 明朝" w:eastAsia="ＭＳ 明朝" w:hAnsi="ＭＳ 明朝" w:cs="ＭＳ 明朝"/>
                <w:color w:val="000000"/>
                <w:sz w:val="22"/>
                <w:szCs w:val="22"/>
              </w:rPr>
            </w:pPr>
          </w:p>
          <w:p w14:paraId="61E0F698" w14:textId="77777777" w:rsidR="00B24EAF" w:rsidRDefault="000A220C">
            <w:pPr>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〇振り返りシートを記入する。</w:t>
            </w:r>
          </w:p>
          <w:p w14:paraId="0E61007C" w14:textId="77777777" w:rsidR="00B24EAF" w:rsidRDefault="00B24EAF">
            <w:pPr>
              <w:ind w:firstLine="440"/>
              <w:rPr>
                <w:rFonts w:ascii="ＭＳ 明朝" w:eastAsia="ＭＳ 明朝" w:hAnsi="ＭＳ 明朝" w:cs="ＭＳ 明朝"/>
                <w:color w:val="000000"/>
                <w:sz w:val="22"/>
                <w:szCs w:val="22"/>
              </w:rPr>
            </w:pPr>
          </w:p>
          <w:p w14:paraId="3A5C51AA" w14:textId="77777777" w:rsidR="000A220C" w:rsidRDefault="000A220C">
            <w:pPr>
              <w:ind w:firstLine="440"/>
              <w:rPr>
                <w:rFonts w:ascii="ＭＳ 明朝" w:eastAsia="ＭＳ 明朝" w:hAnsi="ＭＳ 明朝" w:cs="ＭＳ 明朝"/>
                <w:color w:val="000000"/>
                <w:sz w:val="22"/>
                <w:szCs w:val="22"/>
              </w:rPr>
            </w:pPr>
          </w:p>
        </w:tc>
        <w:tc>
          <w:tcPr>
            <w:tcW w:w="2505" w:type="dxa"/>
            <w:tcMar>
              <w:left w:w="57" w:type="dxa"/>
              <w:right w:w="57" w:type="dxa"/>
            </w:tcMar>
          </w:tcPr>
          <w:p w14:paraId="02B5BE94" w14:textId="77777777" w:rsidR="00B24EAF" w:rsidRDefault="00B24EAF">
            <w:pPr>
              <w:rPr>
                <w:rFonts w:ascii="ＭＳ 明朝" w:eastAsia="ＭＳ 明朝" w:hAnsi="ＭＳ 明朝" w:cs="ＭＳ 明朝"/>
                <w:color w:val="000000"/>
                <w:sz w:val="22"/>
                <w:szCs w:val="22"/>
              </w:rPr>
            </w:pPr>
          </w:p>
          <w:p w14:paraId="115CE2C0" w14:textId="77777777" w:rsidR="00B24EAF" w:rsidRDefault="00B24EAF">
            <w:pPr>
              <w:rPr>
                <w:rFonts w:ascii="ＭＳ 明朝" w:eastAsia="ＭＳ 明朝" w:hAnsi="ＭＳ 明朝" w:cs="ＭＳ 明朝"/>
                <w:color w:val="000000"/>
                <w:sz w:val="22"/>
                <w:szCs w:val="22"/>
              </w:rPr>
            </w:pPr>
          </w:p>
          <w:p w14:paraId="33738EF5" w14:textId="77777777" w:rsidR="00B24EAF" w:rsidRDefault="00B24EAF">
            <w:pPr>
              <w:rPr>
                <w:rFonts w:ascii="ＭＳ 明朝" w:eastAsia="ＭＳ 明朝" w:hAnsi="ＭＳ 明朝" w:cs="ＭＳ 明朝"/>
                <w:color w:val="000000"/>
                <w:sz w:val="22"/>
                <w:szCs w:val="22"/>
              </w:rPr>
            </w:pPr>
          </w:p>
          <w:p w14:paraId="7340281D" w14:textId="77777777" w:rsidR="00B24EAF" w:rsidRDefault="00B24EAF">
            <w:pPr>
              <w:rPr>
                <w:rFonts w:ascii="ＭＳ 明朝" w:eastAsia="ＭＳ 明朝" w:hAnsi="ＭＳ 明朝" w:cs="ＭＳ 明朝"/>
                <w:color w:val="000000"/>
                <w:sz w:val="22"/>
                <w:szCs w:val="22"/>
              </w:rPr>
            </w:pPr>
          </w:p>
          <w:p w14:paraId="7F4FDBF0" w14:textId="77777777" w:rsidR="00B24EAF" w:rsidRDefault="00B24EAF">
            <w:pPr>
              <w:rPr>
                <w:rFonts w:ascii="ＭＳ 明朝" w:eastAsia="ＭＳ 明朝" w:hAnsi="ＭＳ 明朝" w:cs="ＭＳ 明朝"/>
                <w:color w:val="000000"/>
                <w:sz w:val="22"/>
                <w:szCs w:val="22"/>
              </w:rPr>
            </w:pPr>
          </w:p>
          <w:p w14:paraId="35B58CAF" w14:textId="77777777" w:rsidR="00B24EAF" w:rsidRDefault="00B24EAF">
            <w:pPr>
              <w:rPr>
                <w:rFonts w:ascii="ＭＳ 明朝" w:eastAsia="ＭＳ 明朝" w:hAnsi="ＭＳ 明朝" w:cs="ＭＳ 明朝"/>
                <w:color w:val="000000"/>
                <w:sz w:val="22"/>
                <w:szCs w:val="22"/>
              </w:rPr>
            </w:pPr>
          </w:p>
          <w:p w14:paraId="10E2F137" w14:textId="77777777" w:rsidR="00B24EAF" w:rsidRDefault="00B24EAF">
            <w:pPr>
              <w:rPr>
                <w:rFonts w:ascii="ＭＳ 明朝" w:eastAsia="ＭＳ 明朝" w:hAnsi="ＭＳ 明朝" w:cs="ＭＳ 明朝"/>
                <w:color w:val="000000"/>
                <w:sz w:val="22"/>
                <w:szCs w:val="22"/>
              </w:rPr>
            </w:pPr>
          </w:p>
          <w:p w14:paraId="6D4C8413" w14:textId="77777777" w:rsidR="00B24EAF" w:rsidRDefault="00B24EAF">
            <w:pPr>
              <w:rPr>
                <w:rFonts w:ascii="ＭＳ 明朝" w:eastAsia="ＭＳ 明朝" w:hAnsi="ＭＳ 明朝" w:cs="ＭＳ 明朝"/>
                <w:color w:val="000000"/>
                <w:sz w:val="22"/>
                <w:szCs w:val="22"/>
              </w:rPr>
            </w:pPr>
          </w:p>
          <w:p w14:paraId="2B73B67A" w14:textId="77777777" w:rsidR="00B24EAF" w:rsidRDefault="00B24EAF">
            <w:pPr>
              <w:rPr>
                <w:rFonts w:ascii="ＭＳ 明朝" w:eastAsia="ＭＳ 明朝" w:hAnsi="ＭＳ 明朝" w:cs="ＭＳ 明朝"/>
                <w:color w:val="000000"/>
                <w:sz w:val="22"/>
                <w:szCs w:val="22"/>
              </w:rPr>
            </w:pPr>
          </w:p>
          <w:p w14:paraId="112C3D9D" w14:textId="77777777" w:rsidR="00B24EAF" w:rsidRDefault="00B24EAF">
            <w:pPr>
              <w:rPr>
                <w:rFonts w:ascii="ＭＳ 明朝" w:eastAsia="ＭＳ 明朝" w:hAnsi="ＭＳ 明朝" w:cs="ＭＳ 明朝"/>
                <w:color w:val="000000"/>
                <w:sz w:val="22"/>
                <w:szCs w:val="22"/>
              </w:rPr>
            </w:pPr>
          </w:p>
          <w:p w14:paraId="69447AF6" w14:textId="77777777" w:rsidR="00B24EAF" w:rsidRDefault="00B24EAF">
            <w:pPr>
              <w:rPr>
                <w:rFonts w:ascii="ＭＳ 明朝" w:eastAsia="ＭＳ 明朝" w:hAnsi="ＭＳ 明朝" w:cs="ＭＳ 明朝"/>
                <w:color w:val="000000"/>
                <w:sz w:val="22"/>
                <w:szCs w:val="22"/>
              </w:rPr>
            </w:pPr>
          </w:p>
          <w:p w14:paraId="032E21C9" w14:textId="77777777" w:rsidR="00B24EAF" w:rsidRDefault="00B24EAF">
            <w:pPr>
              <w:rPr>
                <w:rFonts w:ascii="ＭＳ 明朝" w:eastAsia="ＭＳ 明朝" w:hAnsi="ＭＳ 明朝" w:cs="ＭＳ 明朝"/>
                <w:color w:val="000000"/>
                <w:sz w:val="22"/>
                <w:szCs w:val="22"/>
              </w:rPr>
            </w:pPr>
          </w:p>
          <w:p w14:paraId="1BD2DD82" w14:textId="77777777" w:rsidR="00B24EAF" w:rsidRDefault="00B24EAF">
            <w:pPr>
              <w:rPr>
                <w:rFonts w:ascii="ＭＳ 明朝" w:eastAsia="ＭＳ 明朝" w:hAnsi="ＭＳ 明朝" w:cs="ＭＳ 明朝"/>
                <w:color w:val="000000"/>
                <w:sz w:val="22"/>
                <w:szCs w:val="22"/>
              </w:rPr>
            </w:pPr>
          </w:p>
          <w:p w14:paraId="038894A2" w14:textId="77777777" w:rsidR="00B24EAF" w:rsidRDefault="00B24EAF">
            <w:pPr>
              <w:rPr>
                <w:rFonts w:ascii="ＭＳ 明朝" w:eastAsia="ＭＳ 明朝" w:hAnsi="ＭＳ 明朝" w:cs="ＭＳ 明朝"/>
                <w:color w:val="000000"/>
                <w:sz w:val="22"/>
                <w:szCs w:val="22"/>
              </w:rPr>
            </w:pPr>
          </w:p>
          <w:p w14:paraId="29BAAB26" w14:textId="77777777" w:rsidR="00B24EAF" w:rsidRDefault="00B24EAF">
            <w:pPr>
              <w:rPr>
                <w:rFonts w:ascii="ＭＳ 明朝" w:eastAsia="ＭＳ 明朝" w:hAnsi="ＭＳ 明朝" w:cs="ＭＳ 明朝"/>
                <w:color w:val="000000"/>
                <w:sz w:val="22"/>
                <w:szCs w:val="22"/>
              </w:rPr>
            </w:pPr>
          </w:p>
          <w:p w14:paraId="79448F4B" w14:textId="77777777" w:rsidR="00B24EAF" w:rsidRDefault="00B24EAF">
            <w:pPr>
              <w:rPr>
                <w:rFonts w:ascii="ＭＳ 明朝" w:eastAsia="ＭＳ 明朝" w:hAnsi="ＭＳ 明朝" w:cs="ＭＳ 明朝"/>
                <w:color w:val="000000"/>
                <w:sz w:val="22"/>
                <w:szCs w:val="22"/>
              </w:rPr>
            </w:pPr>
          </w:p>
          <w:p w14:paraId="563A1CD1" w14:textId="77777777" w:rsidR="00B24EAF" w:rsidRDefault="00B24EAF">
            <w:pPr>
              <w:rPr>
                <w:rFonts w:ascii="ＭＳ 明朝" w:eastAsia="ＭＳ 明朝" w:hAnsi="ＭＳ 明朝" w:cs="ＭＳ 明朝"/>
                <w:color w:val="000000"/>
                <w:sz w:val="22"/>
                <w:szCs w:val="22"/>
              </w:rPr>
            </w:pPr>
          </w:p>
          <w:p w14:paraId="0E705F69" w14:textId="77777777" w:rsidR="00B24EAF" w:rsidRDefault="00B24EAF">
            <w:pPr>
              <w:rPr>
                <w:rFonts w:ascii="ＭＳ 明朝" w:eastAsia="ＭＳ 明朝" w:hAnsi="ＭＳ 明朝" w:cs="ＭＳ 明朝"/>
                <w:color w:val="000000"/>
                <w:sz w:val="22"/>
                <w:szCs w:val="22"/>
              </w:rPr>
            </w:pPr>
          </w:p>
          <w:p w14:paraId="0808FEB0" w14:textId="77777777" w:rsidR="00B24EAF" w:rsidRDefault="00B24EAF">
            <w:pPr>
              <w:rPr>
                <w:rFonts w:ascii="ＭＳ 明朝" w:eastAsia="ＭＳ 明朝" w:hAnsi="ＭＳ 明朝" w:cs="ＭＳ 明朝"/>
                <w:color w:val="000000"/>
                <w:sz w:val="22"/>
                <w:szCs w:val="22"/>
              </w:rPr>
            </w:pPr>
          </w:p>
          <w:p w14:paraId="5C1F5A9C" w14:textId="77777777" w:rsidR="00B24EAF" w:rsidRDefault="000A220C" w:rsidP="000A220C">
            <w:pPr>
              <w:ind w:left="220" w:hangingChars="100" w:hanging="220"/>
              <w:rPr>
                <w:rFonts w:ascii="ＭＳ 明朝" w:eastAsia="ＭＳ 明朝" w:hAnsi="ＭＳ 明朝" w:cs="ＭＳ 明朝"/>
                <w:color w:val="000000"/>
                <w:sz w:val="22"/>
                <w:szCs w:val="22"/>
              </w:rPr>
            </w:pPr>
            <w:r>
              <w:rPr>
                <w:rFonts w:ascii="ＭＳ 明朝" w:eastAsia="ＭＳ 明朝" w:hAnsi="ＭＳ 明朝" w:cs="ＭＳ 明朝"/>
                <w:color w:val="000000"/>
                <w:sz w:val="22"/>
                <w:szCs w:val="22"/>
              </w:rPr>
              <w:t>・他者の意見を聞いて考えを広げたり深めたりして，自分の「旅」への考えを確実にしている。</w:t>
            </w:r>
          </w:p>
          <w:p w14:paraId="39E4071C" w14:textId="77777777" w:rsidR="00B24EAF" w:rsidRDefault="000A220C" w:rsidP="009149C7">
            <w:pPr>
              <w:rPr>
                <w:rFonts w:ascii="ＭＳ 明朝" w:eastAsia="ＭＳ 明朝" w:hAnsi="ＭＳ 明朝" w:cs="ＭＳ 明朝"/>
                <w:color w:val="000000"/>
                <w:sz w:val="22"/>
                <w:szCs w:val="22"/>
              </w:rPr>
            </w:pPr>
            <w:r w:rsidRPr="009149C7">
              <w:rPr>
                <w:rFonts w:ascii="ＭＳ 明朝" w:eastAsia="ＭＳ 明朝" w:hAnsi="ＭＳ 明朝" w:cs="ＭＳ 明朝"/>
                <w:color w:val="000000"/>
                <w:spacing w:val="2"/>
                <w:w w:val="91"/>
                <w:sz w:val="22"/>
                <w:szCs w:val="22"/>
                <w:fitText w:val="2420" w:id="-1290010112"/>
              </w:rPr>
              <w:t>（ワークシートへの記述</w:t>
            </w:r>
            <w:r w:rsidRPr="009149C7">
              <w:rPr>
                <w:rFonts w:ascii="ＭＳ 明朝" w:eastAsia="ＭＳ 明朝" w:hAnsi="ＭＳ 明朝" w:cs="ＭＳ 明朝"/>
                <w:color w:val="000000"/>
                <w:spacing w:val="5"/>
                <w:w w:val="91"/>
                <w:sz w:val="22"/>
                <w:szCs w:val="22"/>
                <w:fitText w:val="2420" w:id="-1290010112"/>
              </w:rPr>
              <w:t>）</w:t>
            </w:r>
          </w:p>
        </w:tc>
      </w:tr>
    </w:tbl>
    <w:p w14:paraId="7FC7CDE9" w14:textId="2EB05709" w:rsidR="00B24EAF" w:rsidRDefault="00B24EAF">
      <w:pPr>
        <w:rPr>
          <w:rFonts w:ascii="ＭＳ 明朝" w:eastAsia="ＭＳ 明朝" w:hAnsi="ＭＳ 明朝" w:cs="ＭＳ 明朝"/>
          <w:sz w:val="22"/>
          <w:szCs w:val="22"/>
        </w:rPr>
      </w:pPr>
    </w:p>
    <w:p w14:paraId="3E07C62B" w14:textId="4B4A278D" w:rsidR="00346750" w:rsidRDefault="00346750">
      <w:pPr>
        <w:rPr>
          <w:rFonts w:ascii="ＭＳ 明朝" w:eastAsia="ＭＳ 明朝" w:hAnsi="ＭＳ 明朝" w:cs="ＭＳ 明朝"/>
          <w:sz w:val="22"/>
          <w:szCs w:val="22"/>
        </w:rPr>
      </w:pPr>
    </w:p>
    <w:p w14:paraId="76DC3472" w14:textId="78D4ECA7" w:rsidR="00346750" w:rsidRDefault="00346750">
      <w:pPr>
        <w:rPr>
          <w:rFonts w:ascii="ＭＳ 明朝" w:eastAsia="ＭＳ 明朝" w:hAnsi="ＭＳ 明朝" w:cs="ＭＳ 明朝"/>
          <w:sz w:val="22"/>
          <w:szCs w:val="22"/>
        </w:rPr>
      </w:pPr>
    </w:p>
    <w:p w14:paraId="1B87AA99" w14:textId="3EA860A9" w:rsidR="00346750" w:rsidRDefault="00346750">
      <w:pPr>
        <w:rPr>
          <w:rFonts w:ascii="ＭＳ 明朝" w:eastAsia="ＭＳ 明朝" w:hAnsi="ＭＳ 明朝" w:cs="ＭＳ 明朝"/>
          <w:sz w:val="22"/>
          <w:szCs w:val="22"/>
        </w:rPr>
      </w:pPr>
    </w:p>
    <w:p w14:paraId="5C910C42" w14:textId="43902A26" w:rsidR="00346750" w:rsidRDefault="00346750">
      <w:pPr>
        <w:rPr>
          <w:rFonts w:ascii="ＭＳ 明朝" w:eastAsia="ＭＳ 明朝" w:hAnsi="ＭＳ 明朝" w:cs="ＭＳ 明朝"/>
          <w:sz w:val="22"/>
          <w:szCs w:val="22"/>
        </w:rPr>
      </w:pPr>
    </w:p>
    <w:p w14:paraId="0CADDC68" w14:textId="04ED4B24" w:rsidR="00346750" w:rsidRDefault="00346750">
      <w:pPr>
        <w:rPr>
          <w:rFonts w:ascii="ＭＳ 明朝" w:eastAsia="ＭＳ 明朝" w:hAnsi="ＭＳ 明朝" w:cs="ＭＳ 明朝"/>
          <w:sz w:val="22"/>
          <w:szCs w:val="22"/>
        </w:rPr>
      </w:pPr>
    </w:p>
    <w:p w14:paraId="1E6850E3" w14:textId="22F3DFC5" w:rsidR="00346750" w:rsidRDefault="00346750">
      <w:pPr>
        <w:rPr>
          <w:rFonts w:ascii="ＭＳ 明朝" w:eastAsia="ＭＳ 明朝" w:hAnsi="ＭＳ 明朝" w:cs="ＭＳ 明朝"/>
          <w:sz w:val="22"/>
          <w:szCs w:val="22"/>
        </w:rPr>
      </w:pPr>
    </w:p>
    <w:p w14:paraId="00DC511A" w14:textId="77777777" w:rsidR="00346750" w:rsidRDefault="00346750">
      <w:pPr>
        <w:rPr>
          <w:rFonts w:ascii="ＭＳ 明朝" w:eastAsia="ＭＳ 明朝" w:hAnsi="ＭＳ 明朝" w:cs="ＭＳ 明朝"/>
          <w:sz w:val="22"/>
          <w:szCs w:val="22"/>
        </w:rPr>
      </w:pPr>
    </w:p>
    <w:p w14:paraId="2F336A24" w14:textId="171F1C0F" w:rsidR="00B24EAF" w:rsidRPr="00C22753" w:rsidRDefault="008A6030">
      <w:pPr>
        <w:rPr>
          <w:rFonts w:ascii="ＭＳ 明朝" w:eastAsia="ＭＳ 明朝" w:hAnsi="ＭＳ 明朝" w:cs="ＭＳ 明朝"/>
          <w:sz w:val="22"/>
          <w:szCs w:val="22"/>
        </w:rPr>
      </w:pPr>
      <w:r w:rsidRPr="00C22753">
        <w:rPr>
          <w:rFonts w:ascii="ＭＳ 明朝" w:eastAsia="ＭＳ 明朝" w:hAnsi="ＭＳ 明朝" w:cs="ＭＳ 明朝" w:hint="eastAsia"/>
          <w:sz w:val="22"/>
          <w:szCs w:val="22"/>
        </w:rPr>
        <w:lastRenderedPageBreak/>
        <w:t>９</w:t>
      </w:r>
      <w:r w:rsidR="000A220C" w:rsidRPr="00C22753">
        <w:rPr>
          <w:rFonts w:ascii="ＭＳ 明朝" w:eastAsia="ＭＳ 明朝" w:hAnsi="ＭＳ 明朝" w:cs="ＭＳ 明朝"/>
          <w:sz w:val="22"/>
          <w:szCs w:val="22"/>
        </w:rPr>
        <w:t xml:space="preserve">　評価問題</w:t>
      </w:r>
    </w:p>
    <w:p w14:paraId="627BC2B7" w14:textId="77777777" w:rsidR="00B24EAF" w:rsidRPr="00C22753" w:rsidRDefault="00B24EAF">
      <w:pPr>
        <w:rPr>
          <w:rFonts w:ascii="ＭＳ 明朝" w:eastAsia="ＭＳ 明朝" w:hAnsi="ＭＳ 明朝" w:cs="ＭＳ 明朝"/>
          <w:sz w:val="22"/>
          <w:szCs w:val="22"/>
        </w:rPr>
      </w:pPr>
    </w:p>
    <w:p w14:paraId="40E9C5F0" w14:textId="6AFA0B99" w:rsidR="00B24EAF" w:rsidRPr="00C22753" w:rsidRDefault="008A6030">
      <w:pPr>
        <w:widowControl/>
        <w:ind w:left="210"/>
        <w:rPr>
          <w:rFonts w:ascii="ＭＳ 明朝" w:eastAsia="ＭＳ 明朝" w:hAnsi="ＭＳ 明朝" w:cs="ＭＳ 明朝"/>
          <w:sz w:val="24"/>
          <w:szCs w:val="24"/>
        </w:rPr>
      </w:pPr>
      <w:r w:rsidRPr="00C22753">
        <w:rPr>
          <w:rFonts w:ascii="ＭＳ 明朝" w:eastAsia="ＭＳ 明朝" w:hAnsi="ＭＳ 明朝" w:cs="ＭＳ 明朝" w:hint="eastAsia"/>
        </w:rPr>
        <w:t>問</w:t>
      </w:r>
      <w:r w:rsidR="000A220C" w:rsidRPr="00C22753">
        <w:rPr>
          <w:rFonts w:ascii="ＭＳ 明朝" w:eastAsia="ＭＳ 明朝" w:hAnsi="ＭＳ 明朝" w:cs="ＭＳ 明朝"/>
        </w:rPr>
        <w:t xml:space="preserve">　資料Ⅰ「平泉」の文章と資料Ⅱ「永久欠番」の歌詞を読んで次の問い①②に答えなさい。</w:t>
      </w:r>
    </w:p>
    <w:p w14:paraId="635B71C2" w14:textId="77777777" w:rsidR="00B24EAF" w:rsidRPr="00C22753" w:rsidRDefault="00B24EAF">
      <w:pPr>
        <w:widowControl/>
        <w:jc w:val="left"/>
        <w:rPr>
          <w:rFonts w:ascii="ＭＳ 明朝" w:eastAsia="ＭＳ 明朝" w:hAnsi="ＭＳ 明朝" w:cs="ＭＳ 明朝"/>
          <w:sz w:val="24"/>
          <w:szCs w:val="24"/>
        </w:rPr>
      </w:pPr>
    </w:p>
    <w:p w14:paraId="46281D0E" w14:textId="77777777" w:rsidR="00B24EAF" w:rsidRDefault="000A220C" w:rsidP="008A6030">
      <w:pPr>
        <w:widowControl/>
        <w:ind w:leftChars="100" w:left="420" w:hangingChars="100" w:hanging="210"/>
        <w:rPr>
          <w:rFonts w:ascii="ＭＳ 明朝" w:eastAsia="ＭＳ 明朝" w:hAnsi="ＭＳ 明朝" w:cs="ＭＳ 明朝"/>
          <w:sz w:val="24"/>
          <w:szCs w:val="24"/>
        </w:rPr>
      </w:pPr>
      <w:r>
        <w:rPr>
          <w:rFonts w:ascii="ＭＳ 明朝" w:eastAsia="ＭＳ 明朝" w:hAnsi="ＭＳ 明朝" w:cs="ＭＳ 明朝"/>
        </w:rPr>
        <w:t>①　資料Ⅰ「平泉」の文章と資料Ⅱ「永久欠番」の歌詞では，「人の存在の儚さ」について，それぞれの作者はどう捉えていると考えられますか。それら</w:t>
      </w:r>
      <w:r>
        <w:rPr>
          <w:rFonts w:ascii="ＭＳ 明朝" w:eastAsia="ＭＳ 明朝" w:hAnsi="ＭＳ 明朝" w:cs="ＭＳ 明朝"/>
          <w:sz w:val="22"/>
          <w:szCs w:val="22"/>
        </w:rPr>
        <w:t>が読み取れる表現を資料１と資料２から引用したうえで，どう捉えているのか分かるように書きなさい。</w:t>
      </w:r>
    </w:p>
    <w:p w14:paraId="0BEF8C6A" w14:textId="77777777" w:rsidR="00B24EAF" w:rsidRDefault="00B24EAF">
      <w:pPr>
        <w:widowControl/>
        <w:ind w:left="210"/>
        <w:rPr>
          <w:rFonts w:ascii="ＭＳ 明朝" w:eastAsia="ＭＳ 明朝" w:hAnsi="ＭＳ 明朝" w:cs="ＭＳ 明朝"/>
          <w:sz w:val="24"/>
          <w:szCs w:val="24"/>
        </w:rPr>
      </w:pPr>
    </w:p>
    <w:p w14:paraId="7FEA6850" w14:textId="77777777" w:rsidR="00B24EAF" w:rsidRDefault="000A220C" w:rsidP="008A6030">
      <w:pPr>
        <w:widowControl/>
        <w:ind w:leftChars="100" w:left="420" w:hangingChars="100" w:hanging="210"/>
      </w:pPr>
      <w:r>
        <w:rPr>
          <w:rFonts w:ascii="ＭＳ 明朝" w:eastAsia="ＭＳ 明朝" w:hAnsi="ＭＳ 明朝" w:cs="ＭＳ 明朝"/>
        </w:rPr>
        <w:t>②　①のような考えについて，あなたはどう考えますか。</w:t>
      </w:r>
      <w:r>
        <w:rPr>
          <w:rFonts w:ascii="ＭＳ 明朝" w:eastAsia="ＭＳ 明朝" w:hAnsi="ＭＳ 明朝" w:cs="ＭＳ 明朝"/>
          <w:sz w:val="22"/>
          <w:szCs w:val="22"/>
        </w:rPr>
        <w:t>あなたの考えを支える根拠となる経験や見聞をふまえて具体的に書くこと。</w:t>
      </w:r>
    </w:p>
    <w:p w14:paraId="5EB0D2E6" w14:textId="77777777" w:rsidR="00B24EAF" w:rsidRDefault="00B24EAF"/>
    <w:p w14:paraId="4097BBEA" w14:textId="77777777" w:rsidR="00B24EAF" w:rsidRDefault="00B24EAF"/>
    <w:p w14:paraId="1810CB3D" w14:textId="77777777" w:rsidR="00B24EAF" w:rsidRPr="000A220C" w:rsidRDefault="000A220C">
      <w:pPr>
        <w:rPr>
          <w:rFonts w:ascii="ＭＳ 明朝" w:eastAsia="ＭＳ 明朝" w:hAnsi="ＭＳ 明朝"/>
        </w:rPr>
      </w:pPr>
      <w:r w:rsidRPr="000A220C">
        <w:rPr>
          <w:rFonts w:ascii="ＭＳ 明朝" w:eastAsia="ＭＳ 明朝" w:hAnsi="ＭＳ 明朝"/>
        </w:rPr>
        <w:t>【資料１】</w:t>
      </w:r>
    </w:p>
    <w:tbl>
      <w:tblPr>
        <w:tblStyle w:val="affb"/>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B24EAF" w14:paraId="457AE6E0" w14:textId="77777777">
        <w:trPr>
          <w:trHeight w:val="2370"/>
        </w:trPr>
        <w:tc>
          <w:tcPr>
            <w:tcW w:w="9634" w:type="dxa"/>
            <w:tcMar>
              <w:top w:w="0" w:type="dxa"/>
              <w:bottom w:w="0" w:type="dxa"/>
            </w:tcMar>
          </w:tcPr>
          <w:p w14:paraId="72292492" w14:textId="77777777" w:rsidR="00B24EAF" w:rsidRDefault="000A220C">
            <w:pPr>
              <w:rPr>
                <w:rFonts w:ascii="ＭＳ 明朝" w:eastAsia="ＭＳ 明朝" w:hAnsi="ＭＳ 明朝" w:cs="ＭＳ 明朝"/>
              </w:rPr>
            </w:pPr>
            <w:r>
              <w:rPr>
                <w:rFonts w:ascii="ＭＳ 明朝" w:eastAsia="ＭＳ 明朝" w:hAnsi="ＭＳ 明朝" w:cs="ＭＳ 明朝"/>
              </w:rPr>
              <w:t xml:space="preserve">　三代の栄耀一睡のうちにして，大門の跡は一里こなたにあり。秀衡が跡は田野になりて，金鶏山のみ形を残す。まづ，高館に登れば，北上川南部より流るる大河なり。衣川は，和泉が城をめぐりて，高館の下にて大河に落ち入る。泰衡らが旧跡は，衣が関を隔てて南部口をさし固め，夷を防ぐと見えたり。さても義臣すぐつてこの城に籠もり，功名一時の草むらとなる。「国破れて山河あり，城春にして草青みたり」と笠打ち敷きて，時のうつるまで涙を落としはべりぬ。</w:t>
            </w:r>
          </w:p>
          <w:p w14:paraId="2F6CED4D" w14:textId="77777777" w:rsidR="00B24EAF" w:rsidRDefault="00B24EAF">
            <w:pPr>
              <w:rPr>
                <w:rFonts w:ascii="ＭＳ 明朝" w:eastAsia="ＭＳ 明朝" w:hAnsi="ＭＳ 明朝" w:cs="ＭＳ 明朝"/>
              </w:rPr>
            </w:pPr>
          </w:p>
          <w:p w14:paraId="00D86AFC" w14:textId="77777777" w:rsidR="00B24EAF" w:rsidRDefault="000A220C">
            <w:pPr>
              <w:rPr>
                <w:rFonts w:ascii="ＭＳ 明朝" w:eastAsia="ＭＳ 明朝" w:hAnsi="ＭＳ 明朝" w:cs="ＭＳ 明朝"/>
              </w:rPr>
            </w:pPr>
            <w:r>
              <w:rPr>
                <w:rFonts w:ascii="ＭＳ 明朝" w:eastAsia="ＭＳ 明朝" w:hAnsi="ＭＳ 明朝" w:cs="ＭＳ 明朝"/>
              </w:rPr>
              <w:t xml:space="preserve">　夏草や兵どもが夢の跡</w:t>
            </w:r>
          </w:p>
          <w:p w14:paraId="098CE804" w14:textId="77777777" w:rsidR="00B24EAF" w:rsidRDefault="00B24EAF">
            <w:pPr>
              <w:rPr>
                <w:rFonts w:ascii="ＭＳ 明朝" w:eastAsia="ＭＳ 明朝" w:hAnsi="ＭＳ 明朝" w:cs="ＭＳ 明朝"/>
              </w:rPr>
            </w:pPr>
          </w:p>
          <w:p w14:paraId="7DADAA35" w14:textId="77777777" w:rsidR="00B24EAF" w:rsidRDefault="000A220C">
            <w:pPr>
              <w:rPr>
                <w:rFonts w:ascii="ＭＳ 明朝" w:eastAsia="ＭＳ 明朝" w:hAnsi="ＭＳ 明朝" w:cs="ＭＳ 明朝"/>
              </w:rPr>
            </w:pPr>
            <w:r>
              <w:rPr>
                <w:rFonts w:ascii="ＭＳ 明朝" w:eastAsia="ＭＳ 明朝" w:hAnsi="ＭＳ 明朝" w:cs="ＭＳ 明朝"/>
              </w:rPr>
              <w:t xml:space="preserve">　卯の花に兼房見ゆる白毛かな　曾良</w:t>
            </w:r>
          </w:p>
          <w:p w14:paraId="0A67A6E9" w14:textId="77777777" w:rsidR="00B24EAF" w:rsidRDefault="00B24EAF">
            <w:pPr>
              <w:rPr>
                <w:rFonts w:ascii="ＭＳ 明朝" w:eastAsia="ＭＳ 明朝" w:hAnsi="ＭＳ 明朝" w:cs="ＭＳ 明朝"/>
              </w:rPr>
            </w:pPr>
          </w:p>
        </w:tc>
      </w:tr>
    </w:tbl>
    <w:p w14:paraId="16F7FBFD" w14:textId="77777777" w:rsidR="00B24EAF" w:rsidRDefault="00B24EAF">
      <w:pPr>
        <w:rPr>
          <w:rFonts w:ascii="ＭＳ 明朝" w:eastAsia="ＭＳ 明朝" w:hAnsi="ＭＳ 明朝" w:cs="ＭＳ 明朝"/>
        </w:rPr>
      </w:pPr>
      <w:bookmarkStart w:id="2" w:name="_heading=h.ali9wm99z9bc" w:colFirst="0" w:colLast="0"/>
      <w:bookmarkEnd w:id="2"/>
    </w:p>
    <w:p w14:paraId="428ADFDE" w14:textId="77777777" w:rsidR="00B24EAF" w:rsidRDefault="000A220C">
      <w:pPr>
        <w:rPr>
          <w:rFonts w:ascii="ＭＳ 明朝" w:eastAsia="ＭＳ 明朝" w:hAnsi="ＭＳ 明朝" w:cs="ＭＳ 明朝"/>
        </w:rPr>
      </w:pPr>
      <w:bookmarkStart w:id="3" w:name="_heading=h.zihv6swjcsn7" w:colFirst="0" w:colLast="0"/>
      <w:bookmarkEnd w:id="3"/>
      <w:r>
        <w:rPr>
          <w:rFonts w:ascii="ＭＳ 明朝" w:eastAsia="ＭＳ 明朝" w:hAnsi="ＭＳ 明朝" w:cs="ＭＳ 明朝"/>
        </w:rPr>
        <w:t>【資料２】</w:t>
      </w:r>
    </w:p>
    <w:tbl>
      <w:tblPr>
        <w:tblStyle w:val="affc"/>
        <w:tblW w:w="9655"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5"/>
      </w:tblGrid>
      <w:tr w:rsidR="00B24EAF" w14:paraId="7A14A92C" w14:textId="77777777" w:rsidTr="000A220C">
        <w:trPr>
          <w:trHeight w:val="1815"/>
        </w:trPr>
        <w:tc>
          <w:tcPr>
            <w:tcW w:w="9655" w:type="dxa"/>
            <w:tcMar>
              <w:top w:w="0" w:type="dxa"/>
              <w:bottom w:w="0" w:type="dxa"/>
            </w:tcMar>
            <w:vAlign w:val="center"/>
          </w:tcPr>
          <w:p w14:paraId="64BB2203" w14:textId="2E9234BC" w:rsidR="00B24EAF" w:rsidRDefault="008A6030" w:rsidP="000A220C">
            <w:pPr>
              <w:jc w:val="center"/>
              <w:rPr>
                <w:rFonts w:ascii="ＭＳ 明朝" w:eastAsia="ＭＳ 明朝" w:hAnsi="ＭＳ 明朝" w:cs="ＭＳ 明朝"/>
              </w:rPr>
            </w:pPr>
            <w:r w:rsidRPr="00C22753">
              <w:rPr>
                <w:rFonts w:ascii="ＭＳ 明朝" w:eastAsia="ＭＳ 明朝" w:hAnsi="ＭＳ 明朝" w:cs="ＭＳ 明朝"/>
              </w:rPr>
              <w:t>「永久欠番」</w:t>
            </w:r>
            <w:r w:rsidR="000A220C" w:rsidRPr="00C22753">
              <w:rPr>
                <w:rFonts w:ascii="ＭＳ 明朝" w:eastAsia="ＭＳ 明朝" w:hAnsi="ＭＳ 明朝" w:cs="ＭＳ 明朝"/>
              </w:rPr>
              <w:t>歌詞</w:t>
            </w:r>
          </w:p>
        </w:tc>
      </w:tr>
    </w:tbl>
    <w:p w14:paraId="05AB0642" w14:textId="77777777" w:rsidR="00B24EAF" w:rsidRDefault="00B24EAF">
      <w:pPr>
        <w:rPr>
          <w:rFonts w:ascii="ＭＳ 明朝" w:eastAsia="ＭＳ 明朝" w:hAnsi="ＭＳ 明朝" w:cs="ＭＳ 明朝"/>
          <w:sz w:val="22"/>
          <w:szCs w:val="22"/>
        </w:rPr>
      </w:pPr>
    </w:p>
    <w:p w14:paraId="0D1BBC77" w14:textId="77777777" w:rsidR="00B24EAF" w:rsidRDefault="00B24EAF">
      <w:pPr>
        <w:rPr>
          <w:rFonts w:ascii="ＭＳ 明朝" w:eastAsia="ＭＳ 明朝" w:hAnsi="ＭＳ 明朝" w:cs="ＭＳ 明朝"/>
          <w:sz w:val="22"/>
          <w:szCs w:val="22"/>
        </w:rPr>
      </w:pPr>
    </w:p>
    <w:p w14:paraId="7C19D454" w14:textId="77777777" w:rsidR="00B24EAF" w:rsidRDefault="00B24EAF">
      <w:pPr>
        <w:rPr>
          <w:rFonts w:ascii="ＭＳ 明朝" w:eastAsia="ＭＳ 明朝" w:hAnsi="ＭＳ 明朝" w:cs="ＭＳ 明朝"/>
          <w:sz w:val="22"/>
          <w:szCs w:val="22"/>
        </w:rPr>
      </w:pPr>
    </w:p>
    <w:p w14:paraId="05F39614" w14:textId="77777777" w:rsidR="00B24EAF" w:rsidRDefault="00B24EAF">
      <w:pPr>
        <w:rPr>
          <w:rFonts w:ascii="ＭＳ 明朝" w:eastAsia="ＭＳ 明朝" w:hAnsi="ＭＳ 明朝" w:cs="ＭＳ 明朝"/>
          <w:sz w:val="22"/>
          <w:szCs w:val="22"/>
        </w:rPr>
      </w:pPr>
    </w:p>
    <w:sectPr w:rsidR="00B24EAF" w:rsidSect="00E20534">
      <w:footerReference w:type="default" r:id="rId8"/>
      <w:pgSz w:w="11906" w:h="16838"/>
      <w:pgMar w:top="1440" w:right="1080" w:bottom="1440" w:left="1080" w:header="851" w:footer="992" w:gutter="0"/>
      <w:pgNumType w:start="1"/>
      <w:cols w:space="720"/>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C92C1" w16cex:dateUtc="2023-03-03T06:37:00Z"/>
  <w16cex:commentExtensible w16cex:durableId="27AC970E" w16cex:dateUtc="2023-03-03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9296ED" w16cid:durableId="27AC92C1"/>
  <w16cid:commentId w16cid:paraId="0B2BB109" w16cid:durableId="27AC97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780D7" w14:textId="77777777" w:rsidR="006B5E5F" w:rsidRDefault="000A220C">
      <w:r>
        <w:separator/>
      </w:r>
    </w:p>
  </w:endnote>
  <w:endnote w:type="continuationSeparator" w:id="0">
    <w:p w14:paraId="43FA7F48" w14:textId="77777777" w:rsidR="006B5E5F" w:rsidRDefault="000A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AACB0" w14:textId="77777777" w:rsidR="00B24EAF" w:rsidRDefault="00B24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DF485" w14:textId="77777777" w:rsidR="006B5E5F" w:rsidRDefault="000A220C">
      <w:r>
        <w:separator/>
      </w:r>
    </w:p>
  </w:footnote>
  <w:footnote w:type="continuationSeparator" w:id="0">
    <w:p w14:paraId="24F3856C" w14:textId="77777777" w:rsidR="006B5E5F" w:rsidRDefault="000A2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F249A"/>
    <w:multiLevelType w:val="multilevel"/>
    <w:tmpl w:val="9DA8B550"/>
    <w:lvl w:ilvl="0">
      <w:start w:val="1"/>
      <w:numFmt w:val="decimal"/>
      <w:lvlText w:val="（%1）"/>
      <w:lvlJc w:val="left"/>
      <w:pPr>
        <w:ind w:left="960" w:hanging="720"/>
      </w:p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1" w15:restartNumberingAfterBreak="0">
    <w:nsid w:val="359A215B"/>
    <w:multiLevelType w:val="multilevel"/>
    <w:tmpl w:val="B1C8CFD8"/>
    <w:lvl w:ilvl="0">
      <w:start w:val="1"/>
      <w:numFmt w:val="decimal"/>
      <w:lvlText w:val="（%1）"/>
      <w:lvlJc w:val="left"/>
      <w:pPr>
        <w:ind w:left="960" w:hanging="720"/>
      </w:p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AF"/>
    <w:rsid w:val="000A220C"/>
    <w:rsid w:val="002A5646"/>
    <w:rsid w:val="00346750"/>
    <w:rsid w:val="00374A1B"/>
    <w:rsid w:val="00481E35"/>
    <w:rsid w:val="005F7D99"/>
    <w:rsid w:val="006A1A42"/>
    <w:rsid w:val="006B5E5F"/>
    <w:rsid w:val="00742109"/>
    <w:rsid w:val="008A6030"/>
    <w:rsid w:val="008B758D"/>
    <w:rsid w:val="009149C7"/>
    <w:rsid w:val="00966CB4"/>
    <w:rsid w:val="00B24EAF"/>
    <w:rsid w:val="00BB7752"/>
    <w:rsid w:val="00C22753"/>
    <w:rsid w:val="00E20534"/>
    <w:rsid w:val="00EE37C9"/>
    <w:rsid w:val="00FE4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C1072B"/>
  <w15:docId w15:val="{A826DD98-DD9D-4B83-A64C-0665EA75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List Paragraph"/>
    <w:basedOn w:val="a"/>
    <w:uiPriority w:val="34"/>
    <w:qFormat/>
    <w:rsid w:val="001D1168"/>
    <w:pPr>
      <w:ind w:leftChars="400" w:left="840"/>
    </w:pPr>
  </w:style>
  <w:style w:type="table" w:styleId="a5">
    <w:name w:val="Table Grid"/>
    <w:basedOn w:val="a1"/>
    <w:uiPriority w:val="39"/>
    <w:rsid w:val="001D1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217E9"/>
    <w:pPr>
      <w:tabs>
        <w:tab w:val="center" w:pos="4252"/>
        <w:tab w:val="right" w:pos="8504"/>
      </w:tabs>
      <w:snapToGrid w:val="0"/>
    </w:pPr>
  </w:style>
  <w:style w:type="character" w:customStyle="1" w:styleId="a7">
    <w:name w:val="ヘッダー (文字)"/>
    <w:basedOn w:val="a0"/>
    <w:link w:val="a6"/>
    <w:uiPriority w:val="99"/>
    <w:rsid w:val="002217E9"/>
  </w:style>
  <w:style w:type="paragraph" w:styleId="a8">
    <w:name w:val="footer"/>
    <w:basedOn w:val="a"/>
    <w:link w:val="a9"/>
    <w:uiPriority w:val="99"/>
    <w:unhideWhenUsed/>
    <w:rsid w:val="002217E9"/>
    <w:pPr>
      <w:tabs>
        <w:tab w:val="center" w:pos="4252"/>
        <w:tab w:val="right" w:pos="8504"/>
      </w:tabs>
      <w:snapToGrid w:val="0"/>
    </w:pPr>
  </w:style>
  <w:style w:type="character" w:customStyle="1" w:styleId="a9">
    <w:name w:val="フッター (文字)"/>
    <w:basedOn w:val="a0"/>
    <w:link w:val="a8"/>
    <w:uiPriority w:val="99"/>
    <w:rsid w:val="002217E9"/>
  </w:style>
  <w:style w:type="character" w:styleId="aa">
    <w:name w:val="Hyperlink"/>
    <w:basedOn w:val="a0"/>
    <w:uiPriority w:val="99"/>
    <w:unhideWhenUsed/>
    <w:rsid w:val="002F61B8"/>
    <w:rPr>
      <w:color w:val="0563C1" w:themeColor="hyperlink"/>
      <w:u w:val="single"/>
    </w:rPr>
  </w:style>
  <w:style w:type="character" w:customStyle="1" w:styleId="10">
    <w:name w:val="未解決のメンション1"/>
    <w:basedOn w:val="a0"/>
    <w:uiPriority w:val="99"/>
    <w:semiHidden/>
    <w:unhideWhenUsed/>
    <w:rsid w:val="002F61B8"/>
    <w:rPr>
      <w:color w:val="605E5C"/>
      <w:shd w:val="clear" w:color="auto" w:fill="E1DFDD"/>
    </w:rPr>
  </w:style>
  <w:style w:type="paragraph" w:styleId="ab">
    <w:name w:val="Balloon Text"/>
    <w:basedOn w:val="a"/>
    <w:link w:val="ac"/>
    <w:uiPriority w:val="99"/>
    <w:semiHidden/>
    <w:unhideWhenUsed/>
    <w:rsid w:val="000455D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55DE"/>
    <w:rPr>
      <w:rFonts w:asciiTheme="majorHAnsi" w:eastAsiaTheme="majorEastAsia" w:hAnsiTheme="majorHAnsi" w:cstheme="majorBidi"/>
      <w:sz w:val="18"/>
      <w:szCs w:val="18"/>
    </w:rPr>
  </w:style>
  <w:style w:type="paragraph" w:styleId="ad">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TableNormal2"/>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character" w:styleId="af4">
    <w:name w:val="annotation reference"/>
    <w:basedOn w:val="a0"/>
    <w:uiPriority w:val="99"/>
    <w:semiHidden/>
    <w:unhideWhenUsed/>
    <w:rsid w:val="00007D25"/>
    <w:rPr>
      <w:sz w:val="18"/>
      <w:szCs w:val="18"/>
    </w:rPr>
  </w:style>
  <w:style w:type="paragraph" w:styleId="af5">
    <w:name w:val="annotation text"/>
    <w:basedOn w:val="a"/>
    <w:link w:val="af6"/>
    <w:uiPriority w:val="99"/>
    <w:semiHidden/>
    <w:unhideWhenUsed/>
    <w:rsid w:val="00007D25"/>
    <w:pPr>
      <w:jc w:val="left"/>
    </w:pPr>
  </w:style>
  <w:style w:type="character" w:customStyle="1" w:styleId="af6">
    <w:name w:val="コメント文字列 (文字)"/>
    <w:basedOn w:val="a0"/>
    <w:link w:val="af5"/>
    <w:uiPriority w:val="99"/>
    <w:semiHidden/>
    <w:rsid w:val="00007D25"/>
  </w:style>
  <w:style w:type="paragraph" w:styleId="af7">
    <w:name w:val="annotation subject"/>
    <w:basedOn w:val="af5"/>
    <w:next w:val="af5"/>
    <w:link w:val="af8"/>
    <w:uiPriority w:val="99"/>
    <w:semiHidden/>
    <w:unhideWhenUsed/>
    <w:rsid w:val="00007D25"/>
    <w:rPr>
      <w:b/>
      <w:bCs/>
    </w:rPr>
  </w:style>
  <w:style w:type="character" w:customStyle="1" w:styleId="af8">
    <w:name w:val="コメント内容 (文字)"/>
    <w:basedOn w:val="af6"/>
    <w:link w:val="af7"/>
    <w:uiPriority w:val="99"/>
    <w:semiHidden/>
    <w:rsid w:val="00007D25"/>
    <w:rPr>
      <w:b/>
      <w:bCs/>
    </w:r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99" w:type="dxa"/>
        <w:right w:w="99" w:type="dxa"/>
      </w:tblCellMar>
    </w:tblPr>
  </w:style>
  <w:style w:type="table" w:customStyle="1" w:styleId="affc">
    <w:basedOn w:val="TableNormal2"/>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vAizS16BY0Lst80pMSlLfESQFg==">AMUW2mULPyPgx3QxK11UKkXyhaue2utB4gPFRHTsQvPzuLV4fbK5b31D3NEcY541+WBC/YXyFESo/ewiAn+l2AvcM5ptl05ac767gefgQJEXh//4bPHvfWOWqavQSWD6QmuzshL9xccwunS1mGtNBlrRuSQeTA6TF2sUy3ozQ+1stninO8/mE54=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809</Words>
  <Characters>4615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dc:creator>
  <cp:lastModifiedBy>谷崎 栄子</cp:lastModifiedBy>
  <cp:revision>3</cp:revision>
  <dcterms:created xsi:type="dcterms:W3CDTF">2023-03-13T01:37:00Z</dcterms:created>
  <dcterms:modified xsi:type="dcterms:W3CDTF">2023-03-28T00:03:00Z</dcterms:modified>
</cp:coreProperties>
</file>