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53" w:rsidRDefault="00590C53">
      <w:pPr>
        <w:jc w:val="center"/>
        <w:rPr>
          <w:rFonts w:eastAsia="ＭＳ ゴシック"/>
          <w:b/>
          <w:color w:val="000000"/>
          <w:sz w:val="24"/>
        </w:rPr>
      </w:pPr>
      <w:r>
        <w:rPr>
          <w:rFonts w:eastAsia="ＭＳ ゴシック" w:hint="eastAsia"/>
          <w:b/>
          <w:color w:val="000000"/>
          <w:sz w:val="24"/>
        </w:rPr>
        <w:t>保全管理水田の雑草防除について</w:t>
      </w:r>
    </w:p>
    <w:p w:rsidR="00590C53" w:rsidRDefault="00590C53">
      <w:pPr>
        <w:rPr>
          <w:rFonts w:eastAsia="ＭＳ ゴシック"/>
          <w:b/>
          <w:color w:val="000000"/>
          <w:sz w:val="24"/>
        </w:rPr>
      </w:pPr>
    </w:p>
    <w:p w:rsidR="00590C53" w:rsidRDefault="00590C53">
      <w:pPr>
        <w:rPr>
          <w:rFonts w:eastAsia="ＭＳ ゴシック"/>
          <w:b/>
          <w:color w:val="000000"/>
          <w:sz w:val="22"/>
        </w:rPr>
      </w:pPr>
      <w:r>
        <w:rPr>
          <w:rFonts w:eastAsia="ＭＳ ゴシック" w:hint="eastAsia"/>
          <w:b/>
          <w:color w:val="000000"/>
          <w:sz w:val="22"/>
        </w:rPr>
        <w:t>１　水田の保全管理等について</w:t>
      </w:r>
    </w:p>
    <w:p w:rsidR="00590C53" w:rsidRPr="00BE2454" w:rsidRDefault="00590C53" w:rsidP="00BE2454">
      <w:pPr>
        <w:ind w:leftChars="100" w:left="200" w:firstLineChars="100" w:firstLine="220"/>
        <w:rPr>
          <w:rFonts w:ascii="ＭＳ 明朝" w:hAnsi="ＭＳ 明朝"/>
          <w:color w:val="000000"/>
          <w:sz w:val="22"/>
        </w:rPr>
      </w:pPr>
      <w:r>
        <w:rPr>
          <w:rFonts w:hint="eastAsia"/>
          <w:color w:val="000000"/>
          <w:sz w:val="22"/>
        </w:rPr>
        <w:t>水田を適切に管理せずに放置しておくと，雑草が繁茂し，その埋土種子量が増加するばかりでなく，種子が隣接田へ飛散したり，害虫の発生源となったり，野</w:t>
      </w:r>
      <w:r w:rsidR="00A03EAC" w:rsidRPr="00A56255">
        <w:rPr>
          <w:rFonts w:hint="eastAsia"/>
          <w:color w:val="000000" w:themeColor="text1"/>
          <w:sz w:val="22"/>
        </w:rPr>
        <w:t>そ</w:t>
      </w:r>
      <w:r>
        <w:rPr>
          <w:rFonts w:hint="eastAsia"/>
          <w:color w:val="000000"/>
          <w:sz w:val="22"/>
        </w:rPr>
        <w:t>が発生するなど周辺環境へ悪影響を及ぼす。２年目以降はセイタカアワダチソウやススキなどの防除が困難な多年生雑草が徐々に増え，水田への復元に多大な労力と資材が必要になる。したがって，周辺環境に対する悪影響を防ぎ，いつでも復元可能な状態で水田を保全するために適切な雑草防除を行うことが重要である。雑草防除法としては，耕種的方法や薬剤による方法等があるが，水田の乾湿，雑草の草種や発生量に応じて，投入可能な労力，資材費などを考慮して有効で省力・低コストの方法を選ぶことが必要である。なお，薬剤の使用に当たっては，使用基準を厳守し，周辺作物や水系に影響のないよう十分に注意する。</w:t>
      </w:r>
      <w:r>
        <w:rPr>
          <w:color w:val="000000"/>
          <w:sz w:val="22"/>
        </w:rPr>
        <w:t xml:space="preserve"> </w:t>
      </w:r>
    </w:p>
    <w:p w:rsidR="00590C53" w:rsidRDefault="00590C53">
      <w:pPr>
        <w:rPr>
          <w:color w:val="000000"/>
          <w:sz w:val="22"/>
        </w:rPr>
      </w:pPr>
    </w:p>
    <w:p w:rsidR="00523E4B" w:rsidRDefault="00590C53" w:rsidP="00523E4B">
      <w:pPr>
        <w:rPr>
          <w:rFonts w:eastAsia="ＭＳ ゴシック"/>
          <w:b/>
          <w:color w:val="000000"/>
          <w:sz w:val="22"/>
        </w:rPr>
      </w:pPr>
      <w:r>
        <w:rPr>
          <w:rFonts w:eastAsia="ＭＳ ゴシック" w:hint="eastAsia"/>
          <w:b/>
          <w:color w:val="000000"/>
          <w:sz w:val="22"/>
        </w:rPr>
        <w:t>２　保全管理水田における雑草防除法</w:t>
      </w:r>
    </w:p>
    <w:p w:rsidR="00523E4B" w:rsidRDefault="00BE2454" w:rsidP="00523E4B">
      <w:pPr>
        <w:ind w:firstLineChars="50" w:firstLine="110"/>
        <w:rPr>
          <w:rFonts w:eastAsia="ＭＳ ゴシック"/>
          <w:b/>
          <w:color w:val="000000"/>
          <w:sz w:val="22"/>
        </w:rPr>
      </w:pPr>
      <w:r>
        <w:rPr>
          <w:rFonts w:ascii="ＭＳ ゴシック" w:eastAsia="ＭＳ ゴシック" w:hAnsi="ＭＳ ゴシック"/>
          <w:b/>
          <w:color w:val="000000"/>
          <w:sz w:val="22"/>
        </w:rPr>
        <w:t>(1)</w:t>
      </w:r>
      <w:r>
        <w:rPr>
          <w:rFonts w:ascii="ＭＳ ゴシック" w:eastAsia="ＭＳ ゴシック" w:hAnsi="ＭＳ ゴシック" w:hint="eastAsia"/>
          <w:b/>
          <w:color w:val="000000"/>
          <w:sz w:val="22"/>
        </w:rPr>
        <w:t xml:space="preserve">　</w:t>
      </w:r>
      <w:r w:rsidR="00590C53">
        <w:rPr>
          <w:rFonts w:ascii="ＭＳ ゴシック" w:eastAsia="ＭＳ ゴシック" w:hAnsi="ＭＳ ゴシック" w:hint="eastAsia"/>
          <w:b/>
          <w:color w:val="000000"/>
          <w:sz w:val="22"/>
        </w:rPr>
        <w:t>自己保全管理田における管理</w:t>
      </w:r>
      <w:r w:rsidR="00590C53">
        <w:rPr>
          <w:rFonts w:ascii="ＭＳ ゴシック" w:eastAsia="ＭＳ ゴシック" w:hAnsi="ＭＳ ゴシック"/>
          <w:b/>
          <w:color w:val="000000"/>
          <w:sz w:val="22"/>
        </w:rPr>
        <w:t xml:space="preserve"> </w:t>
      </w:r>
    </w:p>
    <w:p w:rsidR="00523E4B" w:rsidRDefault="00BE2454" w:rsidP="00523E4B">
      <w:pPr>
        <w:ind w:firstLineChars="200" w:firstLine="442"/>
        <w:rPr>
          <w:rFonts w:eastAsia="ＭＳ ゴシック"/>
          <w:b/>
          <w:color w:val="000000"/>
          <w:sz w:val="22"/>
        </w:rPr>
      </w:pPr>
      <w:r>
        <w:rPr>
          <w:rFonts w:ascii="ＭＳ ゴシック" w:eastAsia="ＭＳ ゴシック" w:hAnsi="ＭＳ ゴシック" w:hint="eastAsia"/>
          <w:b/>
          <w:color w:val="000000"/>
          <w:sz w:val="22"/>
        </w:rPr>
        <w:t xml:space="preserve">ア　</w:t>
      </w:r>
      <w:r w:rsidR="00590C53">
        <w:rPr>
          <w:rFonts w:ascii="ＭＳ ゴシック" w:eastAsia="ＭＳ ゴシック" w:hAnsi="ＭＳ ゴシック" w:hint="eastAsia"/>
          <w:b/>
          <w:color w:val="000000"/>
          <w:sz w:val="22"/>
        </w:rPr>
        <w:t>耕種的雑草防除</w:t>
      </w:r>
    </w:p>
    <w:p w:rsidR="00BE2454" w:rsidRPr="00523E4B" w:rsidRDefault="00590C53" w:rsidP="00523E4B">
      <w:pPr>
        <w:ind w:leftChars="354" w:left="708" w:firstLineChars="77" w:firstLine="169"/>
        <w:rPr>
          <w:rFonts w:eastAsia="ＭＳ ゴシック"/>
          <w:b/>
          <w:color w:val="000000"/>
          <w:sz w:val="22"/>
        </w:rPr>
      </w:pPr>
      <w:r>
        <w:rPr>
          <w:rFonts w:hint="eastAsia"/>
          <w:color w:val="000000"/>
          <w:sz w:val="22"/>
        </w:rPr>
        <w:t>トラクタ等の耕起によって雑草の発生を防止する方法で，乾田状態で実施するのが望ましい。繰り返し耕起すれば雑草の発生量をかなり少なくできるが，多くの労力を必要とする。そこで，耕起回数をできるだけ少なくするためには，①スズメノテッポウ等の冬春雑草が黄化した時期（５月頃），②梅雨明け頃（７月中～下旬），③８月中旬頃の計３回の耕起作業体系が有効である。また，クログワイやオモダカなど塊茎で越冬する多年生雑草が多発する水田では，８月中旬以降</w:t>
      </w:r>
      <w:r>
        <w:rPr>
          <w:color w:val="000000"/>
          <w:sz w:val="22"/>
        </w:rPr>
        <w:t>10</w:t>
      </w:r>
      <w:r>
        <w:rPr>
          <w:rFonts w:hint="eastAsia"/>
          <w:color w:val="000000"/>
          <w:sz w:val="22"/>
        </w:rPr>
        <w:t>月下旬まで半月毎に耕起し，</w:t>
      </w:r>
      <w:r w:rsidR="00051459">
        <w:rPr>
          <w:rFonts w:hint="eastAsia"/>
          <w:color w:val="000000"/>
          <w:sz w:val="22"/>
        </w:rPr>
        <w:t>秋</w:t>
      </w:r>
      <w:r>
        <w:rPr>
          <w:rFonts w:hint="eastAsia"/>
          <w:color w:val="000000"/>
          <w:sz w:val="22"/>
        </w:rPr>
        <w:t>季はプラウによる反転耕により塊茎を低温や乾燥にさらすとより効果的である。</w:t>
      </w:r>
    </w:p>
    <w:p w:rsidR="00523E4B" w:rsidRDefault="00BE2454" w:rsidP="00523E4B">
      <w:pPr>
        <w:ind w:firstLineChars="200" w:firstLine="442"/>
        <w:rPr>
          <w:color w:val="000000"/>
          <w:sz w:val="22"/>
        </w:rPr>
      </w:pPr>
      <w:r>
        <w:rPr>
          <w:rFonts w:eastAsia="ＭＳ ゴシック" w:hint="eastAsia"/>
          <w:b/>
          <w:color w:val="000000"/>
          <w:sz w:val="22"/>
        </w:rPr>
        <w:t xml:space="preserve">イ　</w:t>
      </w:r>
      <w:r w:rsidR="00590C53">
        <w:rPr>
          <w:rFonts w:eastAsia="ＭＳ ゴシック" w:hint="eastAsia"/>
          <w:b/>
          <w:color w:val="000000"/>
          <w:sz w:val="22"/>
        </w:rPr>
        <w:t>薬剤による防除体系</w:t>
      </w:r>
    </w:p>
    <w:p w:rsidR="00590C53" w:rsidRDefault="00590C53" w:rsidP="00523E4B">
      <w:pPr>
        <w:ind w:leftChars="354" w:left="708" w:firstLineChars="100" w:firstLine="220"/>
        <w:rPr>
          <w:color w:val="000000"/>
          <w:sz w:val="22"/>
        </w:rPr>
      </w:pPr>
      <w:r>
        <w:rPr>
          <w:rFonts w:hint="eastAsia"/>
          <w:color w:val="000000"/>
          <w:sz w:val="22"/>
        </w:rPr>
        <w:t>スズメノテッポウが黄化した時期（５月頃）と梅雨明け後の７月から８月にかけての２回，休耕田用の除草剤を散布する。処理に当たっては，発生する雑草の種類に応じて薬剤の種類や薬量を決定するとともに，それぞれの除草成分に基づく総使用回数や使用上の注意を厳守する。特に周辺の作物へ飛散しないように注意する。</w:t>
      </w:r>
      <w:r>
        <w:rPr>
          <w:color w:val="000000"/>
          <w:sz w:val="22"/>
        </w:rPr>
        <w:t xml:space="preserve"> </w:t>
      </w:r>
      <w:r>
        <w:rPr>
          <w:rFonts w:hint="eastAsia"/>
          <w:color w:val="000000"/>
          <w:sz w:val="22"/>
        </w:rPr>
        <w:t xml:space="preserve">　</w:t>
      </w:r>
      <w:r>
        <w:rPr>
          <w:color w:val="000000"/>
          <w:sz w:val="22"/>
        </w:rPr>
        <w:t xml:space="preserve"> </w:t>
      </w:r>
      <w:r>
        <w:rPr>
          <w:rFonts w:hint="eastAsia"/>
          <w:color w:val="000000"/>
          <w:sz w:val="22"/>
        </w:rPr>
        <w:t xml:space="preserve">　</w:t>
      </w:r>
    </w:p>
    <w:p w:rsidR="00523E4B" w:rsidRDefault="00590C53" w:rsidP="00523E4B">
      <w:pPr>
        <w:rPr>
          <w:color w:val="000000"/>
          <w:sz w:val="22"/>
        </w:rPr>
      </w:pPr>
      <w:r>
        <w:rPr>
          <w:rFonts w:hint="eastAsia"/>
          <w:color w:val="000000"/>
          <w:sz w:val="22"/>
        </w:rPr>
        <w:t xml:space="preserve">　　</w:t>
      </w:r>
    </w:p>
    <w:p w:rsidR="00523E4B" w:rsidRDefault="00BE2454" w:rsidP="00523E4B">
      <w:pPr>
        <w:ind w:firstLineChars="50" w:firstLine="110"/>
        <w:rPr>
          <w:color w:val="000000"/>
          <w:sz w:val="22"/>
        </w:rPr>
      </w:pPr>
      <w:r w:rsidRPr="00BE2454">
        <w:rPr>
          <w:rFonts w:ascii="ＭＳ ゴシック" w:eastAsia="ＭＳ ゴシック" w:hAnsi="ＭＳ ゴシック" w:hint="eastAsia"/>
          <w:b/>
          <w:color w:val="000000"/>
          <w:sz w:val="22"/>
        </w:rPr>
        <w:t>(2)</w:t>
      </w:r>
      <w:r>
        <w:rPr>
          <w:rFonts w:ascii="ＭＳ ゴシック" w:eastAsia="ＭＳ ゴシック" w:hAnsi="ＭＳ ゴシック" w:hint="eastAsia"/>
          <w:b/>
          <w:color w:val="000000"/>
          <w:sz w:val="22"/>
        </w:rPr>
        <w:t xml:space="preserve">　</w:t>
      </w:r>
      <w:r w:rsidR="00590C53" w:rsidRPr="00BE2454">
        <w:rPr>
          <w:rFonts w:ascii="ＭＳ ゴシック" w:eastAsia="ＭＳ ゴシック" w:hAnsi="ＭＳ ゴシック" w:hint="eastAsia"/>
          <w:b/>
          <w:color w:val="000000"/>
          <w:sz w:val="22"/>
        </w:rPr>
        <w:t>調整水田における管</w:t>
      </w:r>
      <w:r w:rsidR="00590C53">
        <w:rPr>
          <w:rFonts w:eastAsia="ＭＳ ゴシック" w:hint="eastAsia"/>
          <w:b/>
          <w:color w:val="000000"/>
          <w:sz w:val="22"/>
        </w:rPr>
        <w:t>理</w:t>
      </w:r>
      <w:r w:rsidR="00590C53">
        <w:rPr>
          <w:rFonts w:eastAsia="ＭＳ ゴシック"/>
          <w:b/>
          <w:color w:val="000000"/>
          <w:sz w:val="22"/>
        </w:rPr>
        <w:t xml:space="preserve"> </w:t>
      </w:r>
    </w:p>
    <w:p w:rsidR="00590C53" w:rsidRDefault="00BE2454" w:rsidP="00523E4B">
      <w:pPr>
        <w:ind w:firstLineChars="200" w:firstLine="442"/>
        <w:rPr>
          <w:color w:val="000000"/>
          <w:sz w:val="22"/>
        </w:rPr>
      </w:pPr>
      <w:r>
        <w:rPr>
          <w:rFonts w:eastAsia="ＭＳ ゴシック" w:hint="eastAsia"/>
          <w:b/>
          <w:color w:val="000000"/>
          <w:sz w:val="22"/>
        </w:rPr>
        <w:t xml:space="preserve">ア　</w:t>
      </w:r>
      <w:r w:rsidR="00590C53">
        <w:rPr>
          <w:rFonts w:eastAsia="ＭＳ ゴシック" w:hint="eastAsia"/>
          <w:b/>
          <w:color w:val="000000"/>
          <w:sz w:val="22"/>
        </w:rPr>
        <w:t>耕種的雑草防除</w:t>
      </w:r>
    </w:p>
    <w:p w:rsidR="00523E4B" w:rsidRDefault="00590C53" w:rsidP="00523E4B">
      <w:pPr>
        <w:ind w:left="686" w:firstLineChars="6" w:firstLine="13"/>
        <w:rPr>
          <w:color w:val="000000"/>
          <w:sz w:val="22"/>
        </w:rPr>
      </w:pPr>
      <w:r>
        <w:rPr>
          <w:rFonts w:hint="eastAsia"/>
          <w:color w:val="000000"/>
          <w:sz w:val="22"/>
        </w:rPr>
        <w:t xml:space="preserve">　一年生雑草優占</w:t>
      </w:r>
      <w:r w:rsidR="00051459">
        <w:rPr>
          <w:rFonts w:hint="eastAsia"/>
          <w:color w:val="000000"/>
          <w:sz w:val="22"/>
        </w:rPr>
        <w:t>ほ</w:t>
      </w:r>
      <w:r>
        <w:rPr>
          <w:rFonts w:hint="eastAsia"/>
          <w:color w:val="000000"/>
          <w:sz w:val="22"/>
        </w:rPr>
        <w:t>場では，スズメノテッポウが黄化した時期（</w:t>
      </w:r>
      <w:r w:rsidR="00BE2454">
        <w:rPr>
          <w:rFonts w:hint="eastAsia"/>
          <w:color w:val="000000"/>
          <w:sz w:val="22"/>
        </w:rPr>
        <w:t>５</w:t>
      </w:r>
      <w:r>
        <w:rPr>
          <w:rFonts w:hint="eastAsia"/>
          <w:color w:val="000000"/>
          <w:sz w:val="22"/>
        </w:rPr>
        <w:t>月頃）に耕起した後，入水して均平に荒がきし，その後１ヶ月間隔で荒がきを行い雑草の生育を抑制する。８月に落水後に耕起する。</w:t>
      </w:r>
    </w:p>
    <w:p w:rsidR="00523E4B" w:rsidRDefault="00BE2454" w:rsidP="00523E4B">
      <w:pPr>
        <w:ind w:firstLineChars="192" w:firstLine="424"/>
        <w:rPr>
          <w:color w:val="000000"/>
          <w:sz w:val="22"/>
        </w:rPr>
      </w:pPr>
      <w:r>
        <w:rPr>
          <w:rFonts w:eastAsia="ＭＳ ゴシック" w:hint="eastAsia"/>
          <w:b/>
          <w:color w:val="000000"/>
          <w:sz w:val="22"/>
        </w:rPr>
        <w:t xml:space="preserve">イ　</w:t>
      </w:r>
      <w:r w:rsidR="00590C53">
        <w:rPr>
          <w:rFonts w:eastAsia="ＭＳ ゴシック" w:hint="eastAsia"/>
          <w:b/>
          <w:color w:val="000000"/>
          <w:sz w:val="22"/>
        </w:rPr>
        <w:t>耕種と薬剤との体系による雑草防除</w:t>
      </w:r>
    </w:p>
    <w:p w:rsidR="00590C53" w:rsidRDefault="00590C53" w:rsidP="00523E4B">
      <w:pPr>
        <w:ind w:leftChars="336" w:left="672" w:firstLineChars="87" w:firstLine="191"/>
        <w:rPr>
          <w:color w:val="000000"/>
          <w:sz w:val="22"/>
        </w:rPr>
      </w:pPr>
      <w:r>
        <w:rPr>
          <w:rFonts w:hint="eastAsia"/>
          <w:color w:val="000000"/>
          <w:sz w:val="22"/>
        </w:rPr>
        <w:t>多年生雑草発生田では，スズメノテッポウが黄化した時期（</w:t>
      </w:r>
      <w:r w:rsidR="00BE2454">
        <w:rPr>
          <w:rFonts w:hint="eastAsia"/>
          <w:color w:val="000000"/>
          <w:sz w:val="22"/>
        </w:rPr>
        <w:t>５</w:t>
      </w:r>
      <w:r>
        <w:rPr>
          <w:rFonts w:hint="eastAsia"/>
          <w:color w:val="000000"/>
          <w:sz w:val="22"/>
        </w:rPr>
        <w:t>月頃）に耕起した後，入水して均平に荒がきし，その後１ヶ月間隔で荒がきを行い雑草の生育を抑制する。８月に落水後は耕起する，あるいは，休耕田用の除草剤を散布する。処理に当たっては，発生する雑草の種類に応じて薬剤の種類や薬量を決定するとともに，それぞれの除草成分に基づく総使用回数や使用上の注意を厳守する。特に周辺の作物へ飛散しないように注意する。</w:t>
      </w:r>
    </w:p>
    <w:p w:rsidR="00590C53" w:rsidRDefault="00BE2454" w:rsidP="00523E4B">
      <w:pPr>
        <w:tabs>
          <w:tab w:val="left" w:pos="420"/>
          <w:tab w:val="left" w:pos="735"/>
        </w:tabs>
        <w:ind w:firstLineChars="200" w:firstLine="442"/>
        <w:rPr>
          <w:rFonts w:eastAsia="ＭＳ ゴシック"/>
          <w:b/>
          <w:color w:val="000000"/>
          <w:sz w:val="22"/>
        </w:rPr>
      </w:pPr>
      <w:r>
        <w:rPr>
          <w:rFonts w:eastAsia="ＭＳ ゴシック" w:hint="eastAsia"/>
          <w:b/>
          <w:color w:val="000000"/>
          <w:sz w:val="22"/>
        </w:rPr>
        <w:lastRenderedPageBreak/>
        <w:t xml:space="preserve">ウ　</w:t>
      </w:r>
      <w:r w:rsidR="00590C53">
        <w:rPr>
          <w:rFonts w:eastAsia="ＭＳ ゴシック" w:hint="eastAsia"/>
          <w:b/>
          <w:color w:val="000000"/>
          <w:sz w:val="22"/>
        </w:rPr>
        <w:t>雑草防除体系モデル</w:t>
      </w:r>
    </w:p>
    <w:p w:rsidR="00590C53" w:rsidRDefault="00590C53">
      <w:pPr>
        <w:tabs>
          <w:tab w:val="left" w:pos="420"/>
          <w:tab w:val="left" w:pos="735"/>
        </w:tabs>
        <w:rPr>
          <w:rFonts w:eastAsia="ＭＳ ゴシック"/>
          <w:b/>
          <w:color w:val="00000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500"/>
        <w:gridCol w:w="696"/>
        <w:gridCol w:w="218"/>
        <w:gridCol w:w="1986"/>
        <w:gridCol w:w="2200"/>
      </w:tblGrid>
      <w:tr w:rsidR="00590C53">
        <w:trPr>
          <w:cantSplit/>
          <w:trHeight w:val="343"/>
        </w:trPr>
        <w:tc>
          <w:tcPr>
            <w:tcW w:w="4600" w:type="dxa"/>
            <w:gridSpan w:val="2"/>
            <w:tcBorders>
              <w:right w:val="single" w:sz="4" w:space="0" w:color="000000"/>
            </w:tcBorders>
            <w:vAlign w:val="center"/>
          </w:tcPr>
          <w:p w:rsidR="00590C53" w:rsidRDefault="00BE2454">
            <w:pPr>
              <w:tabs>
                <w:tab w:val="left" w:pos="420"/>
                <w:tab w:val="left" w:pos="735"/>
              </w:tabs>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(1)</w:t>
            </w:r>
            <w:r w:rsidR="00590C53">
              <w:rPr>
                <w:rFonts w:ascii="ＭＳ ゴシック" w:eastAsia="ＭＳ ゴシック" w:hAnsi="ＭＳ ゴシック" w:hint="eastAsia"/>
                <w:b/>
                <w:color w:val="000000"/>
                <w:sz w:val="22"/>
              </w:rPr>
              <w:t xml:space="preserve">　自己保全管理田における管理</w:t>
            </w:r>
          </w:p>
        </w:tc>
        <w:tc>
          <w:tcPr>
            <w:tcW w:w="696" w:type="dxa"/>
            <w:tcBorders>
              <w:top w:val="single" w:sz="4" w:space="0" w:color="FFFFFF"/>
              <w:left w:val="single" w:sz="4" w:space="0" w:color="000000"/>
              <w:bottom w:val="single" w:sz="4" w:space="0" w:color="FFFFFF"/>
              <w:right w:val="single" w:sz="4" w:space="0" w:color="FFFFFF"/>
            </w:tcBorders>
            <w:vAlign w:val="center"/>
          </w:tcPr>
          <w:p w:rsidR="00590C53" w:rsidRDefault="00590C53">
            <w:pPr>
              <w:tabs>
                <w:tab w:val="left" w:pos="420"/>
                <w:tab w:val="left" w:pos="735"/>
              </w:tabs>
              <w:jc w:val="center"/>
              <w:rPr>
                <w:rFonts w:ascii="ＭＳ ゴシック" w:eastAsia="ＭＳ ゴシック" w:hAnsi="ＭＳ ゴシック"/>
                <w:b/>
                <w:color w:val="000000"/>
                <w:sz w:val="22"/>
              </w:rPr>
            </w:pPr>
          </w:p>
        </w:tc>
        <w:tc>
          <w:tcPr>
            <w:tcW w:w="218" w:type="dxa"/>
            <w:tcBorders>
              <w:top w:val="single" w:sz="4" w:space="0" w:color="FFFFFF"/>
              <w:left w:val="nil"/>
              <w:bottom w:val="single" w:sz="4" w:space="0" w:color="FFFFFF"/>
              <w:right w:val="single" w:sz="4" w:space="0" w:color="000000"/>
            </w:tcBorders>
            <w:vAlign w:val="center"/>
          </w:tcPr>
          <w:p w:rsidR="00590C53" w:rsidRDefault="00590C53">
            <w:pPr>
              <w:tabs>
                <w:tab w:val="left" w:pos="420"/>
                <w:tab w:val="left" w:pos="735"/>
              </w:tabs>
              <w:jc w:val="center"/>
              <w:rPr>
                <w:rFonts w:ascii="ＭＳ ゴシック" w:eastAsia="ＭＳ ゴシック" w:hAnsi="ＭＳ ゴシック"/>
                <w:b/>
                <w:color w:val="000000"/>
                <w:sz w:val="22"/>
              </w:rPr>
            </w:pPr>
          </w:p>
        </w:tc>
        <w:tc>
          <w:tcPr>
            <w:tcW w:w="4186" w:type="dxa"/>
            <w:gridSpan w:val="2"/>
            <w:tcBorders>
              <w:left w:val="single" w:sz="4" w:space="0" w:color="000000"/>
            </w:tcBorders>
            <w:vAlign w:val="center"/>
          </w:tcPr>
          <w:p w:rsidR="00590C53" w:rsidRDefault="00BE2454">
            <w:pPr>
              <w:tabs>
                <w:tab w:val="left" w:pos="420"/>
                <w:tab w:val="left" w:pos="735"/>
              </w:tabs>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(2)</w:t>
            </w:r>
            <w:r w:rsidR="00590C53">
              <w:rPr>
                <w:rFonts w:ascii="ＭＳ ゴシック" w:eastAsia="ＭＳ ゴシック" w:hAnsi="ＭＳ ゴシック" w:hint="eastAsia"/>
                <w:b/>
                <w:color w:val="000000"/>
                <w:sz w:val="22"/>
              </w:rPr>
              <w:t xml:space="preserve">　調整水田における管理</w:t>
            </w:r>
          </w:p>
        </w:tc>
      </w:tr>
      <w:tr w:rsidR="00590C53">
        <w:trPr>
          <w:trHeight w:val="6086"/>
        </w:trPr>
        <w:tc>
          <w:tcPr>
            <w:tcW w:w="2100" w:type="dxa"/>
          </w:tcPr>
          <w:p w:rsidR="00590C53" w:rsidRDefault="00BE2454" w:rsidP="0048178D">
            <w:pPr>
              <w:tabs>
                <w:tab w:val="left" w:pos="420"/>
                <w:tab w:val="left" w:pos="735"/>
              </w:tabs>
              <w:ind w:left="210"/>
              <w:rPr>
                <w:rFonts w:eastAsia="ＭＳ ゴシック"/>
                <w:b/>
                <w:color w:val="000000"/>
                <w:sz w:val="18"/>
              </w:rPr>
            </w:pPr>
            <w:r>
              <w:rPr>
                <w:rFonts w:eastAsia="ＭＳ ゴシック" w:hint="eastAsia"/>
                <w:b/>
                <w:color w:val="000000"/>
                <w:sz w:val="18"/>
              </w:rPr>
              <w:t xml:space="preserve">ア　</w:t>
            </w:r>
            <w:r w:rsidR="00590C53">
              <w:rPr>
                <w:rFonts w:eastAsia="ＭＳ ゴシック" w:hint="eastAsia"/>
                <w:b/>
                <w:color w:val="000000"/>
                <w:sz w:val="18"/>
              </w:rPr>
              <w:t>耕種的防除</w:t>
            </w: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r>
              <w:rPr>
                <w:rFonts w:hint="eastAsia"/>
                <w:color w:val="000000"/>
                <w:sz w:val="18"/>
              </w:rPr>
              <w:t>【適用条件】</w:t>
            </w:r>
          </w:p>
          <w:p w:rsidR="00590C53" w:rsidRDefault="00590C53">
            <w:pPr>
              <w:tabs>
                <w:tab w:val="left" w:pos="420"/>
                <w:tab w:val="left" w:pos="735"/>
              </w:tabs>
              <w:rPr>
                <w:color w:val="000000"/>
                <w:sz w:val="18"/>
              </w:rPr>
            </w:pPr>
            <w:r>
              <w:rPr>
                <w:rFonts w:hint="eastAsia"/>
                <w:color w:val="000000"/>
                <w:sz w:val="18"/>
              </w:rPr>
              <w:t xml:space="preserve">　ホタルイ，ミズガヤツリが発生しない水田</w:t>
            </w: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rPr>
                <w:color w:val="000000"/>
                <w:sz w:val="18"/>
              </w:rPr>
            </w:pPr>
            <w:r>
              <w:rPr>
                <w:rFonts w:hint="eastAsia"/>
                <w:color w:val="000000"/>
                <w:sz w:val="18"/>
              </w:rPr>
              <w:t>〔</w:t>
            </w:r>
            <w:r w:rsidR="00BE2454">
              <w:rPr>
                <w:rFonts w:hint="eastAsia"/>
                <w:color w:val="000000"/>
                <w:sz w:val="18"/>
              </w:rPr>
              <w:t>５</w:t>
            </w:r>
            <w:r>
              <w:rPr>
                <w:rFonts w:hint="eastAsia"/>
                <w:color w:val="000000"/>
                <w:sz w:val="18"/>
              </w:rPr>
              <w:t>月頃〕</w:t>
            </w:r>
          </w:p>
          <w:p w:rsidR="00590C53" w:rsidRDefault="00590C53">
            <w:pPr>
              <w:tabs>
                <w:tab w:val="left" w:pos="420"/>
                <w:tab w:val="left" w:pos="735"/>
              </w:tabs>
              <w:ind w:left="210"/>
              <w:rPr>
                <w:color w:val="000000"/>
                <w:sz w:val="18"/>
              </w:rPr>
            </w:pPr>
            <w:r>
              <w:rPr>
                <w:rFonts w:hint="eastAsia"/>
                <w:color w:val="000000"/>
                <w:sz w:val="18"/>
              </w:rPr>
              <w:t xml:space="preserve">　耕起</w:t>
            </w: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r>
              <w:rPr>
                <w:rFonts w:hint="eastAsia"/>
                <w:color w:val="000000"/>
                <w:sz w:val="18"/>
              </w:rPr>
              <w:t>〔梅雨明け〕</w:t>
            </w:r>
          </w:p>
          <w:p w:rsidR="00590C53" w:rsidRDefault="00590C53">
            <w:pPr>
              <w:tabs>
                <w:tab w:val="left" w:pos="420"/>
                <w:tab w:val="left" w:pos="735"/>
              </w:tabs>
              <w:rPr>
                <w:color w:val="000000"/>
                <w:sz w:val="18"/>
              </w:rPr>
            </w:pPr>
            <w:r>
              <w:rPr>
                <w:rFonts w:hint="eastAsia"/>
                <w:color w:val="000000"/>
                <w:sz w:val="18"/>
              </w:rPr>
              <w:t xml:space="preserve">　　耕起</w:t>
            </w: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r>
              <w:rPr>
                <w:rFonts w:hint="eastAsia"/>
                <w:color w:val="000000"/>
                <w:sz w:val="18"/>
              </w:rPr>
              <w:t>〔</w:t>
            </w:r>
            <w:r w:rsidR="00BE2454">
              <w:rPr>
                <w:rFonts w:hint="eastAsia"/>
                <w:color w:val="000000"/>
                <w:sz w:val="18"/>
              </w:rPr>
              <w:t>８</w:t>
            </w:r>
            <w:r>
              <w:rPr>
                <w:rFonts w:hint="eastAsia"/>
                <w:color w:val="000000"/>
                <w:sz w:val="18"/>
              </w:rPr>
              <w:t>月中旬～下旬〕</w:t>
            </w:r>
          </w:p>
          <w:p w:rsidR="00590C53" w:rsidRDefault="00590C53">
            <w:pPr>
              <w:tabs>
                <w:tab w:val="left" w:pos="420"/>
                <w:tab w:val="left" w:pos="735"/>
              </w:tabs>
              <w:rPr>
                <w:color w:val="000000"/>
                <w:sz w:val="18"/>
              </w:rPr>
            </w:pPr>
            <w:r>
              <w:rPr>
                <w:rFonts w:hint="eastAsia"/>
                <w:color w:val="000000"/>
                <w:sz w:val="18"/>
              </w:rPr>
              <w:t xml:space="preserve">　　耕起</w:t>
            </w:r>
          </w:p>
        </w:tc>
        <w:tc>
          <w:tcPr>
            <w:tcW w:w="2500" w:type="dxa"/>
            <w:tcBorders>
              <w:right w:val="single" w:sz="4" w:space="0" w:color="000000"/>
            </w:tcBorders>
          </w:tcPr>
          <w:p w:rsidR="00590C53" w:rsidRDefault="00BE2454" w:rsidP="0048178D">
            <w:pPr>
              <w:tabs>
                <w:tab w:val="left" w:pos="420"/>
                <w:tab w:val="left" w:pos="735"/>
              </w:tabs>
              <w:ind w:left="210"/>
              <w:rPr>
                <w:rFonts w:eastAsia="ＭＳ ゴシック"/>
                <w:b/>
                <w:color w:val="000000"/>
                <w:sz w:val="18"/>
              </w:rPr>
            </w:pPr>
            <w:r>
              <w:rPr>
                <w:rFonts w:eastAsia="ＭＳ ゴシック" w:hint="eastAsia"/>
                <w:b/>
                <w:color w:val="000000"/>
                <w:sz w:val="18"/>
              </w:rPr>
              <w:t xml:space="preserve">イ　</w:t>
            </w:r>
            <w:r w:rsidR="00590C53">
              <w:rPr>
                <w:rFonts w:eastAsia="ＭＳ ゴシック" w:hint="eastAsia"/>
                <w:b/>
                <w:color w:val="000000"/>
                <w:sz w:val="18"/>
              </w:rPr>
              <w:t>薬剤防除</w:t>
            </w:r>
          </w:p>
          <w:p w:rsidR="00590C53" w:rsidRDefault="00590C53">
            <w:pPr>
              <w:tabs>
                <w:tab w:val="left" w:pos="420"/>
                <w:tab w:val="left" w:pos="735"/>
              </w:tabs>
              <w:rPr>
                <w:rFonts w:eastAsia="ＭＳ ゴシック"/>
                <w:b/>
                <w:color w:val="000000"/>
                <w:sz w:val="18"/>
              </w:rPr>
            </w:pPr>
          </w:p>
          <w:p w:rsidR="00590C53" w:rsidRDefault="00590C53">
            <w:pPr>
              <w:tabs>
                <w:tab w:val="left" w:pos="420"/>
                <w:tab w:val="left" w:pos="735"/>
              </w:tabs>
              <w:rPr>
                <w:color w:val="000000"/>
                <w:sz w:val="18"/>
              </w:rPr>
            </w:pPr>
            <w:r>
              <w:rPr>
                <w:rFonts w:hint="eastAsia"/>
                <w:color w:val="000000"/>
                <w:sz w:val="18"/>
              </w:rPr>
              <w:t>【適用条件】</w:t>
            </w:r>
          </w:p>
          <w:p w:rsidR="00590C53" w:rsidRDefault="00590C53">
            <w:pPr>
              <w:tabs>
                <w:tab w:val="left" w:pos="420"/>
                <w:tab w:val="left" w:pos="735"/>
              </w:tabs>
              <w:rPr>
                <w:color w:val="000000"/>
                <w:sz w:val="18"/>
              </w:rPr>
            </w:pPr>
            <w:r>
              <w:rPr>
                <w:rFonts w:hint="eastAsia"/>
                <w:color w:val="000000"/>
                <w:sz w:val="18"/>
              </w:rPr>
              <w:t xml:space="preserve">　乾田状態</w:t>
            </w: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rPr>
                <w:color w:val="000000"/>
                <w:sz w:val="18"/>
              </w:rPr>
            </w:pPr>
            <w:r>
              <w:rPr>
                <w:rFonts w:hint="eastAsia"/>
                <w:color w:val="000000"/>
                <w:sz w:val="18"/>
              </w:rPr>
              <w:t>〔</w:t>
            </w:r>
            <w:r w:rsidR="00BE2454">
              <w:rPr>
                <w:rFonts w:hint="eastAsia"/>
                <w:color w:val="000000"/>
                <w:sz w:val="18"/>
              </w:rPr>
              <w:t>５</w:t>
            </w:r>
            <w:r>
              <w:rPr>
                <w:rFonts w:hint="eastAsia"/>
                <w:color w:val="000000"/>
                <w:sz w:val="18"/>
              </w:rPr>
              <w:t>月頃〕</w:t>
            </w:r>
          </w:p>
          <w:p w:rsidR="00590C53" w:rsidRDefault="00590C53">
            <w:pPr>
              <w:tabs>
                <w:tab w:val="left" w:pos="420"/>
                <w:tab w:val="left" w:pos="735"/>
              </w:tabs>
              <w:ind w:left="180" w:hanging="180"/>
              <w:rPr>
                <w:color w:val="000000"/>
                <w:sz w:val="18"/>
              </w:rPr>
            </w:pPr>
            <w:r>
              <w:rPr>
                <w:rFonts w:hint="eastAsia"/>
                <w:color w:val="000000"/>
                <w:sz w:val="18"/>
              </w:rPr>
              <w:t xml:space="preserve">　休耕田に登録のある除草剤を使用</w:t>
            </w: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r>
              <w:rPr>
                <w:rFonts w:hint="eastAsia"/>
                <w:color w:val="000000"/>
                <w:sz w:val="18"/>
              </w:rPr>
              <w:t>〔</w:t>
            </w:r>
            <w:r w:rsidR="00BE2454">
              <w:rPr>
                <w:rFonts w:hint="eastAsia"/>
                <w:color w:val="000000"/>
                <w:sz w:val="18"/>
              </w:rPr>
              <w:t>７月下旬～８</w:t>
            </w:r>
            <w:r>
              <w:rPr>
                <w:rFonts w:hint="eastAsia"/>
                <w:color w:val="000000"/>
                <w:sz w:val="18"/>
              </w:rPr>
              <w:t>月中旬〕</w:t>
            </w:r>
          </w:p>
          <w:p w:rsidR="00590C53" w:rsidRDefault="00590C53">
            <w:pPr>
              <w:tabs>
                <w:tab w:val="left" w:pos="420"/>
                <w:tab w:val="left" w:pos="735"/>
              </w:tabs>
              <w:ind w:left="180" w:hanging="180"/>
              <w:rPr>
                <w:color w:val="000000"/>
                <w:sz w:val="18"/>
              </w:rPr>
            </w:pPr>
            <w:r>
              <w:rPr>
                <w:rFonts w:hint="eastAsia"/>
                <w:color w:val="000000"/>
                <w:sz w:val="18"/>
              </w:rPr>
              <w:t xml:space="preserve">　休耕田に登録のある除草剤を使用</w:t>
            </w:r>
          </w:p>
        </w:tc>
        <w:tc>
          <w:tcPr>
            <w:tcW w:w="696" w:type="dxa"/>
            <w:tcBorders>
              <w:top w:val="single" w:sz="4" w:space="0" w:color="FFFFFF"/>
              <w:left w:val="single" w:sz="4" w:space="0" w:color="000000"/>
              <w:bottom w:val="single" w:sz="4" w:space="0" w:color="FFFFFF"/>
              <w:right w:val="single" w:sz="4" w:space="0" w:color="FFFFFF"/>
            </w:tcBorders>
          </w:tcPr>
          <w:p w:rsidR="00590C53" w:rsidRDefault="00590C53">
            <w:pPr>
              <w:tabs>
                <w:tab w:val="left" w:pos="420"/>
                <w:tab w:val="left" w:pos="735"/>
              </w:tabs>
              <w:rPr>
                <w:color w:val="000000"/>
                <w:sz w:val="22"/>
              </w:rPr>
            </w:pPr>
          </w:p>
        </w:tc>
        <w:tc>
          <w:tcPr>
            <w:tcW w:w="218" w:type="dxa"/>
            <w:tcBorders>
              <w:top w:val="single" w:sz="4" w:space="0" w:color="FFFFFF"/>
              <w:left w:val="nil"/>
              <w:bottom w:val="single" w:sz="4" w:space="0" w:color="FFFFFF"/>
              <w:right w:val="single" w:sz="4" w:space="0" w:color="000000"/>
            </w:tcBorders>
          </w:tcPr>
          <w:p w:rsidR="00590C53" w:rsidRDefault="00590C53">
            <w:pPr>
              <w:tabs>
                <w:tab w:val="left" w:pos="420"/>
                <w:tab w:val="left" w:pos="735"/>
              </w:tabs>
              <w:rPr>
                <w:color w:val="000000"/>
                <w:sz w:val="22"/>
              </w:rPr>
            </w:pPr>
          </w:p>
        </w:tc>
        <w:tc>
          <w:tcPr>
            <w:tcW w:w="1986" w:type="dxa"/>
            <w:tcBorders>
              <w:left w:val="single" w:sz="4" w:space="0" w:color="000000"/>
            </w:tcBorders>
          </w:tcPr>
          <w:p w:rsidR="00590C53" w:rsidRDefault="00BE2454" w:rsidP="0048178D">
            <w:pPr>
              <w:tabs>
                <w:tab w:val="left" w:pos="420"/>
                <w:tab w:val="left" w:pos="735"/>
              </w:tabs>
              <w:ind w:left="210"/>
              <w:rPr>
                <w:rFonts w:eastAsia="ＭＳ ゴシック"/>
                <w:b/>
                <w:color w:val="000000"/>
                <w:sz w:val="18"/>
              </w:rPr>
            </w:pPr>
            <w:r>
              <w:rPr>
                <w:rFonts w:eastAsia="ＭＳ ゴシック" w:hint="eastAsia"/>
                <w:b/>
                <w:color w:val="000000"/>
                <w:sz w:val="18"/>
              </w:rPr>
              <w:t xml:space="preserve">ア　</w:t>
            </w:r>
            <w:r w:rsidR="00590C53">
              <w:rPr>
                <w:rFonts w:eastAsia="ＭＳ ゴシック" w:hint="eastAsia"/>
                <w:b/>
                <w:color w:val="000000"/>
                <w:sz w:val="18"/>
              </w:rPr>
              <w:t>耕種的防除</w:t>
            </w:r>
          </w:p>
          <w:p w:rsidR="00590C53" w:rsidRDefault="00590C53">
            <w:pPr>
              <w:tabs>
                <w:tab w:val="left" w:pos="420"/>
                <w:tab w:val="left" w:pos="735"/>
              </w:tabs>
              <w:rPr>
                <w:rFonts w:eastAsia="ＭＳ ゴシック"/>
                <w:b/>
                <w:color w:val="000000"/>
                <w:sz w:val="18"/>
              </w:rPr>
            </w:pPr>
          </w:p>
          <w:p w:rsidR="00590C53" w:rsidRDefault="00590C53">
            <w:pPr>
              <w:tabs>
                <w:tab w:val="left" w:pos="420"/>
                <w:tab w:val="left" w:pos="735"/>
              </w:tabs>
              <w:rPr>
                <w:color w:val="000000"/>
                <w:sz w:val="18"/>
              </w:rPr>
            </w:pPr>
            <w:r>
              <w:rPr>
                <w:rFonts w:hint="eastAsia"/>
                <w:color w:val="000000"/>
                <w:sz w:val="18"/>
              </w:rPr>
              <w:t>【適用条件】</w:t>
            </w:r>
          </w:p>
          <w:p w:rsidR="00590C53" w:rsidRDefault="00590C53">
            <w:pPr>
              <w:tabs>
                <w:tab w:val="left" w:pos="420"/>
                <w:tab w:val="left" w:pos="735"/>
              </w:tabs>
              <w:rPr>
                <w:color w:val="000000"/>
                <w:sz w:val="18"/>
              </w:rPr>
            </w:pPr>
            <w:r>
              <w:rPr>
                <w:rFonts w:hint="eastAsia"/>
                <w:color w:val="000000"/>
                <w:sz w:val="18"/>
              </w:rPr>
              <w:t xml:space="preserve">　一年生雑草が優占する水田</w:t>
            </w: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rPr>
                <w:color w:val="000000"/>
                <w:sz w:val="18"/>
              </w:rPr>
            </w:pPr>
            <w:r>
              <w:rPr>
                <w:rFonts w:hint="eastAsia"/>
                <w:color w:val="000000"/>
                <w:sz w:val="18"/>
              </w:rPr>
              <w:t>〔</w:t>
            </w:r>
            <w:r w:rsidR="00BE2454">
              <w:rPr>
                <w:rFonts w:hint="eastAsia"/>
                <w:color w:val="000000"/>
                <w:sz w:val="18"/>
              </w:rPr>
              <w:t>５月～６</w:t>
            </w:r>
            <w:r>
              <w:rPr>
                <w:rFonts w:hint="eastAsia"/>
                <w:color w:val="000000"/>
                <w:sz w:val="18"/>
              </w:rPr>
              <w:t>月上旬〕</w:t>
            </w:r>
          </w:p>
          <w:p w:rsidR="00590C53" w:rsidRDefault="00590C53">
            <w:pPr>
              <w:tabs>
                <w:tab w:val="left" w:pos="420"/>
                <w:tab w:val="left" w:pos="735"/>
              </w:tabs>
              <w:rPr>
                <w:color w:val="000000"/>
                <w:sz w:val="18"/>
              </w:rPr>
            </w:pPr>
            <w:r>
              <w:rPr>
                <w:rFonts w:hint="eastAsia"/>
                <w:color w:val="000000"/>
                <w:sz w:val="18"/>
              </w:rPr>
              <w:t xml:space="preserve">　入水，荒がき均平につとめる</w:t>
            </w: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r>
              <w:rPr>
                <w:rFonts w:hint="eastAsia"/>
                <w:color w:val="000000"/>
                <w:sz w:val="18"/>
              </w:rPr>
              <w:t>一ヶ月間隔で荒がきを行う</w:t>
            </w: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r>
              <w:rPr>
                <w:rFonts w:hint="eastAsia"/>
                <w:color w:val="000000"/>
                <w:sz w:val="18"/>
              </w:rPr>
              <w:t>〔</w:t>
            </w:r>
            <w:r w:rsidR="00BE2454">
              <w:rPr>
                <w:rFonts w:hint="eastAsia"/>
                <w:color w:val="000000"/>
                <w:sz w:val="18"/>
              </w:rPr>
              <w:t>８</w:t>
            </w:r>
            <w:r>
              <w:rPr>
                <w:rFonts w:hint="eastAsia"/>
                <w:color w:val="000000"/>
                <w:sz w:val="18"/>
              </w:rPr>
              <w:t>月中旬～下旬〕</w:t>
            </w:r>
          </w:p>
          <w:p w:rsidR="00590C53" w:rsidRDefault="00590C53">
            <w:pPr>
              <w:tabs>
                <w:tab w:val="left" w:pos="420"/>
                <w:tab w:val="left" w:pos="735"/>
              </w:tabs>
              <w:rPr>
                <w:rFonts w:eastAsia="ＭＳ ゴシック"/>
                <w:b/>
                <w:color w:val="000000"/>
                <w:sz w:val="18"/>
              </w:rPr>
            </w:pPr>
            <w:r>
              <w:rPr>
                <w:rFonts w:hint="eastAsia"/>
                <w:color w:val="000000"/>
                <w:sz w:val="18"/>
              </w:rPr>
              <w:t xml:space="preserve">　落水後に耕起</w:t>
            </w:r>
          </w:p>
        </w:tc>
        <w:tc>
          <w:tcPr>
            <w:tcW w:w="2200" w:type="dxa"/>
          </w:tcPr>
          <w:p w:rsidR="00590C53" w:rsidRDefault="00BE2454" w:rsidP="0048178D">
            <w:pPr>
              <w:tabs>
                <w:tab w:val="left" w:pos="420"/>
                <w:tab w:val="left" w:pos="735"/>
              </w:tabs>
              <w:ind w:left="210"/>
              <w:rPr>
                <w:rFonts w:eastAsia="ＭＳ ゴシック"/>
                <w:b/>
                <w:color w:val="000000"/>
                <w:sz w:val="18"/>
              </w:rPr>
            </w:pPr>
            <w:r>
              <w:rPr>
                <w:rFonts w:eastAsia="ＭＳ ゴシック" w:hint="eastAsia"/>
                <w:b/>
                <w:color w:val="000000"/>
                <w:sz w:val="18"/>
              </w:rPr>
              <w:t xml:space="preserve">イ　</w:t>
            </w:r>
            <w:r w:rsidR="00590C53">
              <w:rPr>
                <w:rFonts w:eastAsia="ＭＳ ゴシック" w:hint="eastAsia"/>
                <w:b/>
                <w:color w:val="000000"/>
                <w:sz w:val="18"/>
              </w:rPr>
              <w:t>薬剤防除</w:t>
            </w:r>
          </w:p>
          <w:p w:rsidR="00590C53" w:rsidRDefault="00590C53">
            <w:pPr>
              <w:tabs>
                <w:tab w:val="left" w:pos="420"/>
                <w:tab w:val="left" w:pos="735"/>
              </w:tabs>
              <w:rPr>
                <w:rFonts w:eastAsia="ＭＳ ゴシック"/>
                <w:b/>
                <w:color w:val="000000"/>
                <w:sz w:val="18"/>
              </w:rPr>
            </w:pPr>
          </w:p>
          <w:p w:rsidR="00590C53" w:rsidRDefault="00590C53">
            <w:pPr>
              <w:tabs>
                <w:tab w:val="left" w:pos="420"/>
                <w:tab w:val="left" w:pos="735"/>
              </w:tabs>
              <w:rPr>
                <w:color w:val="000000"/>
                <w:sz w:val="18"/>
              </w:rPr>
            </w:pPr>
            <w:r>
              <w:rPr>
                <w:rFonts w:hint="eastAsia"/>
                <w:color w:val="000000"/>
                <w:sz w:val="18"/>
              </w:rPr>
              <w:t>【適用条件】</w:t>
            </w:r>
          </w:p>
          <w:p w:rsidR="00590C53" w:rsidRDefault="00590C53">
            <w:pPr>
              <w:tabs>
                <w:tab w:val="left" w:pos="420"/>
                <w:tab w:val="left" w:pos="735"/>
              </w:tabs>
              <w:rPr>
                <w:color w:val="000000"/>
                <w:sz w:val="18"/>
              </w:rPr>
            </w:pPr>
            <w:r>
              <w:rPr>
                <w:rFonts w:hint="eastAsia"/>
                <w:color w:val="000000"/>
                <w:sz w:val="18"/>
              </w:rPr>
              <w:t xml:space="preserve">　多年生雑草が発生する水田</w:t>
            </w: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rPr>
                <w:color w:val="000000"/>
                <w:sz w:val="18"/>
              </w:rPr>
            </w:pPr>
            <w:r>
              <w:rPr>
                <w:rFonts w:hint="eastAsia"/>
                <w:color w:val="000000"/>
                <w:sz w:val="18"/>
              </w:rPr>
              <w:t>〔</w:t>
            </w:r>
            <w:r w:rsidR="00BE2454">
              <w:rPr>
                <w:rFonts w:hint="eastAsia"/>
                <w:color w:val="000000"/>
                <w:sz w:val="18"/>
              </w:rPr>
              <w:t>５月～６</w:t>
            </w:r>
            <w:r>
              <w:rPr>
                <w:rFonts w:hint="eastAsia"/>
                <w:color w:val="000000"/>
                <w:sz w:val="18"/>
              </w:rPr>
              <w:t>月上旬〕</w:t>
            </w:r>
          </w:p>
          <w:p w:rsidR="00590C53" w:rsidRDefault="00590C53">
            <w:pPr>
              <w:tabs>
                <w:tab w:val="left" w:pos="420"/>
                <w:tab w:val="left" w:pos="735"/>
              </w:tabs>
              <w:rPr>
                <w:color w:val="000000"/>
                <w:sz w:val="18"/>
              </w:rPr>
            </w:pPr>
            <w:r>
              <w:rPr>
                <w:rFonts w:hint="eastAsia"/>
                <w:color w:val="000000"/>
                <w:sz w:val="18"/>
              </w:rPr>
              <w:t xml:space="preserve">　入水，荒がき均平につとめる</w:t>
            </w: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p>
          <w:p w:rsidR="00590C53" w:rsidRDefault="00590C53">
            <w:pPr>
              <w:tabs>
                <w:tab w:val="left" w:pos="420"/>
                <w:tab w:val="left" w:pos="735"/>
              </w:tabs>
              <w:ind w:left="210"/>
              <w:rPr>
                <w:color w:val="000000"/>
                <w:sz w:val="18"/>
              </w:rPr>
            </w:pPr>
            <w:r>
              <w:rPr>
                <w:rFonts w:hint="eastAsia"/>
                <w:color w:val="000000"/>
                <w:sz w:val="18"/>
              </w:rPr>
              <w:t>一ヶ月間隔で荒がきを行う</w:t>
            </w: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p>
          <w:p w:rsidR="00590C53" w:rsidRDefault="00590C53">
            <w:pPr>
              <w:tabs>
                <w:tab w:val="left" w:pos="420"/>
                <w:tab w:val="left" w:pos="735"/>
              </w:tabs>
              <w:rPr>
                <w:color w:val="000000"/>
                <w:sz w:val="18"/>
              </w:rPr>
            </w:pPr>
            <w:r>
              <w:rPr>
                <w:rFonts w:hint="eastAsia"/>
                <w:color w:val="000000"/>
                <w:sz w:val="18"/>
              </w:rPr>
              <w:t>〔</w:t>
            </w:r>
            <w:r w:rsidR="00BE2454">
              <w:rPr>
                <w:rFonts w:hint="eastAsia"/>
                <w:color w:val="000000"/>
                <w:sz w:val="18"/>
              </w:rPr>
              <w:t>８</w:t>
            </w:r>
            <w:r>
              <w:rPr>
                <w:rFonts w:hint="eastAsia"/>
                <w:color w:val="000000"/>
                <w:sz w:val="18"/>
              </w:rPr>
              <w:t>月中旬～下旬〕</w:t>
            </w:r>
          </w:p>
          <w:p w:rsidR="00590C53" w:rsidRDefault="00590C53">
            <w:pPr>
              <w:tabs>
                <w:tab w:val="left" w:pos="420"/>
                <w:tab w:val="left" w:pos="735"/>
              </w:tabs>
              <w:ind w:left="180" w:hanging="180"/>
              <w:rPr>
                <w:rFonts w:eastAsia="ＭＳ ゴシック"/>
                <w:b/>
                <w:color w:val="000000"/>
                <w:sz w:val="18"/>
              </w:rPr>
            </w:pPr>
            <w:r>
              <w:rPr>
                <w:rFonts w:hint="eastAsia"/>
                <w:color w:val="000000"/>
                <w:sz w:val="18"/>
              </w:rPr>
              <w:t xml:space="preserve">　休耕田に登録のある除草剤を使用</w:t>
            </w:r>
          </w:p>
        </w:tc>
      </w:tr>
    </w:tbl>
    <w:p w:rsidR="00590C53" w:rsidRDefault="007364F9">
      <w:pPr>
        <w:tabs>
          <w:tab w:val="left" w:pos="420"/>
          <w:tab w:val="left" w:pos="735"/>
        </w:tabs>
        <w:rPr>
          <w:color w:val="000000"/>
          <w:sz w:val="22"/>
        </w:rPr>
      </w:pPr>
      <w:r>
        <w:rPr>
          <w:noProof/>
          <w:color w:val="000000"/>
          <w:sz w:val="22"/>
        </w:rPr>
        <mc:AlternateContent>
          <mc:Choice Requires="wps">
            <w:drawing>
              <wp:anchor distT="0" distB="0" distL="114300" distR="114300" simplePos="0" relativeHeight="251658240" behindDoc="0" locked="0" layoutInCell="0" allowOverlap="1">
                <wp:simplePos x="0" y="0"/>
                <wp:positionH relativeFrom="column">
                  <wp:posOffset>3429000</wp:posOffset>
                </wp:positionH>
                <wp:positionV relativeFrom="paragraph">
                  <wp:posOffset>222250</wp:posOffset>
                </wp:positionV>
                <wp:extent cx="1524000" cy="170497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0" cy="17049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2B022" id="Line 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7.5pt" to="390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" o:allowincell="f" strokeweight="1.5pt">
                <v:stroke endarrow="block"/>
              </v:line>
            </w:pict>
          </mc:Fallback>
        </mc:AlternateContent>
      </w:r>
      <w:r>
        <w:rPr>
          <w:noProof/>
          <w:color w:val="000000"/>
          <w:sz w:val="22"/>
        </w:rPr>
        <mc:AlternateContent>
          <mc:Choice Requires="wps">
            <w:drawing>
              <wp:anchor distT="0" distB="0" distL="114300" distR="114300" simplePos="0" relativeHeight="251657216" behindDoc="0" locked="0" layoutInCell="0" allowOverlap="1">
                <wp:simplePos x="0" y="0"/>
                <wp:positionH relativeFrom="column">
                  <wp:posOffset>1524000</wp:posOffset>
                </wp:positionH>
                <wp:positionV relativeFrom="paragraph">
                  <wp:posOffset>222250</wp:posOffset>
                </wp:positionV>
                <wp:extent cx="1460500" cy="170497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17049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FA27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7.5pt" to="235pt,1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vKwIAAFE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" o:allowincell="f" strokeweight="1.5pt">
                <v:stroke endarrow="block"/>
              </v:line>
            </w:pict>
          </mc:Fallback>
        </mc:AlternateContent>
      </w:r>
    </w:p>
    <w:p w:rsidR="00590C53" w:rsidRDefault="00590C53">
      <w:pPr>
        <w:tabs>
          <w:tab w:val="left" w:pos="420"/>
          <w:tab w:val="left" w:pos="735"/>
        </w:tabs>
        <w:rPr>
          <w:color w:val="000000"/>
          <w:sz w:val="22"/>
        </w:rPr>
      </w:pPr>
    </w:p>
    <w:p w:rsidR="00590C53" w:rsidRDefault="00590C53">
      <w:pPr>
        <w:tabs>
          <w:tab w:val="left" w:pos="420"/>
          <w:tab w:val="left" w:pos="735"/>
        </w:tabs>
        <w:rPr>
          <w:color w:val="000000"/>
          <w:sz w:val="22"/>
        </w:rPr>
      </w:pPr>
    </w:p>
    <w:p w:rsidR="00590C53" w:rsidRDefault="00590C53">
      <w:pPr>
        <w:tabs>
          <w:tab w:val="left" w:pos="420"/>
          <w:tab w:val="left" w:pos="735"/>
        </w:tabs>
        <w:rPr>
          <w:color w:val="000000"/>
          <w:sz w:val="22"/>
        </w:rPr>
      </w:pPr>
    </w:p>
    <w:p w:rsidR="00590C53" w:rsidRDefault="00590C53">
      <w:pPr>
        <w:tabs>
          <w:tab w:val="left" w:pos="420"/>
          <w:tab w:val="left" w:pos="735"/>
        </w:tabs>
        <w:rPr>
          <w:color w:val="000000"/>
          <w:sz w:val="22"/>
        </w:rPr>
      </w:pPr>
    </w:p>
    <w:p w:rsidR="00590C53" w:rsidRDefault="00590C53">
      <w:pPr>
        <w:tabs>
          <w:tab w:val="left" w:pos="420"/>
          <w:tab w:val="left" w:pos="735"/>
        </w:tabs>
        <w:rPr>
          <w:color w:val="000000"/>
          <w:sz w:val="22"/>
        </w:rPr>
      </w:pPr>
      <w:bookmarkStart w:id="0" w:name="_GoBack"/>
      <w:bookmarkEnd w:id="0"/>
    </w:p>
    <w:p w:rsidR="00590C53" w:rsidRDefault="00590C53">
      <w:pPr>
        <w:tabs>
          <w:tab w:val="left" w:pos="420"/>
          <w:tab w:val="left" w:pos="735"/>
        </w:tabs>
        <w:rPr>
          <w:color w:val="000000"/>
          <w:sz w:val="22"/>
        </w:rPr>
      </w:pPr>
    </w:p>
    <w:p w:rsidR="00590C53" w:rsidRDefault="00590C53">
      <w:pPr>
        <w:tabs>
          <w:tab w:val="left" w:pos="420"/>
          <w:tab w:val="left" w:pos="735"/>
        </w:tabs>
        <w:rPr>
          <w:color w:val="000000"/>
          <w:sz w:val="22"/>
        </w:rPr>
      </w:pPr>
    </w:p>
    <w:p w:rsidR="00590C53" w:rsidRDefault="00590C53">
      <w:pPr>
        <w:tabs>
          <w:tab w:val="left" w:pos="420"/>
          <w:tab w:val="left" w:pos="735"/>
        </w:tabs>
        <w:rPr>
          <w:color w:val="000000"/>
          <w:sz w:val="22"/>
        </w:rPr>
      </w:pPr>
    </w:p>
    <w:tbl>
      <w:tblPr>
        <w:tblW w:w="0" w:type="auto"/>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0"/>
      </w:tblGrid>
      <w:tr w:rsidR="00590C53">
        <w:trPr>
          <w:trHeight w:val="440"/>
        </w:trPr>
        <w:tc>
          <w:tcPr>
            <w:tcW w:w="8200" w:type="dxa"/>
            <w:vAlign w:val="center"/>
          </w:tcPr>
          <w:p w:rsidR="00590C53" w:rsidRDefault="00590C53">
            <w:pPr>
              <w:tabs>
                <w:tab w:val="left" w:pos="420"/>
                <w:tab w:val="left" w:pos="735"/>
              </w:tabs>
              <w:jc w:val="center"/>
              <w:rPr>
                <w:rFonts w:eastAsia="ＭＳ ゴシック"/>
                <w:b/>
                <w:color w:val="000000"/>
                <w:sz w:val="22"/>
              </w:rPr>
            </w:pPr>
            <w:r>
              <w:rPr>
                <w:rFonts w:eastAsia="ＭＳ ゴシック" w:hint="eastAsia"/>
                <w:b/>
                <w:color w:val="000000"/>
                <w:sz w:val="22"/>
              </w:rPr>
              <w:t>上記防除体系で多年生雑草が繁茂した場合</w:t>
            </w:r>
          </w:p>
        </w:tc>
      </w:tr>
      <w:tr w:rsidR="00590C53">
        <w:trPr>
          <w:trHeight w:val="2323"/>
        </w:trPr>
        <w:tc>
          <w:tcPr>
            <w:tcW w:w="8200" w:type="dxa"/>
          </w:tcPr>
          <w:p w:rsidR="00590C53" w:rsidRDefault="00590C53">
            <w:pPr>
              <w:tabs>
                <w:tab w:val="left" w:pos="420"/>
                <w:tab w:val="left" w:pos="735"/>
              </w:tabs>
              <w:rPr>
                <w:color w:val="000000"/>
                <w:sz w:val="22"/>
              </w:rPr>
            </w:pPr>
          </w:p>
          <w:p w:rsidR="00590C53" w:rsidRDefault="00590C53">
            <w:pPr>
              <w:tabs>
                <w:tab w:val="left" w:pos="420"/>
                <w:tab w:val="left" w:pos="735"/>
              </w:tabs>
              <w:rPr>
                <w:rFonts w:eastAsia="ＭＳ ゴシック"/>
                <w:b/>
                <w:color w:val="000000"/>
                <w:sz w:val="22"/>
                <w:bdr w:val="single" w:sz="4" w:space="0" w:color="auto"/>
              </w:rPr>
            </w:pPr>
            <w:r>
              <w:rPr>
                <w:rFonts w:eastAsia="ＭＳ ゴシック" w:hint="eastAsia"/>
                <w:b/>
                <w:color w:val="000000"/>
                <w:sz w:val="22"/>
                <w:bdr w:val="single" w:sz="4" w:space="0" w:color="auto"/>
              </w:rPr>
              <w:t>ホタルイ・ミズガヤツリ・ウリカワ・クログワイ</w:t>
            </w:r>
          </w:p>
          <w:p w:rsidR="00590C53" w:rsidRPr="00C95DA7" w:rsidRDefault="00590C53">
            <w:pPr>
              <w:tabs>
                <w:tab w:val="left" w:pos="420"/>
                <w:tab w:val="left" w:pos="735"/>
              </w:tabs>
              <w:rPr>
                <w:rFonts w:ascii="ＭＳ 明朝" w:hAnsi="ＭＳ 明朝"/>
                <w:color w:val="000000"/>
                <w:sz w:val="22"/>
              </w:rPr>
            </w:pPr>
            <w:r>
              <w:rPr>
                <w:rFonts w:hint="eastAsia"/>
                <w:color w:val="000000"/>
                <w:sz w:val="22"/>
              </w:rPr>
              <w:t xml:space="preserve">　</w:t>
            </w:r>
            <w:r w:rsidR="00BE2454" w:rsidRPr="00C95DA7">
              <w:rPr>
                <w:rFonts w:ascii="ＭＳ 明朝" w:hAnsi="ＭＳ 明朝" w:hint="eastAsia"/>
                <w:color w:val="000000"/>
                <w:sz w:val="22"/>
              </w:rPr>
              <w:t>８月中旬～９</w:t>
            </w:r>
            <w:r w:rsidRPr="00C95DA7">
              <w:rPr>
                <w:rFonts w:ascii="ＭＳ 明朝" w:hAnsi="ＭＳ 明朝" w:hint="eastAsia"/>
                <w:color w:val="000000"/>
                <w:sz w:val="22"/>
              </w:rPr>
              <w:t>月上旬にサンダーボルト007，バスタ液剤，ラウンドアップマックスロード，タッチダウン</w:t>
            </w:r>
            <w:r w:rsidR="00C95DA7" w:rsidRPr="00C95DA7">
              <w:rPr>
                <w:rFonts w:ascii="ＭＳ 明朝" w:hAnsi="ＭＳ 明朝" w:hint="eastAsia"/>
                <w:color w:val="000000"/>
                <w:sz w:val="22"/>
              </w:rPr>
              <w:t>ｉＱ</w:t>
            </w:r>
            <w:r w:rsidRPr="00C95DA7">
              <w:rPr>
                <w:rFonts w:ascii="ＭＳ 明朝" w:hAnsi="ＭＳ 明朝" w:hint="eastAsia"/>
                <w:color w:val="000000"/>
                <w:sz w:val="22"/>
              </w:rPr>
              <w:t>を茎葉に直接散布する。</w:t>
            </w:r>
          </w:p>
          <w:p w:rsidR="00590C53" w:rsidRDefault="00590C53">
            <w:pPr>
              <w:tabs>
                <w:tab w:val="left" w:pos="420"/>
                <w:tab w:val="left" w:pos="735"/>
              </w:tabs>
              <w:rPr>
                <w:color w:val="000000"/>
                <w:sz w:val="22"/>
              </w:rPr>
            </w:pPr>
          </w:p>
          <w:p w:rsidR="00590C53" w:rsidRDefault="00590C53">
            <w:pPr>
              <w:tabs>
                <w:tab w:val="left" w:pos="420"/>
                <w:tab w:val="left" w:pos="735"/>
              </w:tabs>
              <w:rPr>
                <w:rFonts w:eastAsia="ＭＳ ゴシック"/>
                <w:b/>
                <w:color w:val="000000"/>
                <w:sz w:val="22"/>
                <w:bdr w:val="single" w:sz="4" w:space="0" w:color="auto"/>
              </w:rPr>
            </w:pPr>
            <w:r>
              <w:rPr>
                <w:rFonts w:eastAsia="ＭＳ ゴシック" w:hint="eastAsia"/>
                <w:b/>
                <w:color w:val="000000"/>
                <w:sz w:val="22"/>
                <w:bdr w:val="single" w:sz="4" w:space="0" w:color="auto"/>
              </w:rPr>
              <w:t>2</w:t>
            </w:r>
            <w:r>
              <w:rPr>
                <w:rFonts w:eastAsia="ＭＳ ゴシック" w:hint="eastAsia"/>
                <w:b/>
                <w:color w:val="000000"/>
                <w:sz w:val="22"/>
                <w:bdr w:val="single" w:sz="4" w:space="0" w:color="auto"/>
              </w:rPr>
              <w:t>年目以降でススキ，チガヤ等の多年生雑草が発生した場合</w:t>
            </w:r>
          </w:p>
          <w:p w:rsidR="00590C53" w:rsidRPr="00C95DA7" w:rsidRDefault="00590C53">
            <w:pPr>
              <w:tabs>
                <w:tab w:val="left" w:pos="420"/>
                <w:tab w:val="left" w:pos="735"/>
              </w:tabs>
              <w:rPr>
                <w:rFonts w:ascii="ＭＳ 明朝" w:hAnsi="ＭＳ 明朝"/>
                <w:color w:val="000000"/>
                <w:sz w:val="22"/>
              </w:rPr>
            </w:pPr>
            <w:r>
              <w:rPr>
                <w:rFonts w:hint="eastAsia"/>
                <w:color w:val="000000"/>
                <w:sz w:val="22"/>
              </w:rPr>
              <w:t xml:space="preserve">　</w:t>
            </w:r>
            <w:r w:rsidRPr="00C95DA7">
              <w:rPr>
                <w:rFonts w:ascii="ＭＳ 明朝" w:hAnsi="ＭＳ 明朝" w:hint="eastAsia"/>
                <w:color w:val="000000"/>
                <w:sz w:val="22"/>
              </w:rPr>
              <w:t>サンダーボルト007，バスタ液剤，ラウンドアップマックスロード，タッチダウン</w:t>
            </w:r>
            <w:r w:rsidR="00C95DA7" w:rsidRPr="00C95DA7">
              <w:rPr>
                <w:rFonts w:ascii="ＭＳ 明朝" w:hAnsi="ＭＳ 明朝" w:hint="eastAsia"/>
                <w:color w:val="000000"/>
                <w:sz w:val="22"/>
              </w:rPr>
              <w:t>ｉＱ</w:t>
            </w:r>
            <w:r w:rsidRPr="00C95DA7">
              <w:rPr>
                <w:rFonts w:ascii="ＭＳ 明朝" w:hAnsi="ＭＳ 明朝" w:hint="eastAsia"/>
                <w:color w:val="000000"/>
                <w:sz w:val="22"/>
              </w:rPr>
              <w:t>を乾田状態で茎葉に直接散布する。</w:t>
            </w:r>
          </w:p>
          <w:p w:rsidR="00590C53" w:rsidRDefault="00590C53">
            <w:pPr>
              <w:tabs>
                <w:tab w:val="left" w:pos="420"/>
                <w:tab w:val="left" w:pos="735"/>
              </w:tabs>
              <w:rPr>
                <w:color w:val="000000"/>
                <w:sz w:val="22"/>
              </w:rPr>
            </w:pPr>
          </w:p>
          <w:p w:rsidR="00590C53" w:rsidRDefault="00590C53">
            <w:pPr>
              <w:tabs>
                <w:tab w:val="left" w:pos="420"/>
                <w:tab w:val="left" w:pos="735"/>
              </w:tabs>
              <w:rPr>
                <w:color w:val="000000"/>
                <w:sz w:val="22"/>
              </w:rPr>
            </w:pPr>
            <w:r>
              <w:rPr>
                <w:rFonts w:hint="eastAsia"/>
                <w:color w:val="000000"/>
                <w:sz w:val="22"/>
              </w:rPr>
              <w:t>※それぞれの薬剤の注意事項を守る</w:t>
            </w:r>
            <w:r w:rsidR="0046105C">
              <w:rPr>
                <w:rFonts w:hint="eastAsia"/>
                <w:color w:val="000000"/>
                <w:sz w:val="22"/>
              </w:rPr>
              <w:t>。</w:t>
            </w:r>
          </w:p>
        </w:tc>
      </w:tr>
    </w:tbl>
    <w:p w:rsidR="00590C53" w:rsidRPr="00C95DA7" w:rsidRDefault="00C95DA7" w:rsidP="00354992">
      <w:pPr>
        <w:tabs>
          <w:tab w:val="left" w:pos="420"/>
          <w:tab w:val="left" w:pos="735"/>
        </w:tabs>
        <w:ind w:firstLineChars="600" w:firstLine="1320"/>
        <w:rPr>
          <w:rFonts w:ascii="ＭＳ 明朝" w:hAnsi="ＭＳ 明朝"/>
          <w:color w:val="000000"/>
          <w:sz w:val="22"/>
        </w:rPr>
      </w:pPr>
      <w:r>
        <w:rPr>
          <w:rFonts w:ascii="ＭＳ 明朝" w:hAnsi="ＭＳ 明朝" w:hint="eastAsia"/>
          <w:color w:val="000000"/>
          <w:sz w:val="22"/>
        </w:rPr>
        <w:t xml:space="preserve">注　</w:t>
      </w:r>
      <w:r w:rsidR="00C26D72" w:rsidRPr="00C95DA7">
        <w:rPr>
          <w:rFonts w:ascii="ＭＳ 明朝" w:hAnsi="ＭＳ 明朝" w:hint="eastAsia"/>
          <w:color w:val="000000"/>
          <w:sz w:val="22"/>
        </w:rPr>
        <w:t>農薬登録は</w:t>
      </w:r>
      <w:r w:rsidR="000B1BCE">
        <w:rPr>
          <w:rFonts w:ascii="ＭＳ 明朝" w:hAnsi="ＭＳ 明朝" w:hint="eastAsia"/>
          <w:color w:val="000000"/>
          <w:sz w:val="22"/>
        </w:rPr>
        <w:t>令和</w:t>
      </w:r>
      <w:r w:rsidR="005E4BDC">
        <w:rPr>
          <w:rFonts w:ascii="ＭＳ 明朝" w:hAnsi="ＭＳ 明朝" w:hint="eastAsia"/>
          <w:color w:val="000000"/>
          <w:sz w:val="22"/>
        </w:rPr>
        <w:t>２</w:t>
      </w:r>
      <w:r w:rsidR="00C26D72" w:rsidRPr="00C95DA7">
        <w:rPr>
          <w:rFonts w:ascii="ＭＳ 明朝" w:hAnsi="ＭＳ 明朝" w:hint="eastAsia"/>
          <w:color w:val="000000"/>
          <w:sz w:val="22"/>
        </w:rPr>
        <w:t>年</w:t>
      </w:r>
      <w:r w:rsidR="000B1BCE">
        <w:rPr>
          <w:rFonts w:ascii="ＭＳ 明朝" w:hAnsi="ＭＳ 明朝" w:hint="eastAsia"/>
          <w:color w:val="000000"/>
          <w:sz w:val="22"/>
        </w:rPr>
        <w:t>１</w:t>
      </w:r>
      <w:r w:rsidR="00C26D72" w:rsidRPr="00C95DA7">
        <w:rPr>
          <w:rFonts w:ascii="ＭＳ 明朝" w:hAnsi="ＭＳ 明朝" w:hint="eastAsia"/>
          <w:color w:val="000000"/>
          <w:sz w:val="22"/>
        </w:rPr>
        <w:t>月</w:t>
      </w:r>
      <w:r w:rsidR="000B1BCE">
        <w:rPr>
          <w:rFonts w:ascii="ＭＳ 明朝" w:hAnsi="ＭＳ 明朝" w:hint="eastAsia"/>
          <w:color w:val="000000"/>
          <w:sz w:val="22"/>
        </w:rPr>
        <w:t>10</w:t>
      </w:r>
      <w:r w:rsidR="00C26D72" w:rsidRPr="00C95DA7">
        <w:rPr>
          <w:rFonts w:ascii="ＭＳ 明朝" w:hAnsi="ＭＳ 明朝" w:hint="eastAsia"/>
          <w:color w:val="000000"/>
          <w:sz w:val="22"/>
        </w:rPr>
        <w:t>日現在</w:t>
      </w:r>
    </w:p>
    <w:sectPr w:rsidR="00590C53" w:rsidRPr="00C95DA7">
      <w:pgSz w:w="11906" w:h="16838" w:code="9"/>
      <w:pgMar w:top="1134" w:right="1134" w:bottom="1134" w:left="1134" w:header="851" w:footer="992"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FB" w:rsidRDefault="007A5EFB" w:rsidP="007364F9">
      <w:r>
        <w:separator/>
      </w:r>
    </w:p>
  </w:endnote>
  <w:endnote w:type="continuationSeparator" w:id="0">
    <w:p w:rsidR="007A5EFB" w:rsidRDefault="007A5EFB" w:rsidP="0073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FB" w:rsidRDefault="007A5EFB" w:rsidP="007364F9">
      <w:r>
        <w:separator/>
      </w:r>
    </w:p>
  </w:footnote>
  <w:footnote w:type="continuationSeparator" w:id="0">
    <w:p w:rsidR="007A5EFB" w:rsidRDefault="007A5EFB" w:rsidP="007364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D1C90"/>
    <w:multiLevelType w:val="singleLevel"/>
    <w:tmpl w:val="03D0C616"/>
    <w:lvl w:ilvl="0">
      <w:start w:val="1"/>
      <w:numFmt w:val="decimal"/>
      <w:lvlText w:val="(%1)"/>
      <w:lvlJc w:val="left"/>
      <w:pPr>
        <w:tabs>
          <w:tab w:val="num" w:pos="735"/>
        </w:tabs>
        <w:ind w:left="735" w:hanging="225"/>
      </w:pPr>
      <w:rPr>
        <w:rFonts w:hint="default"/>
      </w:rPr>
    </w:lvl>
  </w:abstractNum>
  <w:abstractNum w:abstractNumId="1" w15:restartNumberingAfterBreak="0">
    <w:nsid w:val="4FB340FA"/>
    <w:multiLevelType w:val="singleLevel"/>
    <w:tmpl w:val="D9B454C0"/>
    <w:lvl w:ilvl="0">
      <w:start w:val="8"/>
      <w:numFmt w:val="decimal"/>
      <w:lvlText w:val="%1"/>
      <w:lvlJc w:val="left"/>
      <w:pPr>
        <w:tabs>
          <w:tab w:val="num" w:pos="360"/>
        </w:tabs>
        <w:ind w:left="360" w:hanging="360"/>
      </w:pPr>
      <w:rPr>
        <w:rFonts w:hint="default"/>
      </w:rPr>
    </w:lvl>
  </w:abstractNum>
  <w:abstractNum w:abstractNumId="2" w15:restartNumberingAfterBreak="0">
    <w:nsid w:val="53F81842"/>
    <w:multiLevelType w:val="singleLevel"/>
    <w:tmpl w:val="ABB019A2"/>
    <w:lvl w:ilvl="0">
      <w:start w:val="2"/>
      <w:numFmt w:val="decimalFullWidth"/>
      <w:lvlText w:val="%1）"/>
      <w:lvlJc w:val="left"/>
      <w:pPr>
        <w:tabs>
          <w:tab w:val="num" w:pos="720"/>
        </w:tabs>
        <w:ind w:left="720" w:hanging="720"/>
      </w:pPr>
      <w:rPr>
        <w:rFonts w:eastAsia="ＭＳ 明朝" w:hint="eastAsia"/>
        <w:b w:val="0"/>
        <w:sz w:val="20"/>
      </w:rPr>
    </w:lvl>
  </w:abstractNum>
  <w:abstractNum w:abstractNumId="3" w15:restartNumberingAfterBreak="0">
    <w:nsid w:val="565139BB"/>
    <w:multiLevelType w:val="singleLevel"/>
    <w:tmpl w:val="ABB019A2"/>
    <w:lvl w:ilvl="0">
      <w:start w:val="2"/>
      <w:numFmt w:val="decimalFullWidth"/>
      <w:lvlText w:val="%1）"/>
      <w:lvlJc w:val="left"/>
      <w:pPr>
        <w:tabs>
          <w:tab w:val="num" w:pos="720"/>
        </w:tabs>
        <w:ind w:left="720" w:hanging="720"/>
      </w:pPr>
      <w:rPr>
        <w:rFonts w:eastAsia="ＭＳ 明朝" w:hint="eastAsia"/>
        <w:b w:val="0"/>
        <w:sz w:val="20"/>
      </w:rPr>
    </w:lvl>
  </w:abstractNum>
  <w:abstractNum w:abstractNumId="4" w15:restartNumberingAfterBreak="0">
    <w:nsid w:val="573C654C"/>
    <w:multiLevelType w:val="singleLevel"/>
    <w:tmpl w:val="C8B8E368"/>
    <w:lvl w:ilvl="0">
      <w:start w:val="1"/>
      <w:numFmt w:val="decimalFullWidth"/>
      <w:lvlText w:val="%1）"/>
      <w:lvlJc w:val="left"/>
      <w:pPr>
        <w:tabs>
          <w:tab w:val="num" w:pos="810"/>
        </w:tabs>
        <w:ind w:left="810" w:hanging="405"/>
      </w:pPr>
      <w:rPr>
        <w:rFonts w:hint="eastAsia"/>
      </w:rPr>
    </w:lvl>
  </w:abstractNum>
  <w:abstractNum w:abstractNumId="5" w15:restartNumberingAfterBreak="0">
    <w:nsid w:val="612920C0"/>
    <w:multiLevelType w:val="singleLevel"/>
    <w:tmpl w:val="1E1EAE0A"/>
    <w:lvl w:ilvl="0">
      <w:start w:val="2"/>
      <w:numFmt w:val="decimalFullWidth"/>
      <w:lvlText w:val="%1）"/>
      <w:lvlJc w:val="left"/>
      <w:pPr>
        <w:tabs>
          <w:tab w:val="num" w:pos="960"/>
        </w:tabs>
        <w:ind w:left="960" w:hanging="720"/>
      </w:pPr>
      <w:rPr>
        <w:rFonts w:hint="eastAsia"/>
      </w:rPr>
    </w:lvl>
  </w:abstractNum>
  <w:abstractNum w:abstractNumId="6" w15:restartNumberingAfterBreak="0">
    <w:nsid w:val="61716E60"/>
    <w:multiLevelType w:val="singleLevel"/>
    <w:tmpl w:val="37E0118C"/>
    <w:lvl w:ilvl="0">
      <w:start w:val="2"/>
      <w:numFmt w:val="decimalFullWidth"/>
      <w:lvlText w:val="%1）"/>
      <w:lvlJc w:val="left"/>
      <w:pPr>
        <w:tabs>
          <w:tab w:val="num" w:pos="1125"/>
        </w:tabs>
        <w:ind w:left="1125" w:hanging="720"/>
      </w:pPr>
      <w:rPr>
        <w:rFonts w:hint="eastAsia"/>
      </w:rPr>
    </w:lvl>
  </w:abstractNum>
  <w:abstractNum w:abstractNumId="7" w15:restartNumberingAfterBreak="0">
    <w:nsid w:val="6BD7722C"/>
    <w:multiLevelType w:val="singleLevel"/>
    <w:tmpl w:val="AB461234"/>
    <w:lvl w:ilvl="0">
      <w:start w:val="1"/>
      <w:numFmt w:val="decimalEnclosedCircle"/>
      <w:lvlText w:val="%1"/>
      <w:lvlJc w:val="left"/>
      <w:pPr>
        <w:tabs>
          <w:tab w:val="num" w:pos="210"/>
        </w:tabs>
        <w:ind w:left="210" w:hanging="210"/>
      </w:pPr>
      <w:rPr>
        <w:rFonts w:hint="eastAsia"/>
      </w:rPr>
    </w:lvl>
  </w:abstractNum>
  <w:abstractNum w:abstractNumId="8" w15:restartNumberingAfterBreak="0">
    <w:nsid w:val="712318F6"/>
    <w:multiLevelType w:val="singleLevel"/>
    <w:tmpl w:val="A0F8D6EC"/>
    <w:lvl w:ilvl="0">
      <w:start w:val="2"/>
      <w:numFmt w:val="decimalFullWidth"/>
      <w:lvlText w:val="%1）"/>
      <w:lvlJc w:val="left"/>
      <w:pPr>
        <w:tabs>
          <w:tab w:val="num" w:pos="720"/>
        </w:tabs>
        <w:ind w:left="720" w:hanging="720"/>
      </w:pPr>
      <w:rPr>
        <w:rFonts w:hint="eastAsia"/>
      </w:rPr>
    </w:lvl>
  </w:abstractNum>
  <w:abstractNum w:abstractNumId="9" w15:restartNumberingAfterBreak="0">
    <w:nsid w:val="73E860C8"/>
    <w:multiLevelType w:val="singleLevel"/>
    <w:tmpl w:val="4B78ADA2"/>
    <w:lvl w:ilvl="0">
      <w:start w:val="2"/>
      <w:numFmt w:val="decimalFullWidth"/>
      <w:lvlText w:val="%1）"/>
      <w:lvlJc w:val="left"/>
      <w:pPr>
        <w:tabs>
          <w:tab w:val="num" w:pos="810"/>
        </w:tabs>
        <w:ind w:left="810" w:hanging="405"/>
      </w:pPr>
      <w:rPr>
        <w:rFonts w:hint="eastAsia"/>
      </w:rPr>
    </w:lvl>
  </w:abstractNum>
  <w:num w:numId="1">
    <w:abstractNumId w:val="1"/>
  </w:num>
  <w:num w:numId="2">
    <w:abstractNumId w:val="4"/>
  </w:num>
  <w:num w:numId="3">
    <w:abstractNumId w:val="9"/>
  </w:num>
  <w:num w:numId="4">
    <w:abstractNumId w:val="6"/>
  </w:num>
  <w:num w:numId="5">
    <w:abstractNumId w:val="2"/>
  </w:num>
  <w:num w:numId="6">
    <w:abstractNumId w:val="3"/>
  </w:num>
  <w:num w:numId="7">
    <w:abstractNumId w:val="8"/>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0"/>
  <w:drawingGridVerticalSpacing w:val="17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3C"/>
    <w:rsid w:val="00023C4D"/>
    <w:rsid w:val="000275A2"/>
    <w:rsid w:val="00051459"/>
    <w:rsid w:val="000B1BCE"/>
    <w:rsid w:val="000D187E"/>
    <w:rsid w:val="00117FDD"/>
    <w:rsid w:val="001D6EC5"/>
    <w:rsid w:val="002B6EA6"/>
    <w:rsid w:val="0030738E"/>
    <w:rsid w:val="0031711E"/>
    <w:rsid w:val="00354992"/>
    <w:rsid w:val="003C6658"/>
    <w:rsid w:val="0046105C"/>
    <w:rsid w:val="00465D3C"/>
    <w:rsid w:val="0048178D"/>
    <w:rsid w:val="00523E4B"/>
    <w:rsid w:val="00590C53"/>
    <w:rsid w:val="00593705"/>
    <w:rsid w:val="005E4BDC"/>
    <w:rsid w:val="00604978"/>
    <w:rsid w:val="006051D1"/>
    <w:rsid w:val="0063398E"/>
    <w:rsid w:val="00686865"/>
    <w:rsid w:val="007364F9"/>
    <w:rsid w:val="00786BE9"/>
    <w:rsid w:val="007A5EFB"/>
    <w:rsid w:val="008679DA"/>
    <w:rsid w:val="008C67B6"/>
    <w:rsid w:val="009B4F9A"/>
    <w:rsid w:val="00A03EAC"/>
    <w:rsid w:val="00A56255"/>
    <w:rsid w:val="00A76B04"/>
    <w:rsid w:val="00A87560"/>
    <w:rsid w:val="00B72160"/>
    <w:rsid w:val="00BD067A"/>
    <w:rsid w:val="00BE2454"/>
    <w:rsid w:val="00BF63DA"/>
    <w:rsid w:val="00C26D72"/>
    <w:rsid w:val="00C85E07"/>
    <w:rsid w:val="00C95DA7"/>
    <w:rsid w:val="00CA1939"/>
    <w:rsid w:val="00D836F5"/>
    <w:rsid w:val="00E759EC"/>
    <w:rsid w:val="00E9149E"/>
    <w:rsid w:val="00F74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804651B9-33C2-42F5-B54D-52CA5EB1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4F9"/>
    <w:pPr>
      <w:tabs>
        <w:tab w:val="center" w:pos="4252"/>
        <w:tab w:val="right" w:pos="8504"/>
      </w:tabs>
      <w:snapToGrid w:val="0"/>
    </w:pPr>
  </w:style>
  <w:style w:type="character" w:customStyle="1" w:styleId="a4">
    <w:name w:val="ヘッダー (文字)"/>
    <w:basedOn w:val="a0"/>
    <w:link w:val="a3"/>
    <w:uiPriority w:val="99"/>
    <w:rsid w:val="007364F9"/>
    <w:rPr>
      <w:kern w:val="2"/>
    </w:rPr>
  </w:style>
  <w:style w:type="paragraph" w:styleId="a5">
    <w:name w:val="footer"/>
    <w:basedOn w:val="a"/>
    <w:link w:val="a6"/>
    <w:uiPriority w:val="99"/>
    <w:unhideWhenUsed/>
    <w:rsid w:val="007364F9"/>
    <w:pPr>
      <w:tabs>
        <w:tab w:val="center" w:pos="4252"/>
        <w:tab w:val="right" w:pos="8504"/>
      </w:tabs>
      <w:snapToGrid w:val="0"/>
    </w:pPr>
  </w:style>
  <w:style w:type="character" w:customStyle="1" w:styleId="a6">
    <w:name w:val="フッター (文字)"/>
    <w:basedOn w:val="a0"/>
    <w:link w:val="a5"/>
    <w:uiPriority w:val="99"/>
    <w:rsid w:val="007364F9"/>
    <w:rPr>
      <w:kern w:val="2"/>
    </w:rPr>
  </w:style>
  <w:style w:type="character" w:styleId="a7">
    <w:name w:val="annotation reference"/>
    <w:basedOn w:val="a0"/>
    <w:uiPriority w:val="99"/>
    <w:semiHidden/>
    <w:unhideWhenUsed/>
    <w:rsid w:val="00686865"/>
    <w:rPr>
      <w:sz w:val="18"/>
      <w:szCs w:val="18"/>
    </w:rPr>
  </w:style>
  <w:style w:type="paragraph" w:styleId="a8">
    <w:name w:val="annotation text"/>
    <w:basedOn w:val="a"/>
    <w:link w:val="a9"/>
    <w:uiPriority w:val="99"/>
    <w:semiHidden/>
    <w:unhideWhenUsed/>
    <w:rsid w:val="00686865"/>
    <w:pPr>
      <w:jc w:val="left"/>
    </w:pPr>
  </w:style>
  <w:style w:type="character" w:customStyle="1" w:styleId="a9">
    <w:name w:val="コメント文字列 (文字)"/>
    <w:basedOn w:val="a0"/>
    <w:link w:val="a8"/>
    <w:uiPriority w:val="99"/>
    <w:semiHidden/>
    <w:rsid w:val="00686865"/>
    <w:rPr>
      <w:kern w:val="2"/>
    </w:rPr>
  </w:style>
  <w:style w:type="paragraph" w:styleId="aa">
    <w:name w:val="annotation subject"/>
    <w:basedOn w:val="a8"/>
    <w:next w:val="a8"/>
    <w:link w:val="ab"/>
    <w:uiPriority w:val="99"/>
    <w:semiHidden/>
    <w:unhideWhenUsed/>
    <w:rsid w:val="00686865"/>
    <w:rPr>
      <w:b/>
      <w:bCs/>
    </w:rPr>
  </w:style>
  <w:style w:type="character" w:customStyle="1" w:styleId="ab">
    <w:name w:val="コメント内容 (文字)"/>
    <w:basedOn w:val="a9"/>
    <w:link w:val="aa"/>
    <w:uiPriority w:val="99"/>
    <w:semiHidden/>
    <w:rsid w:val="00686865"/>
    <w:rPr>
      <w:b/>
      <w:bCs/>
      <w:kern w:val="2"/>
    </w:rPr>
  </w:style>
  <w:style w:type="paragraph" w:styleId="ac">
    <w:name w:val="Balloon Text"/>
    <w:basedOn w:val="a"/>
    <w:link w:val="ad"/>
    <w:uiPriority w:val="99"/>
    <w:semiHidden/>
    <w:unhideWhenUsed/>
    <w:rsid w:val="0068686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686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063E-0AEA-4674-9D08-F4268C21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1690</Words>
  <Characters>176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浅井 三礼</cp:lastModifiedBy>
  <cp:revision>4</cp:revision>
  <cp:lastPrinted>2021-03-02T01:20:00Z</cp:lastPrinted>
  <dcterms:created xsi:type="dcterms:W3CDTF">2022-12-08T01:47:00Z</dcterms:created>
  <dcterms:modified xsi:type="dcterms:W3CDTF">2023-03-02T05:10:00Z</dcterms:modified>
</cp:coreProperties>
</file>