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49" w:rsidRDefault="00DF4249" w:rsidP="00CA4846">
      <w:pPr>
        <w:rPr>
          <w:rFonts w:ascii="ＭＳ ゴシック" w:eastAsia="ＭＳ ゴシック" w:hAnsi="ＭＳ ゴシック"/>
          <w:color w:val="000000"/>
          <w:kern w:val="0"/>
          <w:sz w:val="24"/>
        </w:rPr>
      </w:pPr>
    </w:p>
    <w:p w:rsidR="00CA4846" w:rsidRPr="00A66B09" w:rsidRDefault="00CA4846" w:rsidP="00CA4846">
      <w:pPr>
        <w:rPr>
          <w:rFonts w:ascii="ＭＳ ゴシック" w:eastAsia="ＭＳ ゴシック" w:hAnsi="ＭＳ ゴシック"/>
          <w:color w:val="000000"/>
          <w:kern w:val="0"/>
          <w:sz w:val="24"/>
        </w:rPr>
      </w:pPr>
      <w:r w:rsidRPr="00A66B09">
        <w:rPr>
          <w:rFonts w:ascii="ＭＳ ゴシック" w:eastAsia="ＭＳ ゴシック" w:hAnsi="ＭＳ ゴシック" w:hint="eastAsia"/>
          <w:color w:val="000000"/>
          <w:kern w:val="0"/>
          <w:sz w:val="24"/>
        </w:rPr>
        <w:t>（</w:t>
      </w:r>
      <w:r w:rsidR="002A5374" w:rsidRPr="00A66B09">
        <w:rPr>
          <w:rFonts w:ascii="ＭＳ ゴシック" w:eastAsia="ＭＳ ゴシック" w:hAnsi="ＭＳ ゴシック" w:hint="eastAsia"/>
          <w:color w:val="000000"/>
          <w:kern w:val="0"/>
          <w:sz w:val="24"/>
        </w:rPr>
        <w:t>様式</w:t>
      </w:r>
      <w:r w:rsidR="00114874" w:rsidRPr="00A66B09">
        <w:rPr>
          <w:rFonts w:ascii="ＭＳ ゴシック" w:eastAsia="ＭＳ ゴシック" w:hAnsi="ＭＳ ゴシック" w:hint="eastAsia"/>
          <w:color w:val="000000"/>
          <w:kern w:val="0"/>
          <w:sz w:val="24"/>
        </w:rPr>
        <w:t>２</w:t>
      </w:r>
      <w:r w:rsidRPr="00A66B09">
        <w:rPr>
          <w:rFonts w:ascii="ＭＳ ゴシック" w:eastAsia="ＭＳ ゴシック" w:hAnsi="ＭＳ ゴシック" w:hint="eastAsia"/>
          <w:color w:val="000000"/>
          <w:kern w:val="0"/>
          <w:sz w:val="24"/>
        </w:rPr>
        <w:t>）</w:t>
      </w:r>
    </w:p>
    <w:p w:rsidR="005D1B68" w:rsidRPr="00343D9C" w:rsidRDefault="005D1B68" w:rsidP="00CA4846">
      <w:pPr>
        <w:rPr>
          <w:rFonts w:ascii="ＭＳ 明朝" w:hAnsi="ＭＳ 明朝"/>
          <w:color w:val="000000"/>
          <w:kern w:val="0"/>
          <w:szCs w:val="21"/>
        </w:rPr>
      </w:pPr>
    </w:p>
    <w:p w:rsidR="0023618E" w:rsidRPr="00343D9C" w:rsidRDefault="000B3602" w:rsidP="002E02D0">
      <w:pPr>
        <w:jc w:val="center"/>
        <w:rPr>
          <w:rFonts w:ascii="ＭＳ 明朝" w:hAnsi="ＭＳ 明朝"/>
          <w:b/>
          <w:color w:val="000000"/>
          <w:kern w:val="0"/>
          <w:szCs w:val="21"/>
        </w:rPr>
      </w:pPr>
      <w:r w:rsidRPr="00254E79">
        <w:rPr>
          <w:rFonts w:ascii="ＭＳ 明朝" w:hAnsi="ＭＳ 明朝" w:hint="eastAsia"/>
          <w:b/>
          <w:color w:val="000000"/>
          <w:kern w:val="0"/>
          <w:sz w:val="24"/>
          <w:szCs w:val="21"/>
        </w:rPr>
        <w:t>社会福祉士法及び介護福祉士法</w:t>
      </w:r>
      <w:r w:rsidR="002E02D0" w:rsidRPr="00254E79">
        <w:rPr>
          <w:rFonts w:ascii="ＭＳ 明朝" w:hAnsi="ＭＳ 明朝" w:hint="eastAsia"/>
          <w:b/>
          <w:color w:val="000000"/>
          <w:kern w:val="0"/>
          <w:sz w:val="24"/>
          <w:szCs w:val="21"/>
        </w:rPr>
        <w:t>附則第</w:t>
      </w:r>
      <w:r w:rsidR="006567A7">
        <w:rPr>
          <w:rFonts w:ascii="ＭＳ 明朝" w:hAnsi="ＭＳ 明朝" w:hint="eastAsia"/>
          <w:b/>
          <w:color w:val="000000"/>
          <w:kern w:val="0"/>
          <w:sz w:val="24"/>
          <w:szCs w:val="21"/>
        </w:rPr>
        <w:t>11</w:t>
      </w:r>
      <w:r w:rsidR="004749E9" w:rsidRPr="00254E79">
        <w:rPr>
          <w:rFonts w:ascii="ＭＳ 明朝" w:hAnsi="ＭＳ 明朝" w:hint="eastAsia"/>
          <w:b/>
          <w:color w:val="000000"/>
          <w:kern w:val="0"/>
          <w:sz w:val="24"/>
          <w:szCs w:val="21"/>
        </w:rPr>
        <w:t>条</w:t>
      </w:r>
      <w:r w:rsidR="00D22DD6" w:rsidRPr="00254E79">
        <w:rPr>
          <w:rFonts w:ascii="ＭＳ 明朝" w:hAnsi="ＭＳ 明朝" w:hint="eastAsia"/>
          <w:b/>
          <w:color w:val="000000"/>
          <w:kern w:val="0"/>
          <w:sz w:val="24"/>
          <w:szCs w:val="21"/>
        </w:rPr>
        <w:t>第</w:t>
      </w:r>
      <w:r w:rsidR="00ED3D1F" w:rsidRPr="00254E79">
        <w:rPr>
          <w:rFonts w:ascii="ＭＳ 明朝" w:hAnsi="ＭＳ 明朝" w:hint="eastAsia"/>
          <w:b/>
          <w:color w:val="000000"/>
          <w:kern w:val="0"/>
          <w:sz w:val="24"/>
          <w:szCs w:val="21"/>
        </w:rPr>
        <w:t>３</w:t>
      </w:r>
      <w:r w:rsidR="00D22DD6" w:rsidRPr="00254E79">
        <w:rPr>
          <w:rFonts w:ascii="ＭＳ 明朝" w:hAnsi="ＭＳ 明朝" w:hint="eastAsia"/>
          <w:b/>
          <w:color w:val="000000"/>
          <w:kern w:val="0"/>
          <w:sz w:val="24"/>
          <w:szCs w:val="21"/>
        </w:rPr>
        <w:t>項</w:t>
      </w:r>
      <w:r w:rsidR="004B19A0" w:rsidRPr="00254E79">
        <w:rPr>
          <w:rFonts w:ascii="ＭＳ 明朝" w:hAnsi="ＭＳ 明朝" w:hint="eastAsia"/>
          <w:b/>
          <w:color w:val="000000"/>
          <w:kern w:val="0"/>
          <w:sz w:val="24"/>
          <w:szCs w:val="21"/>
        </w:rPr>
        <w:t>の</w:t>
      </w:r>
      <w:r w:rsidR="00ED3D1F" w:rsidRPr="00254E79">
        <w:rPr>
          <w:rFonts w:ascii="ＭＳ 明朝" w:hAnsi="ＭＳ 明朝" w:hint="eastAsia"/>
          <w:b/>
          <w:color w:val="000000"/>
          <w:kern w:val="0"/>
          <w:sz w:val="24"/>
          <w:szCs w:val="21"/>
        </w:rPr>
        <w:t>各号</w:t>
      </w:r>
      <w:r w:rsidR="002E02D0" w:rsidRPr="00254E79">
        <w:rPr>
          <w:rFonts w:ascii="ＭＳ 明朝" w:hAnsi="ＭＳ 明朝" w:hint="eastAsia"/>
          <w:b/>
          <w:color w:val="000000"/>
          <w:kern w:val="0"/>
          <w:sz w:val="24"/>
          <w:szCs w:val="21"/>
        </w:rPr>
        <w:t>の規定に該当しない旨の誓約書</w:t>
      </w:r>
    </w:p>
    <w:p w:rsidR="005D1B68" w:rsidRPr="00343D9C" w:rsidRDefault="005D1B68" w:rsidP="002E02D0">
      <w:pPr>
        <w:jc w:val="center"/>
        <w:rPr>
          <w:rFonts w:ascii="ＭＳ 明朝" w:hAnsi="ＭＳ 明朝"/>
          <w:color w:val="000000"/>
          <w:kern w:val="0"/>
          <w:szCs w:val="21"/>
        </w:rPr>
      </w:pPr>
    </w:p>
    <w:p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835FAB">
        <w:rPr>
          <w:rFonts w:ascii="ＭＳ 明朝" w:hAnsi="ＭＳ 明朝" w:hint="eastAsia"/>
          <w:color w:val="000000"/>
          <w:kern w:val="0"/>
          <w:szCs w:val="21"/>
        </w:rPr>
        <w:t xml:space="preserve">令和　　　</w:t>
      </w:r>
      <w:r w:rsidRPr="00343D9C">
        <w:rPr>
          <w:rFonts w:ascii="ＭＳ 明朝" w:hAnsi="ＭＳ 明朝" w:hint="eastAsia"/>
          <w:color w:val="000000"/>
          <w:kern w:val="0"/>
          <w:szCs w:val="21"/>
        </w:rPr>
        <w:t>年　　　月　　　日</w:t>
      </w:r>
    </w:p>
    <w:p w:rsidR="00095B36" w:rsidRPr="00343D9C" w:rsidRDefault="00095B36" w:rsidP="00D17FED">
      <w:pPr>
        <w:rPr>
          <w:rFonts w:ascii="ＭＳ 明朝" w:hAnsi="ＭＳ 明朝"/>
          <w:color w:val="000000"/>
          <w:kern w:val="0"/>
          <w:szCs w:val="21"/>
        </w:rPr>
      </w:pPr>
    </w:p>
    <w:p w:rsidR="00D17FED" w:rsidRPr="00343D9C" w:rsidRDefault="00A95F14" w:rsidP="00A95F14">
      <w:pPr>
        <w:ind w:firstLineChars="100" w:firstLine="210"/>
        <w:rPr>
          <w:rFonts w:ascii="ＭＳ 明朝" w:hAnsi="ＭＳ 明朝"/>
          <w:color w:val="000000"/>
          <w:kern w:val="0"/>
          <w:szCs w:val="21"/>
        </w:rPr>
      </w:pPr>
      <w:r>
        <w:rPr>
          <w:rFonts w:ascii="ＭＳ 明朝" w:hAnsi="ＭＳ 明朝" w:hint="eastAsia"/>
          <w:color w:val="000000"/>
          <w:kern w:val="0"/>
          <w:szCs w:val="21"/>
        </w:rPr>
        <w:t>広島県</w:t>
      </w:r>
      <w:r w:rsidR="00874069" w:rsidRPr="00343D9C">
        <w:rPr>
          <w:rFonts w:ascii="ＭＳ 明朝" w:hAnsi="ＭＳ 明朝" w:hint="eastAsia"/>
          <w:color w:val="000000"/>
          <w:kern w:val="0"/>
          <w:szCs w:val="21"/>
        </w:rPr>
        <w:t>知事</w:t>
      </w:r>
      <w:r w:rsidR="00AE3C12" w:rsidRPr="00343D9C">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様</w:t>
      </w:r>
    </w:p>
    <w:p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rsidR="00BF1D12" w:rsidRPr="00343D9C" w:rsidRDefault="00BF1D12" w:rsidP="00BF1D12">
      <w:pPr>
        <w:ind w:firstLineChars="550" w:firstLine="1155"/>
        <w:rPr>
          <w:rFonts w:ascii="ＭＳ 明朝" w:hAnsi="ＭＳ 明朝"/>
          <w:color w:val="000000"/>
          <w:kern w:val="0"/>
          <w:szCs w:val="21"/>
        </w:rPr>
      </w:pPr>
      <w:r>
        <w:rPr>
          <w:rFonts w:ascii="ＭＳ 明朝" w:hAnsi="ＭＳ 明朝" w:hint="eastAsia"/>
          <w:color w:val="000000"/>
          <w:kern w:val="0"/>
          <w:szCs w:val="21"/>
        </w:rPr>
        <w:t xml:space="preserve">　　　　　　　　　　　　　　　 （自筆</w:t>
      </w:r>
      <w:r>
        <w:rPr>
          <w:rFonts w:ascii="ＭＳ 明朝" w:hAnsi="ＭＳ 明朝"/>
          <w:color w:val="000000"/>
          <w:kern w:val="0"/>
          <w:szCs w:val="21"/>
        </w:rPr>
        <w:t>）</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BF1D12">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color w:val="000000"/>
          <w:kern w:val="0"/>
          <w:szCs w:val="21"/>
        </w:rPr>
      </w:pPr>
    </w:p>
    <w:p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rsidTr="00BD0598">
        <w:trPr>
          <w:trHeight w:val="4089"/>
        </w:trPr>
        <w:tc>
          <w:tcPr>
            <w:tcW w:w="10020" w:type="dxa"/>
          </w:tcPr>
          <w:p w:rsidR="007C165F" w:rsidRDefault="006567A7" w:rsidP="007C165F">
            <w:pPr>
              <w:ind w:left="340" w:hangingChars="189" w:hanging="34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（社会福祉士法及び介護福祉士法附則第十一</w:t>
            </w:r>
            <w:r w:rsidR="008B6E1C">
              <w:rPr>
                <w:rFonts w:ascii="ＭＳ ゴシック" w:eastAsia="ＭＳ ゴシック" w:hAnsi="ＭＳ ゴシック" w:hint="eastAsia"/>
                <w:snapToGrid w:val="0"/>
                <w:color w:val="000000"/>
                <w:kern w:val="0"/>
                <w:sz w:val="18"/>
                <w:szCs w:val="18"/>
              </w:rPr>
              <w:t>条第三項）</w:t>
            </w:r>
          </w:p>
          <w:p w:rsidR="0036544C" w:rsidRDefault="0036544C" w:rsidP="007C165F">
            <w:pPr>
              <w:ind w:left="340" w:hangingChars="189" w:hanging="340"/>
              <w:rPr>
                <w:rFonts w:ascii="ＭＳ ゴシック" w:eastAsia="ＭＳ ゴシック" w:hAnsi="ＭＳ ゴシック" w:hint="eastAsia"/>
                <w:snapToGrid w:val="0"/>
                <w:color w:val="000000"/>
                <w:kern w:val="0"/>
                <w:sz w:val="18"/>
                <w:szCs w:val="18"/>
              </w:rPr>
            </w:pPr>
            <w:bookmarkStart w:id="0" w:name="_GoBack"/>
            <w:bookmarkEnd w:id="0"/>
          </w:p>
          <w:p w:rsidR="007C165F" w:rsidRDefault="007C165F" w:rsidP="007C165F">
            <w:pPr>
              <w:ind w:left="340" w:hangingChars="189" w:hanging="34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一　心身の故障により特定行為の業務を適正に行うことができない者として厚生労働省令で定めるもの</w:t>
            </w:r>
          </w:p>
          <w:p w:rsidR="008B6E1C" w:rsidRDefault="008B6E1C" w:rsidP="008B6E1C">
            <w:pPr>
              <w:rPr>
                <w:rFonts w:ascii="ＭＳ ゴシック" w:eastAsia="ＭＳ ゴシック" w:hAnsi="ＭＳ ゴシック"/>
                <w:snapToGrid w:val="0"/>
                <w:color w:val="000000"/>
                <w:kern w:val="0"/>
                <w:sz w:val="18"/>
                <w:szCs w:val="18"/>
              </w:rPr>
            </w:pPr>
          </w:p>
          <w:p w:rsidR="008B6E1C" w:rsidRDefault="008B6E1C" w:rsidP="008B6E1C">
            <w:pPr>
              <w:ind w:left="340" w:rightChars="100" w:right="210" w:hangingChars="189" w:hanging="34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二　禁錮以上の刑に処せられ、その執行を終わり、又は執行を受けることがなくなつた日から起算して二年を経過しない者</w:t>
            </w:r>
          </w:p>
          <w:p w:rsidR="008B6E1C" w:rsidRDefault="008B6E1C" w:rsidP="008B6E1C">
            <w:pPr>
              <w:ind w:left="340" w:hangingChars="189" w:hanging="340"/>
              <w:rPr>
                <w:rFonts w:ascii="ＭＳ ゴシック" w:eastAsia="ＭＳ ゴシック" w:hAnsi="ＭＳ ゴシック"/>
                <w:snapToGrid w:val="0"/>
                <w:color w:val="000000"/>
                <w:kern w:val="0"/>
                <w:sz w:val="18"/>
                <w:szCs w:val="18"/>
              </w:rPr>
            </w:pPr>
          </w:p>
          <w:p w:rsidR="008B6E1C" w:rsidRDefault="008B6E1C" w:rsidP="008B6E1C">
            <w:pPr>
              <w:ind w:left="340" w:rightChars="100" w:right="210" w:hangingChars="189" w:hanging="34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三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8B6E1C" w:rsidRDefault="008B6E1C" w:rsidP="008B6E1C">
            <w:pPr>
              <w:rPr>
                <w:rFonts w:ascii="ＭＳ ゴシック" w:eastAsia="ＭＳ ゴシック" w:hAnsi="ＭＳ ゴシック"/>
                <w:snapToGrid w:val="0"/>
                <w:color w:val="000000"/>
                <w:kern w:val="0"/>
                <w:sz w:val="18"/>
                <w:szCs w:val="18"/>
              </w:rPr>
            </w:pPr>
          </w:p>
          <w:p w:rsidR="008B6E1C" w:rsidRDefault="008B6E1C" w:rsidP="008B6E1C">
            <w:pPr>
              <w:ind w:left="360" w:rightChars="100" w:right="210" w:hangingChars="200" w:hanging="36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四　第四十二条第二項において準用する第三十二条第一項第二号又は第二項の規定により介護福祉士の登録を取り消され、その取消しの日から起算して二年を経過しない者</w:t>
            </w:r>
          </w:p>
          <w:p w:rsidR="008B6E1C" w:rsidRDefault="008B6E1C" w:rsidP="008B6E1C">
            <w:pPr>
              <w:rPr>
                <w:rFonts w:ascii="ＭＳ ゴシック" w:eastAsia="ＭＳ ゴシック" w:hAnsi="ＭＳ ゴシック"/>
                <w:snapToGrid w:val="0"/>
                <w:color w:val="000000"/>
                <w:kern w:val="0"/>
                <w:sz w:val="18"/>
                <w:szCs w:val="18"/>
              </w:rPr>
            </w:pPr>
          </w:p>
          <w:p w:rsidR="008B6E1C" w:rsidRDefault="008B6E1C" w:rsidP="008B6E1C">
            <w:pPr>
              <w:ind w:left="360" w:hangingChars="200" w:hanging="360"/>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五　次項の規定により認定特定行為業務従業者認定証の返納を命ぜられ、その日から二年を経過しない者</w:t>
            </w:r>
          </w:p>
          <w:p w:rsidR="008B6E1C" w:rsidRDefault="008B6E1C" w:rsidP="008B6E1C">
            <w:pPr>
              <w:ind w:left="360" w:hangingChars="200" w:hanging="360"/>
              <w:rPr>
                <w:rFonts w:ascii="ＭＳ ゴシック" w:eastAsia="ＭＳ ゴシック" w:hAnsi="ＭＳ ゴシック"/>
                <w:snapToGrid w:val="0"/>
                <w:color w:val="000000"/>
                <w:kern w:val="0"/>
                <w:sz w:val="18"/>
                <w:szCs w:val="18"/>
              </w:rPr>
            </w:pPr>
          </w:p>
          <w:p w:rsidR="008B6E1C" w:rsidRDefault="008B6E1C" w:rsidP="008B6E1C">
            <w:pPr>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（関連規定）</w:t>
            </w:r>
          </w:p>
          <w:p w:rsidR="008B6E1C" w:rsidRDefault="00BB6C5C" w:rsidP="008B6E1C">
            <w:pPr>
              <w:ind w:leftChars="100" w:left="210" w:rightChars="100" w:right="210" w:firstLineChars="100" w:firstLine="180"/>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法附則第十一条</w:t>
            </w:r>
            <w:r w:rsidR="008B6E1C">
              <w:rPr>
                <w:rFonts w:ascii="ＭＳ ゴシック" w:eastAsia="ＭＳ ゴシック" w:hAnsi="ＭＳ ゴシック" w:hint="eastAsia"/>
                <w:color w:val="000000"/>
                <w:kern w:val="0"/>
                <w:sz w:val="18"/>
                <w:szCs w:val="18"/>
              </w:rPr>
              <w:t>第三項第一号の厚生労働省令で定める者は、精神の機能の障害により特定行為の業務を適正に行うに当たつて必要な認知、判断及び意思疎通を適切に行うことができない者とする。</w:t>
            </w:r>
          </w:p>
          <w:p w:rsidR="008B6E1C" w:rsidRDefault="008B6E1C" w:rsidP="008B6E1C">
            <w:pPr>
              <w:rPr>
                <w:rFonts w:ascii="ＭＳ ゴシック" w:eastAsia="ＭＳ ゴシック" w:hAnsi="ＭＳ ゴシック"/>
                <w:color w:val="000000"/>
                <w:kern w:val="0"/>
                <w:sz w:val="18"/>
                <w:szCs w:val="18"/>
              </w:rPr>
            </w:pPr>
          </w:p>
          <w:p w:rsidR="00FE37F9" w:rsidRDefault="00BB6C5C" w:rsidP="008B6E1C">
            <w:pPr>
              <w:ind w:firstLineChars="200" w:firstLine="360"/>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法附則第十一条</w:t>
            </w:r>
            <w:r w:rsidR="008B6E1C">
              <w:rPr>
                <w:rFonts w:ascii="ＭＳ ゴシック" w:eastAsia="ＭＳ ゴシック" w:hAnsi="ＭＳ ゴシック" w:hint="eastAsia"/>
                <w:color w:val="000000"/>
                <w:kern w:val="0"/>
                <w:sz w:val="18"/>
                <w:szCs w:val="18"/>
              </w:rPr>
              <w:t>第三項第三号及び</w:t>
            </w:r>
            <w:r w:rsidR="00FE37F9">
              <w:rPr>
                <w:rFonts w:ascii="ＭＳ ゴシック" w:eastAsia="ＭＳ ゴシック" w:hAnsi="ＭＳ ゴシック" w:hint="eastAsia"/>
                <w:color w:val="000000"/>
                <w:kern w:val="0"/>
                <w:sz w:val="18"/>
                <w:szCs w:val="18"/>
              </w:rPr>
              <w:t>第十四</w:t>
            </w:r>
            <w:r>
              <w:rPr>
                <w:rFonts w:ascii="ＭＳ ゴシック" w:eastAsia="ＭＳ ゴシック" w:hAnsi="ＭＳ ゴシック" w:hint="eastAsia"/>
                <w:color w:val="000000"/>
                <w:kern w:val="0"/>
                <w:sz w:val="18"/>
                <w:szCs w:val="18"/>
              </w:rPr>
              <w:t>条</w:t>
            </w:r>
            <w:r w:rsidR="008B6E1C">
              <w:rPr>
                <w:rFonts w:ascii="ＭＳ ゴシック" w:eastAsia="ＭＳ ゴシック" w:hAnsi="ＭＳ ゴシック" w:hint="eastAsia"/>
                <w:color w:val="000000"/>
                <w:kern w:val="0"/>
                <w:sz w:val="18"/>
                <w:szCs w:val="18"/>
              </w:rPr>
              <w:t>第二号の政令で定める社会福祉又は保健医療に関する法律の規定は、児</w:t>
            </w:r>
          </w:p>
          <w:p w:rsidR="00FE37F9" w:rsidRDefault="00FE37F9" w:rsidP="00BB6C5C">
            <w:pPr>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童福祉法、医師法、歯科医師法、保健師助産師看護師法、医療法、身体障害者福祉法、精神保健及び精神障害者福祉</w:t>
            </w:r>
          </w:p>
          <w:p w:rsidR="00FE37F9" w:rsidRDefault="00FE37F9" w:rsidP="00BB6C5C">
            <w:pPr>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に関する法律、生活保護法、社会福祉法、医薬品、医療機器等の品質、有効性及び安全性の確保等に関する法律、薬</w:t>
            </w:r>
          </w:p>
          <w:p w:rsidR="00FE37F9" w:rsidRDefault="00FE37F9" w:rsidP="00BB6C5C">
            <w:pPr>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剤師法、児童扶養手当法、老人福祉法、特別児童扶養手当等の支給に関する法律、児童手当法、介護保険法、障害者</w:t>
            </w:r>
          </w:p>
          <w:p w:rsidR="00FE37F9" w:rsidRDefault="00FE37F9" w:rsidP="00BB6C5C">
            <w:pPr>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の日常生活及び社会生活を総合的に支援するための法律、就学前の子どもに関する教育、保育等の総合的な提供の推</w:t>
            </w:r>
          </w:p>
          <w:p w:rsidR="00FE37F9" w:rsidRDefault="00FE37F9" w:rsidP="00BB6C5C">
            <w:pPr>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進に関する法律、平成二十二年度等における子ども手当の支給に関する法律、平成二十三年度における子ども手当の</w:t>
            </w:r>
          </w:p>
          <w:p w:rsidR="00FE37F9" w:rsidRDefault="00FE37F9" w:rsidP="00BB6C5C">
            <w:pPr>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支給等に関する特別措置法、子ども・子育て支援法、再生医療等の安全性の確保等に関する法律、国家戦略特別区域</w:t>
            </w:r>
          </w:p>
          <w:p w:rsidR="00FE37F9" w:rsidRDefault="00FE37F9" w:rsidP="00FE37F9">
            <w:pPr>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法(第十二条の五第十五項及び第十七項から第十九項までの規定に限る。)、公認心理師法、民間あっせん機関による</w:t>
            </w:r>
          </w:p>
          <w:p w:rsidR="008B6E1C" w:rsidRDefault="00FE37F9" w:rsidP="00FE37F9">
            <w:pPr>
              <w:rPr>
                <w:rFonts w:ascii="ＭＳ ゴシック" w:eastAsia="ＭＳ ゴシック" w:hAnsi="ＭＳ ゴシック"/>
                <w:color w:val="000000"/>
                <w:kern w:val="0"/>
                <w:szCs w:val="21"/>
              </w:rPr>
            </w:pPr>
            <w:r>
              <w:rPr>
                <w:rFonts w:ascii="ＭＳ ゴシック" w:eastAsia="ＭＳ ゴシック" w:hAnsi="ＭＳ ゴシック"/>
                <w:color w:val="000000"/>
                <w:kern w:val="0"/>
                <w:sz w:val="18"/>
                <w:szCs w:val="18"/>
              </w:rPr>
              <w:t xml:space="preserve">　</w:t>
            </w:r>
            <w:r w:rsidR="008B6E1C">
              <w:rPr>
                <w:rFonts w:ascii="ＭＳ ゴシック" w:eastAsia="ＭＳ ゴシック" w:hAnsi="ＭＳ ゴシック" w:hint="eastAsia"/>
                <w:color w:val="000000"/>
                <w:kern w:val="0"/>
                <w:sz w:val="18"/>
                <w:szCs w:val="18"/>
              </w:rPr>
              <w:t>養子縁組のあっせんに係る児童の保護等に関する法律及び臨床研究法の規定とする。</w:t>
            </w:r>
          </w:p>
          <w:p w:rsidR="00394A5D" w:rsidRPr="00315BC9" w:rsidRDefault="00394A5D" w:rsidP="00BD0598">
            <w:pPr>
              <w:rPr>
                <w:rFonts w:ascii="ＭＳ ゴシック" w:eastAsia="ＭＳ ゴシック" w:hAnsi="ＭＳ ゴシック"/>
                <w:color w:val="000000"/>
                <w:kern w:val="0"/>
                <w:szCs w:val="21"/>
              </w:rPr>
            </w:pPr>
          </w:p>
        </w:tc>
      </w:tr>
    </w:tbl>
    <w:p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EB" w:rsidRDefault="00EE4CEB">
      <w:r>
        <w:separator/>
      </w:r>
    </w:p>
  </w:endnote>
  <w:endnote w:type="continuationSeparator" w:id="0">
    <w:p w:rsidR="00EE4CEB" w:rsidRDefault="00EE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EB" w:rsidRDefault="00EE4CEB">
      <w:r>
        <w:separator/>
      </w:r>
    </w:p>
  </w:footnote>
  <w:footnote w:type="continuationSeparator" w:id="0">
    <w:p w:rsidR="00EE4CEB" w:rsidRDefault="00EE4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0F2A"/>
    <w:rsid w:val="000B3602"/>
    <w:rsid w:val="000B3E9E"/>
    <w:rsid w:val="000B4B9E"/>
    <w:rsid w:val="000B58C4"/>
    <w:rsid w:val="000C2B35"/>
    <w:rsid w:val="000D21D9"/>
    <w:rsid w:val="000D5A74"/>
    <w:rsid w:val="00111D03"/>
    <w:rsid w:val="00114874"/>
    <w:rsid w:val="001159FB"/>
    <w:rsid w:val="00122F1B"/>
    <w:rsid w:val="00135A77"/>
    <w:rsid w:val="001419D4"/>
    <w:rsid w:val="0015448F"/>
    <w:rsid w:val="00161D8D"/>
    <w:rsid w:val="00162A93"/>
    <w:rsid w:val="00166CC7"/>
    <w:rsid w:val="001805C0"/>
    <w:rsid w:val="00181490"/>
    <w:rsid w:val="00185CA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54E79"/>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6544C"/>
    <w:rsid w:val="00383C19"/>
    <w:rsid w:val="00394A5D"/>
    <w:rsid w:val="003B61B5"/>
    <w:rsid w:val="003B7BF9"/>
    <w:rsid w:val="003C1B2E"/>
    <w:rsid w:val="003E756F"/>
    <w:rsid w:val="00401B75"/>
    <w:rsid w:val="00407E66"/>
    <w:rsid w:val="00424ABC"/>
    <w:rsid w:val="00426F0B"/>
    <w:rsid w:val="0043616E"/>
    <w:rsid w:val="00452B2C"/>
    <w:rsid w:val="00454A05"/>
    <w:rsid w:val="004749E9"/>
    <w:rsid w:val="004779FF"/>
    <w:rsid w:val="004811BD"/>
    <w:rsid w:val="00482E79"/>
    <w:rsid w:val="00497A3D"/>
    <w:rsid w:val="004B19A0"/>
    <w:rsid w:val="004B4655"/>
    <w:rsid w:val="004B5CED"/>
    <w:rsid w:val="004C0FD4"/>
    <w:rsid w:val="004C501B"/>
    <w:rsid w:val="004D2DE0"/>
    <w:rsid w:val="004E7081"/>
    <w:rsid w:val="004E7AC6"/>
    <w:rsid w:val="004F35CB"/>
    <w:rsid w:val="004F695C"/>
    <w:rsid w:val="00511FDA"/>
    <w:rsid w:val="00516A88"/>
    <w:rsid w:val="0051720F"/>
    <w:rsid w:val="00537FC5"/>
    <w:rsid w:val="00542F6A"/>
    <w:rsid w:val="00552016"/>
    <w:rsid w:val="0055530B"/>
    <w:rsid w:val="00557AFB"/>
    <w:rsid w:val="005616D9"/>
    <w:rsid w:val="005A3301"/>
    <w:rsid w:val="005D1B68"/>
    <w:rsid w:val="00620FFA"/>
    <w:rsid w:val="006249B5"/>
    <w:rsid w:val="006402A0"/>
    <w:rsid w:val="00640497"/>
    <w:rsid w:val="00647BF3"/>
    <w:rsid w:val="00651A13"/>
    <w:rsid w:val="006567A7"/>
    <w:rsid w:val="00657430"/>
    <w:rsid w:val="00662810"/>
    <w:rsid w:val="0066707A"/>
    <w:rsid w:val="00673F72"/>
    <w:rsid w:val="0067701F"/>
    <w:rsid w:val="00685841"/>
    <w:rsid w:val="00697884"/>
    <w:rsid w:val="006A3B69"/>
    <w:rsid w:val="006A7872"/>
    <w:rsid w:val="006B1DB0"/>
    <w:rsid w:val="006F647C"/>
    <w:rsid w:val="007102AE"/>
    <w:rsid w:val="007157D0"/>
    <w:rsid w:val="00735D63"/>
    <w:rsid w:val="0074361A"/>
    <w:rsid w:val="00745148"/>
    <w:rsid w:val="00745685"/>
    <w:rsid w:val="00746867"/>
    <w:rsid w:val="00747129"/>
    <w:rsid w:val="00747DE1"/>
    <w:rsid w:val="00752C6E"/>
    <w:rsid w:val="00754D65"/>
    <w:rsid w:val="00766FF9"/>
    <w:rsid w:val="0076784C"/>
    <w:rsid w:val="00775A09"/>
    <w:rsid w:val="00776F96"/>
    <w:rsid w:val="00786957"/>
    <w:rsid w:val="007A74A6"/>
    <w:rsid w:val="007C165F"/>
    <w:rsid w:val="007D2341"/>
    <w:rsid w:val="007E0A45"/>
    <w:rsid w:val="007F30CC"/>
    <w:rsid w:val="007F4A89"/>
    <w:rsid w:val="00805A9B"/>
    <w:rsid w:val="00816C7E"/>
    <w:rsid w:val="00835FAB"/>
    <w:rsid w:val="00847A68"/>
    <w:rsid w:val="00873556"/>
    <w:rsid w:val="00873B06"/>
    <w:rsid w:val="00874069"/>
    <w:rsid w:val="00885F9B"/>
    <w:rsid w:val="00895420"/>
    <w:rsid w:val="008B28B9"/>
    <w:rsid w:val="008B6E1C"/>
    <w:rsid w:val="008C01F5"/>
    <w:rsid w:val="008D15EC"/>
    <w:rsid w:val="008E187D"/>
    <w:rsid w:val="00911CD7"/>
    <w:rsid w:val="009362FD"/>
    <w:rsid w:val="00971FCD"/>
    <w:rsid w:val="0099330E"/>
    <w:rsid w:val="009A1D4D"/>
    <w:rsid w:val="009A3EB9"/>
    <w:rsid w:val="009A6D3F"/>
    <w:rsid w:val="009C3A5C"/>
    <w:rsid w:val="009D5E98"/>
    <w:rsid w:val="00A1448B"/>
    <w:rsid w:val="00A57664"/>
    <w:rsid w:val="00A62236"/>
    <w:rsid w:val="00A66B09"/>
    <w:rsid w:val="00A7387E"/>
    <w:rsid w:val="00A91AF8"/>
    <w:rsid w:val="00A95F14"/>
    <w:rsid w:val="00AB2133"/>
    <w:rsid w:val="00AB27C8"/>
    <w:rsid w:val="00AD0B9F"/>
    <w:rsid w:val="00AE3C12"/>
    <w:rsid w:val="00B23289"/>
    <w:rsid w:val="00B242EC"/>
    <w:rsid w:val="00B62366"/>
    <w:rsid w:val="00B62BBC"/>
    <w:rsid w:val="00B70DEC"/>
    <w:rsid w:val="00B74501"/>
    <w:rsid w:val="00B919FA"/>
    <w:rsid w:val="00BA3F7F"/>
    <w:rsid w:val="00BB19CA"/>
    <w:rsid w:val="00BB374A"/>
    <w:rsid w:val="00BB6C5C"/>
    <w:rsid w:val="00BC233E"/>
    <w:rsid w:val="00BD0598"/>
    <w:rsid w:val="00BD10E8"/>
    <w:rsid w:val="00BD1AC4"/>
    <w:rsid w:val="00BD35C2"/>
    <w:rsid w:val="00BE1611"/>
    <w:rsid w:val="00BE3262"/>
    <w:rsid w:val="00BF1D12"/>
    <w:rsid w:val="00BF6C09"/>
    <w:rsid w:val="00BF75D3"/>
    <w:rsid w:val="00C03C0F"/>
    <w:rsid w:val="00C22ED2"/>
    <w:rsid w:val="00C25F18"/>
    <w:rsid w:val="00C47108"/>
    <w:rsid w:val="00C66BD3"/>
    <w:rsid w:val="00C74A18"/>
    <w:rsid w:val="00C77D4B"/>
    <w:rsid w:val="00C90296"/>
    <w:rsid w:val="00C9474C"/>
    <w:rsid w:val="00C96F12"/>
    <w:rsid w:val="00CA4846"/>
    <w:rsid w:val="00CB4934"/>
    <w:rsid w:val="00CE044C"/>
    <w:rsid w:val="00D1212D"/>
    <w:rsid w:val="00D17FED"/>
    <w:rsid w:val="00D22DD6"/>
    <w:rsid w:val="00D55D4B"/>
    <w:rsid w:val="00D57C3A"/>
    <w:rsid w:val="00D6743D"/>
    <w:rsid w:val="00DA57F0"/>
    <w:rsid w:val="00DE25D7"/>
    <w:rsid w:val="00DE7D3B"/>
    <w:rsid w:val="00DF4249"/>
    <w:rsid w:val="00E00B93"/>
    <w:rsid w:val="00E15E39"/>
    <w:rsid w:val="00E1750D"/>
    <w:rsid w:val="00E32E39"/>
    <w:rsid w:val="00E3553C"/>
    <w:rsid w:val="00E43D2F"/>
    <w:rsid w:val="00E47290"/>
    <w:rsid w:val="00E575B9"/>
    <w:rsid w:val="00E63315"/>
    <w:rsid w:val="00E73710"/>
    <w:rsid w:val="00E75CAF"/>
    <w:rsid w:val="00E77FD7"/>
    <w:rsid w:val="00E84D2E"/>
    <w:rsid w:val="00EA54BB"/>
    <w:rsid w:val="00EB7B88"/>
    <w:rsid w:val="00EC0676"/>
    <w:rsid w:val="00EC3B05"/>
    <w:rsid w:val="00EC520D"/>
    <w:rsid w:val="00EC63E6"/>
    <w:rsid w:val="00ED2983"/>
    <w:rsid w:val="00ED3D1F"/>
    <w:rsid w:val="00EE4CEB"/>
    <w:rsid w:val="00EE6433"/>
    <w:rsid w:val="00EF09E1"/>
    <w:rsid w:val="00F00C1F"/>
    <w:rsid w:val="00F00F00"/>
    <w:rsid w:val="00F020A3"/>
    <w:rsid w:val="00F060A6"/>
    <w:rsid w:val="00F07A73"/>
    <w:rsid w:val="00F105A0"/>
    <w:rsid w:val="00F133ED"/>
    <w:rsid w:val="00F23243"/>
    <w:rsid w:val="00F31462"/>
    <w:rsid w:val="00F44BC0"/>
    <w:rsid w:val="00F45C6F"/>
    <w:rsid w:val="00F66A82"/>
    <w:rsid w:val="00F71335"/>
    <w:rsid w:val="00F81236"/>
    <w:rsid w:val="00F94B62"/>
    <w:rsid w:val="00FB7F57"/>
    <w:rsid w:val="00FC0E4F"/>
    <w:rsid w:val="00FC60E1"/>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1E2BC10-7790-41AC-802D-B470BF1F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688599984">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988</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広島県庁</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長崎 真理子</cp:lastModifiedBy>
  <cp:revision>7</cp:revision>
  <cp:lastPrinted>2009-04-09T06:32:00Z</cp:lastPrinted>
  <dcterms:created xsi:type="dcterms:W3CDTF">2021-06-10T03:11:00Z</dcterms:created>
  <dcterms:modified xsi:type="dcterms:W3CDTF">2022-12-19T02:52:00Z</dcterms:modified>
</cp:coreProperties>
</file>