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</w:t>
      </w:r>
      <w:proofErr w:type="spellEnd"/>
      <w:r w:rsidRPr="00002002">
        <w:t>告(</w:t>
      </w:r>
      <w:proofErr w:type="spellStart"/>
      <w:r w:rsidRPr="00002002">
        <w:t>雇用就農</w:t>
      </w:r>
      <w:proofErr w:type="spellEnd"/>
      <w:r w:rsidRPr="00002002">
        <w:t>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C5000A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1436FCA3" w14:textId="313AEC19" w:rsidR="0006451A" w:rsidRPr="00002002" w:rsidRDefault="00570EA9" w:rsidP="00570EA9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1C86C27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1EAFCE11" w:rsidR="0006451A" w:rsidRDefault="0006451A" w:rsidP="008675D1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8675D1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0EA9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675D1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B46A35-219E-40AD-A6E9-DA4994AD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