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BE" w:rsidRDefault="00BC0F48" w:rsidP="00042178">
      <w:r w:rsidRPr="00B160DA">
        <w:rPr>
          <w:rFonts w:hint="eastAsia"/>
        </w:rPr>
        <w:t>別紙</w:t>
      </w:r>
    </w:p>
    <w:p w:rsidR="00A759BE" w:rsidRDefault="00F373BA" w:rsidP="00BC0F48">
      <w:pPr>
        <w:jc w:val="center"/>
      </w:pPr>
      <w:r>
        <w:rPr>
          <w:rFonts w:hint="eastAsia"/>
          <w:snapToGrid w:val="0"/>
        </w:rPr>
        <w:t xml:space="preserve">　　</w:t>
      </w:r>
      <w:r w:rsidR="00BC0F48" w:rsidRPr="00B160DA">
        <w:rPr>
          <w:rFonts w:hint="eastAsia"/>
          <w:snapToGrid w:val="0"/>
        </w:rPr>
        <w:t xml:space="preserve">年度　</w:t>
      </w:r>
      <w:r w:rsidR="00BF4AA8">
        <w:rPr>
          <w:rFonts w:hint="eastAsia"/>
          <w:snapToGrid w:val="0"/>
        </w:rPr>
        <w:t>老人福祉施設</w:t>
      </w:r>
      <w:r w:rsidR="00BC0F48" w:rsidRPr="00B160DA">
        <w:rPr>
          <w:rFonts w:hint="eastAsia"/>
          <w:snapToGrid w:val="0"/>
        </w:rPr>
        <w:t>指導監査結果に係る改善状況の変更につい</w:t>
      </w:r>
      <w:r w:rsidR="00BC0F48">
        <w:rPr>
          <w:rFonts w:hint="eastAsia"/>
          <w:snapToGrid w:val="0"/>
        </w:rPr>
        <w:t>て</w:t>
      </w:r>
    </w:p>
    <w:p w:rsidR="00BC0F48" w:rsidRPr="00BF4AA8" w:rsidRDefault="00BC0F48" w:rsidP="00042178"/>
    <w:p w:rsidR="00FE30AC" w:rsidRDefault="00E86295" w:rsidP="00FE30AC">
      <w:pPr>
        <w:ind w:firstLineChars="2100" w:firstLine="4884"/>
        <w:rPr>
          <w:spacing w:val="2"/>
        </w:rPr>
      </w:pPr>
      <w:r w:rsidRPr="00B160DA">
        <w:rPr>
          <w:rFonts w:hint="eastAsia"/>
        </w:rPr>
        <w:t>社会福祉法人</w:t>
      </w:r>
      <w:r>
        <w:rPr>
          <w:rFonts w:hint="eastAsia"/>
          <w:u w:val="single"/>
        </w:rPr>
        <w:t xml:space="preserve">　　　　　　　　　　　　</w:t>
      </w:r>
      <w:r w:rsidRPr="00B160DA">
        <w:rPr>
          <w:rFonts w:hint="eastAsia"/>
          <w:spacing w:val="2"/>
        </w:rPr>
        <w:t xml:space="preserve"> </w:t>
      </w:r>
      <w:r w:rsidR="00FE30AC">
        <w:rPr>
          <w:rFonts w:hint="eastAsia"/>
          <w:spacing w:val="2"/>
        </w:rPr>
        <w:t xml:space="preserve">　</w:t>
      </w:r>
    </w:p>
    <w:p w:rsidR="00E86295" w:rsidRDefault="00FE30AC" w:rsidP="00FE30AC">
      <w:pPr>
        <w:jc w:val="left"/>
      </w:pPr>
      <w:r>
        <w:rPr>
          <w:rFonts w:hint="eastAsia"/>
          <w:spacing w:val="2"/>
        </w:rPr>
        <w:t>[</w:t>
      </w:r>
      <w:r>
        <w:rPr>
          <w:rFonts w:hint="eastAsia"/>
          <w:spacing w:val="2"/>
        </w:rPr>
        <w:t>□法人本部，□施設種別（　　　　　　　　　　　）</w:t>
      </w:r>
      <w:r>
        <w:rPr>
          <w:rFonts w:hint="eastAsia"/>
          <w:spacing w:val="2"/>
        </w:rPr>
        <w:t>]</w:t>
      </w:r>
      <w:r>
        <w:rPr>
          <w:rFonts w:hint="eastAsia"/>
          <w:spacing w:val="2"/>
        </w:rPr>
        <w:t xml:space="preserve">　</w:t>
      </w:r>
      <w:r w:rsidR="00E86295" w:rsidRPr="00B160DA">
        <w:rPr>
          <w:rFonts w:hint="eastAsia"/>
        </w:rPr>
        <w:t>［監事への説明　　済</w:t>
      </w:r>
      <w:r w:rsidR="00E86295" w:rsidRPr="00B160DA">
        <w:rPr>
          <w:rFonts w:hint="eastAsia"/>
          <w:spacing w:val="2"/>
        </w:rPr>
        <w:t xml:space="preserve"> </w:t>
      </w:r>
      <w:r w:rsidR="00E86295" w:rsidRPr="00B160DA">
        <w:rPr>
          <w:rFonts w:hint="eastAsia"/>
        </w:rPr>
        <w:t>・</w:t>
      </w:r>
      <w:r w:rsidR="00E86295" w:rsidRPr="00B160DA">
        <w:rPr>
          <w:rFonts w:hint="eastAsia"/>
          <w:spacing w:val="2"/>
        </w:rPr>
        <w:t xml:space="preserve"> </w:t>
      </w:r>
      <w:r w:rsidR="00E86295" w:rsidRPr="00B160DA">
        <w:rPr>
          <w:rFonts w:hint="eastAsia"/>
        </w:rPr>
        <w:t>未</w:t>
      </w:r>
      <w:r w:rsidR="00E86295">
        <w:rPr>
          <w:rFonts w:hint="eastAsia"/>
        </w:rPr>
        <w:t xml:space="preserve">　</w:t>
      </w:r>
      <w:r w:rsidR="00E86295">
        <w:rPr>
          <w:rFonts w:hint="eastAsia"/>
        </w:rPr>
        <w:t>]</w:t>
      </w:r>
    </w:p>
    <w:tbl>
      <w:tblPr>
        <w:tblW w:w="9550" w:type="dxa"/>
        <w:tblInd w:w="-215" w:type="dxa"/>
        <w:tblLayout w:type="fixed"/>
        <w:tblCellMar>
          <w:left w:w="0" w:type="dxa"/>
          <w:right w:w="0" w:type="dxa"/>
        </w:tblCellMar>
        <w:tblLook w:val="0000" w:firstRow="0" w:lastRow="0" w:firstColumn="0" w:lastColumn="0" w:noHBand="0" w:noVBand="0"/>
      </w:tblPr>
      <w:tblGrid>
        <w:gridCol w:w="2530"/>
        <w:gridCol w:w="4485"/>
        <w:gridCol w:w="2535"/>
      </w:tblGrid>
      <w:tr w:rsidR="00E86295" w:rsidRPr="00B160DA" w:rsidTr="002836D8">
        <w:tc>
          <w:tcPr>
            <w:tcW w:w="2530" w:type="dxa"/>
            <w:tcBorders>
              <w:top w:val="single" w:sz="12" w:space="0" w:color="auto"/>
              <w:left w:val="single" w:sz="12" w:space="0" w:color="auto"/>
              <w:bottom w:val="single" w:sz="4" w:space="0" w:color="auto"/>
            </w:tcBorders>
          </w:tcPr>
          <w:p w:rsidR="00E86295" w:rsidRPr="00B160DA" w:rsidRDefault="00E86295" w:rsidP="002836D8">
            <w:pPr>
              <w:tabs>
                <w:tab w:val="left" w:pos="1067"/>
                <w:tab w:val="left" w:pos="2252"/>
                <w:tab w:val="left" w:pos="3437"/>
              </w:tabs>
              <w:spacing w:line="390" w:lineRule="atLeast"/>
              <w:jc w:val="center"/>
            </w:pPr>
            <w:r w:rsidRPr="00B160DA">
              <w:rPr>
                <w:rFonts w:hint="eastAsia"/>
              </w:rPr>
              <w:t>指　摘　事　項</w:t>
            </w:r>
          </w:p>
        </w:tc>
        <w:tc>
          <w:tcPr>
            <w:tcW w:w="4485" w:type="dxa"/>
            <w:tcBorders>
              <w:top w:val="single" w:sz="12" w:space="0" w:color="auto"/>
              <w:left w:val="single" w:sz="4" w:space="0" w:color="auto"/>
              <w:bottom w:val="single" w:sz="4"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atLeast"/>
              <w:jc w:val="center"/>
            </w:pPr>
            <w:r w:rsidRPr="00B160DA">
              <w:rPr>
                <w:rFonts w:hint="eastAsia"/>
              </w:rPr>
              <w:t>改</w:t>
            </w:r>
            <w:r w:rsidRPr="00B160DA">
              <w:rPr>
                <w:rFonts w:hint="eastAsia"/>
              </w:rPr>
              <w:t xml:space="preserve"> </w:t>
            </w:r>
            <w:r w:rsidRPr="00B160DA">
              <w:rPr>
                <w:rFonts w:hint="eastAsia"/>
              </w:rPr>
              <w:t>善</w:t>
            </w:r>
            <w:r w:rsidRPr="00B160DA">
              <w:rPr>
                <w:rFonts w:hint="eastAsia"/>
              </w:rPr>
              <w:t xml:space="preserve"> </w:t>
            </w:r>
            <w:r w:rsidRPr="00B160DA">
              <w:rPr>
                <w:rFonts w:hint="eastAsia"/>
              </w:rPr>
              <w:t>措</w:t>
            </w:r>
            <w:r w:rsidRPr="00B160DA">
              <w:rPr>
                <w:rFonts w:hint="eastAsia"/>
              </w:rPr>
              <w:t xml:space="preserve"> </w:t>
            </w:r>
            <w:r w:rsidRPr="00B160DA">
              <w:rPr>
                <w:rFonts w:hint="eastAsia"/>
              </w:rPr>
              <w:t>置</w:t>
            </w:r>
            <w:r w:rsidRPr="00B160DA">
              <w:rPr>
                <w:rFonts w:hint="eastAsia"/>
              </w:rPr>
              <w:t xml:space="preserve"> </w:t>
            </w:r>
            <w:r w:rsidRPr="00B160DA">
              <w:rPr>
                <w:rFonts w:hint="eastAsia"/>
              </w:rPr>
              <w:t>の</w:t>
            </w:r>
            <w:r w:rsidRPr="00B160DA">
              <w:rPr>
                <w:rFonts w:hint="eastAsia"/>
              </w:rPr>
              <w:t xml:space="preserve"> </w:t>
            </w:r>
            <w:r w:rsidRPr="00B160DA">
              <w:rPr>
                <w:rFonts w:hint="eastAsia"/>
              </w:rPr>
              <w:t>内</w:t>
            </w:r>
            <w:r w:rsidRPr="00B160DA">
              <w:rPr>
                <w:rFonts w:hint="eastAsia"/>
              </w:rPr>
              <w:t xml:space="preserve"> </w:t>
            </w:r>
            <w:r w:rsidRPr="00B160DA">
              <w:rPr>
                <w:rFonts w:hint="eastAsia"/>
              </w:rPr>
              <w:t>容</w:t>
            </w:r>
          </w:p>
        </w:tc>
        <w:tc>
          <w:tcPr>
            <w:tcW w:w="2535" w:type="dxa"/>
            <w:tcBorders>
              <w:top w:val="single" w:sz="12" w:space="0" w:color="auto"/>
              <w:left w:val="single" w:sz="4" w:space="0" w:color="auto"/>
              <w:bottom w:val="single" w:sz="4" w:space="0" w:color="auto"/>
              <w:right w:val="single" w:sz="12" w:space="0" w:color="auto"/>
            </w:tcBorders>
          </w:tcPr>
          <w:p w:rsidR="00E86295" w:rsidRPr="00B160DA" w:rsidRDefault="00E86295" w:rsidP="002836D8">
            <w:pPr>
              <w:tabs>
                <w:tab w:val="left" w:pos="640"/>
                <w:tab w:val="left" w:pos="1825"/>
              </w:tabs>
              <w:spacing w:line="240" w:lineRule="exact"/>
              <w:jc w:val="center"/>
            </w:pPr>
            <w:r w:rsidRPr="00B160DA">
              <w:rPr>
                <w:rFonts w:hint="eastAsia"/>
              </w:rPr>
              <w:t>改善状況及び</w:t>
            </w:r>
          </w:p>
          <w:p w:rsidR="00E86295" w:rsidRPr="00B160DA" w:rsidRDefault="00E86295" w:rsidP="002836D8">
            <w:pPr>
              <w:tabs>
                <w:tab w:val="left" w:pos="640"/>
                <w:tab w:val="left" w:pos="1825"/>
              </w:tabs>
              <w:spacing w:line="240" w:lineRule="exact"/>
              <w:jc w:val="center"/>
            </w:pPr>
            <w:r w:rsidRPr="00E86295">
              <w:rPr>
                <w:rFonts w:hint="eastAsia"/>
                <w:spacing w:val="60"/>
                <w:kern w:val="0"/>
                <w:fitText w:val="1320" w:id="983785216"/>
              </w:rPr>
              <w:t>改善時</w:t>
            </w:r>
            <w:r w:rsidRPr="00E86295">
              <w:rPr>
                <w:rFonts w:hint="eastAsia"/>
                <w:kern w:val="0"/>
                <w:fitText w:val="1320" w:id="983785216"/>
              </w:rPr>
              <w:t>期</w:t>
            </w:r>
          </w:p>
        </w:tc>
      </w:tr>
      <w:tr w:rsidR="00E86295" w:rsidRPr="00B160DA" w:rsidTr="002836D8">
        <w:tc>
          <w:tcPr>
            <w:tcW w:w="2530" w:type="dxa"/>
            <w:tcBorders>
              <w:top w:val="single" w:sz="4"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single" w:sz="4"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single" w:sz="4" w:space="0" w:color="auto"/>
              <w:left w:val="single" w:sz="4" w:space="0" w:color="auto"/>
              <w:bottom w:val="dotted" w:sz="8" w:space="0" w:color="auto"/>
              <w:right w:val="single" w:sz="12" w:space="0" w:color="auto"/>
            </w:tcBorders>
          </w:tcPr>
          <w:p w:rsidR="00E86295" w:rsidRPr="00B160DA" w:rsidRDefault="00E86295" w:rsidP="00E86295">
            <w:pPr>
              <w:tabs>
                <w:tab w:val="left" w:pos="640"/>
                <w:tab w:val="left" w:pos="1825"/>
              </w:tabs>
              <w:spacing w:line="390" w:lineRule="exact"/>
              <w:jc w:val="center"/>
              <w:rPr>
                <w:sz w:val="20"/>
              </w:rPr>
            </w:pPr>
            <w:r w:rsidRPr="00B160DA">
              <w:rPr>
                <w:rFonts w:hint="eastAsia"/>
                <w:sz w:val="20"/>
              </w:rPr>
              <w:t>改善済・改善中</w:t>
            </w: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center"/>
            </w:pPr>
            <w:r w:rsidRPr="00BC0F48">
              <w:rPr>
                <w:rFonts w:hint="eastAsia"/>
                <w:sz w:val="22"/>
              </w:rPr>
              <w:t>（　　年　　月）</w:t>
            </w: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bookmarkStart w:id="0" w:name="_GoBack"/>
            <w:bookmarkEnd w:id="0"/>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c>
          <w:tcPr>
            <w:tcW w:w="2530" w:type="dxa"/>
            <w:tcBorders>
              <w:top w:val="dotted" w:sz="8" w:space="0" w:color="auto"/>
              <w:left w:val="single" w:sz="12" w:space="0" w:color="auto"/>
              <w:bottom w:val="dotted" w:sz="8"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dotted" w:sz="8"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dotted" w:sz="8" w:space="0" w:color="auto"/>
              <w:right w:val="single" w:sz="12" w:space="0" w:color="auto"/>
            </w:tcBorders>
          </w:tcPr>
          <w:p w:rsidR="00E86295" w:rsidRPr="00B160DA" w:rsidRDefault="00E86295" w:rsidP="002836D8">
            <w:pPr>
              <w:tabs>
                <w:tab w:val="left" w:pos="640"/>
                <w:tab w:val="left" w:pos="1825"/>
              </w:tabs>
              <w:spacing w:line="390" w:lineRule="exact"/>
              <w:jc w:val="left"/>
            </w:pPr>
          </w:p>
        </w:tc>
      </w:tr>
      <w:tr w:rsidR="00E86295" w:rsidRPr="00B160DA" w:rsidTr="002836D8">
        <w:trPr>
          <w:trHeight w:val="60"/>
        </w:trPr>
        <w:tc>
          <w:tcPr>
            <w:tcW w:w="2530" w:type="dxa"/>
            <w:tcBorders>
              <w:top w:val="dotted" w:sz="8" w:space="0" w:color="auto"/>
              <w:left w:val="single" w:sz="12" w:space="0" w:color="auto"/>
              <w:bottom w:val="single" w:sz="12" w:space="0" w:color="auto"/>
            </w:tcBorders>
          </w:tcPr>
          <w:p w:rsidR="00E86295" w:rsidRPr="00B160DA" w:rsidRDefault="00E86295" w:rsidP="002836D8">
            <w:pPr>
              <w:tabs>
                <w:tab w:val="left" w:pos="1067"/>
                <w:tab w:val="left" w:pos="2252"/>
                <w:tab w:val="left" w:pos="3437"/>
              </w:tabs>
              <w:spacing w:line="390" w:lineRule="exact"/>
              <w:jc w:val="left"/>
            </w:pPr>
          </w:p>
        </w:tc>
        <w:tc>
          <w:tcPr>
            <w:tcW w:w="4485" w:type="dxa"/>
            <w:tcBorders>
              <w:top w:val="dotted" w:sz="8" w:space="0" w:color="auto"/>
              <w:left w:val="single" w:sz="4" w:space="0" w:color="auto"/>
              <w:bottom w:val="single" w:sz="12" w:space="0" w:color="auto"/>
            </w:tcBorders>
          </w:tcPr>
          <w:p w:rsidR="00E86295" w:rsidRPr="00B160DA" w:rsidRDefault="00E86295" w:rsidP="002836D8">
            <w:pPr>
              <w:tabs>
                <w:tab w:val="left" w:pos="374"/>
                <w:tab w:val="left" w:pos="1559"/>
                <w:tab w:val="left" w:pos="2744"/>
                <w:tab w:val="left" w:pos="3929"/>
                <w:tab w:val="left" w:pos="5114"/>
                <w:tab w:val="left" w:pos="6299"/>
              </w:tabs>
              <w:spacing w:line="390" w:lineRule="exact"/>
              <w:jc w:val="left"/>
            </w:pPr>
          </w:p>
        </w:tc>
        <w:tc>
          <w:tcPr>
            <w:tcW w:w="2535" w:type="dxa"/>
            <w:tcBorders>
              <w:top w:val="dotted" w:sz="8" w:space="0" w:color="auto"/>
              <w:left w:val="single" w:sz="4" w:space="0" w:color="auto"/>
              <w:bottom w:val="single" w:sz="12" w:space="0" w:color="auto"/>
              <w:right w:val="single" w:sz="12" w:space="0" w:color="auto"/>
            </w:tcBorders>
          </w:tcPr>
          <w:p w:rsidR="00E86295" w:rsidRPr="00B160DA" w:rsidRDefault="00E86295" w:rsidP="002836D8">
            <w:pPr>
              <w:tabs>
                <w:tab w:val="left" w:pos="640"/>
                <w:tab w:val="left" w:pos="1825"/>
              </w:tabs>
              <w:spacing w:line="390" w:lineRule="exact"/>
              <w:jc w:val="left"/>
            </w:pPr>
          </w:p>
        </w:tc>
      </w:tr>
    </w:tbl>
    <w:p w:rsidR="00BC0F48" w:rsidRPr="00E86295" w:rsidRDefault="00E86295" w:rsidP="00042178">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-147955</wp:posOffset>
                </wp:positionH>
                <wp:positionV relativeFrom="paragraph">
                  <wp:posOffset>91440</wp:posOffset>
                </wp:positionV>
                <wp:extent cx="6070600" cy="638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706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295" w:rsidRPr="00B160DA" w:rsidRDefault="00E86295" w:rsidP="00E86295">
                            <w:pPr>
                              <w:tabs>
                                <w:tab w:val="left" w:pos="1185"/>
                                <w:tab w:val="left" w:pos="2370"/>
                                <w:tab w:val="left" w:pos="3555"/>
                                <w:tab w:val="left" w:pos="4740"/>
                                <w:tab w:val="left" w:pos="5925"/>
                                <w:tab w:val="left" w:pos="7110"/>
                                <w:tab w:val="left" w:pos="8295"/>
                                <w:tab w:val="left" w:pos="9480"/>
                                <w:tab w:val="left" w:pos="10665"/>
                                <w:tab w:val="left" w:pos="11850"/>
                                <w:tab w:val="left" w:pos="13035"/>
                              </w:tabs>
                              <w:spacing w:line="280" w:lineRule="exact"/>
                              <w:jc w:val="left"/>
                              <w:rPr>
                                <w:sz w:val="20"/>
                              </w:rPr>
                            </w:pPr>
                            <w:r w:rsidRPr="00B160DA">
                              <w:rPr>
                                <w:rFonts w:hint="eastAsia"/>
                                <w:sz w:val="20"/>
                              </w:rPr>
                              <w:t>注１　改善状況に変更のあった指摘事項について，必要事項を記載すること。</w:t>
                            </w:r>
                          </w:p>
                          <w:p w:rsidR="00E86295" w:rsidRDefault="00E86295" w:rsidP="00E86295">
                            <w:pPr>
                              <w:spacing w:line="280" w:lineRule="exact"/>
                              <w:ind w:left="464" w:hangingChars="241" w:hanging="464"/>
                              <w:rPr>
                                <w:sz w:val="20"/>
                              </w:rPr>
                            </w:pPr>
                            <w:r w:rsidRPr="00B160DA">
                              <w:rPr>
                                <w:rFonts w:hint="eastAsia"/>
                                <w:sz w:val="20"/>
                              </w:rPr>
                              <w:t>注２　「改善済」とは指摘事項に対する改善が完了したことをいい，「改善中」とは指摘事項に対する改善に着手している場合又は着手することを明確に意思表示している場合をいうものである。</w:t>
                            </w: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560" w:hangingChars="241" w:hanging="5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11.65pt;margin-top:7.2pt;width:478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" filled="f" stroked="f" strokeweight=".5pt">
                <v:textbox>
                  <w:txbxContent>
                    <w:p w:rsidR="00E86295" w:rsidRPr="00B160DA" w:rsidRDefault="00E86295" w:rsidP="00E86295">
                      <w:pPr>
                        <w:tabs>
                          <w:tab w:val="left" w:pos="1185"/>
                          <w:tab w:val="left" w:pos="2370"/>
                          <w:tab w:val="left" w:pos="3555"/>
                          <w:tab w:val="left" w:pos="4740"/>
                          <w:tab w:val="left" w:pos="5925"/>
                          <w:tab w:val="left" w:pos="7110"/>
                          <w:tab w:val="left" w:pos="8295"/>
                          <w:tab w:val="left" w:pos="9480"/>
                          <w:tab w:val="left" w:pos="10665"/>
                          <w:tab w:val="left" w:pos="11850"/>
                          <w:tab w:val="left" w:pos="13035"/>
                        </w:tabs>
                        <w:spacing w:line="280" w:lineRule="exact"/>
                        <w:jc w:val="left"/>
                        <w:rPr>
                          <w:sz w:val="20"/>
                        </w:rPr>
                      </w:pPr>
                      <w:r w:rsidRPr="00B160DA">
                        <w:rPr>
                          <w:rFonts w:hint="eastAsia"/>
                          <w:sz w:val="20"/>
                        </w:rPr>
                        <w:t>注１　改善状況に変更のあった指摘事項について，必要事項を記載すること。</w:t>
                      </w:r>
                    </w:p>
                    <w:p w:rsidR="00E86295" w:rsidRDefault="00E86295" w:rsidP="00E86295">
                      <w:pPr>
                        <w:spacing w:line="280" w:lineRule="exact"/>
                        <w:ind w:left="464" w:hangingChars="241" w:hanging="464"/>
                        <w:rPr>
                          <w:sz w:val="20"/>
                        </w:rPr>
                      </w:pPr>
                      <w:r w:rsidRPr="00B160DA">
                        <w:rPr>
                          <w:rFonts w:hint="eastAsia"/>
                          <w:sz w:val="20"/>
                        </w:rPr>
                        <w:t>注２　「改善済」とは指摘事項に対する改善が完了したことをいい，「改善中」とは指摘事項に対する改善に着手している場合又は着手することを明確に意思表示している場合をいうものである。</w:t>
                      </w: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464" w:hangingChars="241" w:hanging="464"/>
                        <w:rPr>
                          <w:sz w:val="20"/>
                        </w:rPr>
                      </w:pPr>
                    </w:p>
                    <w:p w:rsidR="0081690A" w:rsidRDefault="0081690A" w:rsidP="0081690A">
                      <w:pPr>
                        <w:spacing w:line="280" w:lineRule="exact"/>
                        <w:ind w:left="560" w:hangingChars="241" w:hanging="560"/>
                      </w:pPr>
                    </w:p>
                  </w:txbxContent>
                </v:textbox>
              </v:shape>
            </w:pict>
          </mc:Fallback>
        </mc:AlternateContent>
      </w:r>
    </w:p>
    <w:p w:rsidR="00BC0F48" w:rsidRDefault="00BC0F48" w:rsidP="00042178"/>
    <w:p w:rsidR="00A759BE" w:rsidRDefault="00A759BE" w:rsidP="00E86295">
      <w:pPr>
        <w:ind w:left="600" w:hangingChars="258" w:hanging="600"/>
      </w:pPr>
    </w:p>
    <w:p w:rsidR="0081690A" w:rsidRDefault="0081690A" w:rsidP="00E86295">
      <w:pPr>
        <w:ind w:left="600" w:hangingChars="258" w:hanging="600"/>
      </w:pPr>
    </w:p>
    <w:sectPr w:rsidR="0081690A" w:rsidSect="00561000">
      <w:pgSz w:w="11906" w:h="16838" w:code="9"/>
      <w:pgMar w:top="1701" w:right="1418" w:bottom="567" w:left="1418" w:header="851" w:footer="992" w:gutter="0"/>
      <w:cols w:space="425"/>
      <w:docGrid w:type="linesAndChars" w:linePitch="357"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8C" w:rsidRDefault="008E188C" w:rsidP="00A777E1">
      <w:r>
        <w:separator/>
      </w:r>
    </w:p>
  </w:endnote>
  <w:endnote w:type="continuationSeparator" w:id="0">
    <w:p w:rsidR="008E188C" w:rsidRDefault="008E188C" w:rsidP="00A7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8C" w:rsidRDefault="008E188C" w:rsidP="00A777E1">
      <w:r>
        <w:separator/>
      </w:r>
    </w:p>
  </w:footnote>
  <w:footnote w:type="continuationSeparator" w:id="0">
    <w:p w:rsidR="008E188C" w:rsidRDefault="008E188C" w:rsidP="00A77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41A"/>
    <w:multiLevelType w:val="hybridMultilevel"/>
    <w:tmpl w:val="D0CCC3A2"/>
    <w:lvl w:ilvl="0" w:tplc="A63E0C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AA7C8C"/>
    <w:multiLevelType w:val="hybridMultilevel"/>
    <w:tmpl w:val="E7C40C2A"/>
    <w:lvl w:ilvl="0" w:tplc="B71C46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7CA76C2F"/>
    <w:multiLevelType w:val="hybridMultilevel"/>
    <w:tmpl w:val="D01AF2F0"/>
    <w:lvl w:ilvl="0" w:tplc="10BA364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3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F5"/>
    <w:rsid w:val="00004DEB"/>
    <w:rsid w:val="00031715"/>
    <w:rsid w:val="00042178"/>
    <w:rsid w:val="000B4BEA"/>
    <w:rsid w:val="000D57B8"/>
    <w:rsid w:val="001249C0"/>
    <w:rsid w:val="00181C30"/>
    <w:rsid w:val="001B5750"/>
    <w:rsid w:val="001C7EF0"/>
    <w:rsid w:val="001D729A"/>
    <w:rsid w:val="001F527F"/>
    <w:rsid w:val="00222360"/>
    <w:rsid w:val="00240F22"/>
    <w:rsid w:val="002745E8"/>
    <w:rsid w:val="002B4365"/>
    <w:rsid w:val="002C4232"/>
    <w:rsid w:val="002E6042"/>
    <w:rsid w:val="002F734A"/>
    <w:rsid w:val="00301CF8"/>
    <w:rsid w:val="0034507D"/>
    <w:rsid w:val="00362F6F"/>
    <w:rsid w:val="00365A32"/>
    <w:rsid w:val="00392EBD"/>
    <w:rsid w:val="003B1322"/>
    <w:rsid w:val="003B5064"/>
    <w:rsid w:val="00410C5E"/>
    <w:rsid w:val="00415BE6"/>
    <w:rsid w:val="004702FA"/>
    <w:rsid w:val="0048124F"/>
    <w:rsid w:val="00492604"/>
    <w:rsid w:val="004A56C0"/>
    <w:rsid w:val="004B4782"/>
    <w:rsid w:val="004F3E7C"/>
    <w:rsid w:val="004F52F5"/>
    <w:rsid w:val="0052309F"/>
    <w:rsid w:val="00546462"/>
    <w:rsid w:val="0055737A"/>
    <w:rsid w:val="00561000"/>
    <w:rsid w:val="00575B47"/>
    <w:rsid w:val="005C226F"/>
    <w:rsid w:val="005C4D16"/>
    <w:rsid w:val="00600FD8"/>
    <w:rsid w:val="00620C39"/>
    <w:rsid w:val="00643C27"/>
    <w:rsid w:val="00650E50"/>
    <w:rsid w:val="0066651D"/>
    <w:rsid w:val="006812A5"/>
    <w:rsid w:val="00701DE5"/>
    <w:rsid w:val="00706877"/>
    <w:rsid w:val="007331F6"/>
    <w:rsid w:val="00747D62"/>
    <w:rsid w:val="007528BF"/>
    <w:rsid w:val="007565DD"/>
    <w:rsid w:val="007A38C3"/>
    <w:rsid w:val="007A728D"/>
    <w:rsid w:val="007D57BC"/>
    <w:rsid w:val="007F308C"/>
    <w:rsid w:val="007F49BD"/>
    <w:rsid w:val="0081618D"/>
    <w:rsid w:val="0081690A"/>
    <w:rsid w:val="008B07B4"/>
    <w:rsid w:val="008B35FC"/>
    <w:rsid w:val="008D22CF"/>
    <w:rsid w:val="008E188C"/>
    <w:rsid w:val="00900071"/>
    <w:rsid w:val="0093339E"/>
    <w:rsid w:val="009975AF"/>
    <w:rsid w:val="009B6C7C"/>
    <w:rsid w:val="009F4876"/>
    <w:rsid w:val="009F6AA8"/>
    <w:rsid w:val="00A05DE0"/>
    <w:rsid w:val="00A11BC4"/>
    <w:rsid w:val="00A13CA5"/>
    <w:rsid w:val="00A23ECC"/>
    <w:rsid w:val="00A759BE"/>
    <w:rsid w:val="00A777E1"/>
    <w:rsid w:val="00AD6920"/>
    <w:rsid w:val="00B368EC"/>
    <w:rsid w:val="00B4529B"/>
    <w:rsid w:val="00B94B48"/>
    <w:rsid w:val="00BC0F48"/>
    <w:rsid w:val="00BE2AB0"/>
    <w:rsid w:val="00BF3CE8"/>
    <w:rsid w:val="00BF4AA8"/>
    <w:rsid w:val="00C5173B"/>
    <w:rsid w:val="00C54114"/>
    <w:rsid w:val="00C6488D"/>
    <w:rsid w:val="00C843E8"/>
    <w:rsid w:val="00C9220E"/>
    <w:rsid w:val="00CA6507"/>
    <w:rsid w:val="00CC2EB9"/>
    <w:rsid w:val="00CD370D"/>
    <w:rsid w:val="00CE2E6E"/>
    <w:rsid w:val="00CE5693"/>
    <w:rsid w:val="00D00A61"/>
    <w:rsid w:val="00D320C3"/>
    <w:rsid w:val="00DB06FD"/>
    <w:rsid w:val="00DB3CFB"/>
    <w:rsid w:val="00E00D93"/>
    <w:rsid w:val="00E07863"/>
    <w:rsid w:val="00E22230"/>
    <w:rsid w:val="00E40B2B"/>
    <w:rsid w:val="00E45FD2"/>
    <w:rsid w:val="00E75C62"/>
    <w:rsid w:val="00E76070"/>
    <w:rsid w:val="00E83ED7"/>
    <w:rsid w:val="00E86295"/>
    <w:rsid w:val="00F03AA7"/>
    <w:rsid w:val="00F373BA"/>
    <w:rsid w:val="00F5479E"/>
    <w:rsid w:val="00F576A1"/>
    <w:rsid w:val="00F77F35"/>
    <w:rsid w:val="00F97528"/>
    <w:rsid w:val="00FE30AC"/>
    <w:rsid w:val="00FF1FCC"/>
    <w:rsid w:val="00FF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F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7E1"/>
    <w:pPr>
      <w:tabs>
        <w:tab w:val="center" w:pos="4252"/>
        <w:tab w:val="right" w:pos="8504"/>
      </w:tabs>
      <w:snapToGrid w:val="0"/>
    </w:pPr>
  </w:style>
  <w:style w:type="character" w:customStyle="1" w:styleId="a4">
    <w:name w:val="ヘッダー (文字)"/>
    <w:basedOn w:val="a0"/>
    <w:link w:val="a3"/>
    <w:uiPriority w:val="99"/>
    <w:rsid w:val="00A777E1"/>
    <w:rPr>
      <w:rFonts w:eastAsia="ＭＳ 明朝"/>
      <w:sz w:val="24"/>
    </w:rPr>
  </w:style>
  <w:style w:type="paragraph" w:styleId="a5">
    <w:name w:val="footer"/>
    <w:basedOn w:val="a"/>
    <w:link w:val="a6"/>
    <w:uiPriority w:val="99"/>
    <w:unhideWhenUsed/>
    <w:rsid w:val="00A777E1"/>
    <w:pPr>
      <w:tabs>
        <w:tab w:val="center" w:pos="4252"/>
        <w:tab w:val="right" w:pos="8504"/>
      </w:tabs>
      <w:snapToGrid w:val="0"/>
    </w:pPr>
  </w:style>
  <w:style w:type="character" w:customStyle="1" w:styleId="a6">
    <w:name w:val="フッター (文字)"/>
    <w:basedOn w:val="a0"/>
    <w:link w:val="a5"/>
    <w:uiPriority w:val="99"/>
    <w:rsid w:val="00A777E1"/>
    <w:rPr>
      <w:rFonts w:eastAsia="ＭＳ 明朝"/>
      <w:sz w:val="24"/>
    </w:rPr>
  </w:style>
  <w:style w:type="paragraph" w:styleId="a7">
    <w:name w:val="List Paragraph"/>
    <w:basedOn w:val="a"/>
    <w:uiPriority w:val="34"/>
    <w:qFormat/>
    <w:rsid w:val="00004DEB"/>
    <w:pPr>
      <w:ind w:leftChars="400" w:left="840"/>
    </w:pPr>
  </w:style>
  <w:style w:type="paragraph" w:styleId="a8">
    <w:name w:val="Balloon Text"/>
    <w:basedOn w:val="a"/>
    <w:link w:val="a9"/>
    <w:uiPriority w:val="99"/>
    <w:semiHidden/>
    <w:unhideWhenUsed/>
    <w:rsid w:val="007068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877"/>
    <w:rPr>
      <w:rFonts w:asciiTheme="majorHAnsi" w:eastAsiaTheme="majorEastAsia" w:hAnsiTheme="majorHAnsi" w:cstheme="majorBidi"/>
      <w:sz w:val="18"/>
      <w:szCs w:val="18"/>
    </w:rPr>
  </w:style>
  <w:style w:type="paragraph" w:customStyle="1" w:styleId="aa">
    <w:name w:val="ゴジック"/>
    <w:basedOn w:val="a"/>
    <w:link w:val="ab"/>
    <w:qFormat/>
    <w:rsid w:val="00F576A1"/>
    <w:pPr>
      <w:spacing w:line="280" w:lineRule="exact"/>
      <w:jc w:val="left"/>
    </w:pPr>
    <w:rPr>
      <w:rFonts w:ascii="ＭＳ ゴシック" w:eastAsia="ＭＳ ゴシック" w:hAnsi="ＭＳ ゴシック" w:cs="Times New Roman"/>
      <w:sz w:val="21"/>
      <w:szCs w:val="21"/>
    </w:rPr>
  </w:style>
  <w:style w:type="character" w:customStyle="1" w:styleId="ab">
    <w:name w:val="ゴジック (文字)"/>
    <w:link w:val="aa"/>
    <w:rsid w:val="00F576A1"/>
    <w:rPr>
      <w:rFonts w:ascii="ＭＳ ゴシック" w:eastAsia="ＭＳ ゴシック" w:hAnsi="ＭＳ ゴシック"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F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7E1"/>
    <w:pPr>
      <w:tabs>
        <w:tab w:val="center" w:pos="4252"/>
        <w:tab w:val="right" w:pos="8504"/>
      </w:tabs>
      <w:snapToGrid w:val="0"/>
    </w:pPr>
  </w:style>
  <w:style w:type="character" w:customStyle="1" w:styleId="a4">
    <w:name w:val="ヘッダー (文字)"/>
    <w:basedOn w:val="a0"/>
    <w:link w:val="a3"/>
    <w:uiPriority w:val="99"/>
    <w:rsid w:val="00A777E1"/>
    <w:rPr>
      <w:rFonts w:eastAsia="ＭＳ 明朝"/>
      <w:sz w:val="24"/>
    </w:rPr>
  </w:style>
  <w:style w:type="paragraph" w:styleId="a5">
    <w:name w:val="footer"/>
    <w:basedOn w:val="a"/>
    <w:link w:val="a6"/>
    <w:uiPriority w:val="99"/>
    <w:unhideWhenUsed/>
    <w:rsid w:val="00A777E1"/>
    <w:pPr>
      <w:tabs>
        <w:tab w:val="center" w:pos="4252"/>
        <w:tab w:val="right" w:pos="8504"/>
      </w:tabs>
      <w:snapToGrid w:val="0"/>
    </w:pPr>
  </w:style>
  <w:style w:type="character" w:customStyle="1" w:styleId="a6">
    <w:name w:val="フッター (文字)"/>
    <w:basedOn w:val="a0"/>
    <w:link w:val="a5"/>
    <w:uiPriority w:val="99"/>
    <w:rsid w:val="00A777E1"/>
    <w:rPr>
      <w:rFonts w:eastAsia="ＭＳ 明朝"/>
      <w:sz w:val="24"/>
    </w:rPr>
  </w:style>
  <w:style w:type="paragraph" w:styleId="a7">
    <w:name w:val="List Paragraph"/>
    <w:basedOn w:val="a"/>
    <w:uiPriority w:val="34"/>
    <w:qFormat/>
    <w:rsid w:val="00004DEB"/>
    <w:pPr>
      <w:ind w:leftChars="400" w:left="840"/>
    </w:pPr>
  </w:style>
  <w:style w:type="paragraph" w:styleId="a8">
    <w:name w:val="Balloon Text"/>
    <w:basedOn w:val="a"/>
    <w:link w:val="a9"/>
    <w:uiPriority w:val="99"/>
    <w:semiHidden/>
    <w:unhideWhenUsed/>
    <w:rsid w:val="007068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877"/>
    <w:rPr>
      <w:rFonts w:asciiTheme="majorHAnsi" w:eastAsiaTheme="majorEastAsia" w:hAnsiTheme="majorHAnsi" w:cstheme="majorBidi"/>
      <w:sz w:val="18"/>
      <w:szCs w:val="18"/>
    </w:rPr>
  </w:style>
  <w:style w:type="paragraph" w:customStyle="1" w:styleId="aa">
    <w:name w:val="ゴジック"/>
    <w:basedOn w:val="a"/>
    <w:link w:val="ab"/>
    <w:qFormat/>
    <w:rsid w:val="00F576A1"/>
    <w:pPr>
      <w:spacing w:line="280" w:lineRule="exact"/>
      <w:jc w:val="left"/>
    </w:pPr>
    <w:rPr>
      <w:rFonts w:ascii="ＭＳ ゴシック" w:eastAsia="ＭＳ ゴシック" w:hAnsi="ＭＳ ゴシック" w:cs="Times New Roman"/>
      <w:sz w:val="21"/>
      <w:szCs w:val="21"/>
    </w:rPr>
  </w:style>
  <w:style w:type="character" w:customStyle="1" w:styleId="ab">
    <w:name w:val="ゴジック (文字)"/>
    <w:link w:val="aa"/>
    <w:rsid w:val="00F576A1"/>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1568-1EBA-4914-85AC-AD07BD6F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63</cp:revision>
  <cp:lastPrinted>2019-01-09T07:34:00Z</cp:lastPrinted>
  <dcterms:created xsi:type="dcterms:W3CDTF">2017-11-10T05:31:00Z</dcterms:created>
  <dcterms:modified xsi:type="dcterms:W3CDTF">2020-10-26T08:07:00Z</dcterms:modified>
</cp:coreProperties>
</file>