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EC9" w:rsidRPr="00633B1B" w:rsidRDefault="00F93DFC" w:rsidP="00DD6D9B">
      <w:pPr>
        <w:jc w:val="center"/>
        <w:rPr>
          <w:rFonts w:asciiTheme="minorEastAsia" w:hAnsiTheme="minorEastAsia"/>
          <w:sz w:val="28"/>
          <w:szCs w:val="28"/>
        </w:rPr>
      </w:pPr>
      <w:r>
        <w:rPr>
          <w:rFonts w:asciiTheme="minorEastAsia" w:hAnsiTheme="minorEastAsia" w:hint="eastAsia"/>
          <w:sz w:val="28"/>
          <w:szCs w:val="28"/>
        </w:rPr>
        <w:t>退職</w:t>
      </w:r>
      <w:r w:rsidR="00DD6D9B" w:rsidRPr="00633B1B">
        <w:rPr>
          <w:rFonts w:asciiTheme="minorEastAsia" w:hAnsiTheme="minorEastAsia" w:hint="eastAsia"/>
          <w:sz w:val="28"/>
          <w:szCs w:val="28"/>
        </w:rPr>
        <w:t>職員の再就職状況の届出及び公表に関する要綱</w:t>
      </w:r>
    </w:p>
    <w:p w:rsidR="00DD6D9B" w:rsidRPr="00DD6D9B" w:rsidRDefault="00DD6D9B" w:rsidP="00DD6D9B">
      <w:pPr>
        <w:jc w:val="center"/>
        <w:rPr>
          <w:rFonts w:asciiTheme="minorEastAsia" w:hAnsiTheme="minorEastAsia"/>
        </w:rPr>
      </w:pPr>
    </w:p>
    <w:p w:rsidR="00DD6D9B" w:rsidRPr="00DD6D9B" w:rsidRDefault="00DD6D9B" w:rsidP="00DD6D9B">
      <w:pPr>
        <w:rPr>
          <w:rFonts w:asciiTheme="minorEastAsia" w:hAnsiTheme="minorEastAsia"/>
        </w:rPr>
      </w:pPr>
      <w:r w:rsidRPr="00DD6D9B">
        <w:rPr>
          <w:rFonts w:asciiTheme="minorEastAsia" w:hAnsiTheme="minorEastAsia" w:hint="eastAsia"/>
        </w:rPr>
        <w:t>第１　趣旨</w:t>
      </w:r>
    </w:p>
    <w:p w:rsidR="00DD6D9B" w:rsidRDefault="00DD6D9B" w:rsidP="00DD6D9B">
      <w:pPr>
        <w:ind w:left="424" w:hangingChars="202" w:hanging="424"/>
        <w:rPr>
          <w:rFonts w:asciiTheme="minorEastAsia" w:hAnsiTheme="minorEastAsia"/>
        </w:rPr>
      </w:pPr>
      <w:r w:rsidRPr="00DD6D9B">
        <w:rPr>
          <w:rFonts w:asciiTheme="minorEastAsia" w:hAnsiTheme="minorEastAsia" w:hint="eastAsia"/>
        </w:rPr>
        <w:t xml:space="preserve">　　　この要綱は，地方公務員法（昭和25年</w:t>
      </w:r>
      <w:r>
        <w:rPr>
          <w:rFonts w:asciiTheme="minorEastAsia" w:hAnsiTheme="minorEastAsia" w:hint="eastAsia"/>
        </w:rPr>
        <w:t>法律第261号），職員の退職管理に関する条例（平成28年広島県条例第３号。以下「条例」という。）及び職員の退職管理に関する規則（平成28年人事委員会規則第３号)に定めるもののほか，</w:t>
      </w:r>
      <w:r w:rsidR="006D266B" w:rsidRPr="006D266B">
        <w:rPr>
          <w:rFonts w:asciiTheme="minorEastAsia" w:hAnsiTheme="minorEastAsia" w:hint="eastAsia"/>
        </w:rPr>
        <w:t>広島県教育委員会</w:t>
      </w:r>
      <w:r w:rsidR="006D266B">
        <w:rPr>
          <w:rFonts w:asciiTheme="minorEastAsia" w:hAnsiTheme="minorEastAsia" w:hint="eastAsia"/>
        </w:rPr>
        <w:t>事務局及び学校以外の教育機関（以下「事務局等」という。）並びに県立学校</w:t>
      </w:r>
      <w:r>
        <w:rPr>
          <w:rFonts w:asciiTheme="minorEastAsia" w:hAnsiTheme="minorEastAsia" w:hint="eastAsia"/>
        </w:rPr>
        <w:t>の</w:t>
      </w:r>
      <w:r w:rsidR="008C3953">
        <w:rPr>
          <w:rFonts w:asciiTheme="minorEastAsia" w:hAnsiTheme="minorEastAsia" w:hint="eastAsia"/>
        </w:rPr>
        <w:t>一般職の</w:t>
      </w:r>
      <w:r>
        <w:rPr>
          <w:rFonts w:asciiTheme="minorEastAsia" w:hAnsiTheme="minorEastAsia" w:hint="eastAsia"/>
        </w:rPr>
        <w:t>職員（臨時的に任用された職員，条件付採用期間中の職員及び非常勤職員を除く。）の再就職状況の届出及び公表に関し必要な事項を定めるものとする。</w:t>
      </w:r>
    </w:p>
    <w:p w:rsidR="00DD6D9B" w:rsidRDefault="00DD6D9B" w:rsidP="00DD6D9B">
      <w:pPr>
        <w:ind w:left="424" w:hangingChars="202" w:hanging="424"/>
        <w:rPr>
          <w:rFonts w:asciiTheme="minorEastAsia" w:hAnsiTheme="minorEastAsia"/>
        </w:rPr>
      </w:pPr>
    </w:p>
    <w:p w:rsidR="00DD6D9B" w:rsidRDefault="00DD6D9B" w:rsidP="00DD6D9B">
      <w:pPr>
        <w:ind w:left="424" w:hangingChars="202" w:hanging="424"/>
        <w:rPr>
          <w:rFonts w:asciiTheme="minorEastAsia" w:hAnsiTheme="minorEastAsia"/>
        </w:rPr>
      </w:pPr>
      <w:r>
        <w:rPr>
          <w:rFonts w:asciiTheme="minorEastAsia" w:hAnsiTheme="minorEastAsia" w:hint="eastAsia"/>
        </w:rPr>
        <w:t>第２　再就職に係る届出</w:t>
      </w:r>
    </w:p>
    <w:p w:rsidR="00DD6D9B" w:rsidRDefault="00DD6D9B" w:rsidP="00DD6D9B">
      <w:pPr>
        <w:ind w:left="424" w:hangingChars="202" w:hanging="424"/>
        <w:rPr>
          <w:rFonts w:asciiTheme="minorEastAsia" w:hAnsiTheme="minorEastAsia"/>
        </w:rPr>
      </w:pPr>
      <w:r>
        <w:rPr>
          <w:rFonts w:asciiTheme="minorEastAsia" w:hAnsiTheme="minorEastAsia" w:hint="eastAsia"/>
        </w:rPr>
        <w:t xml:space="preserve">　　　条例第３条に基づく任命権者への届出は，人事委員会が定める様式に，別紙様式を添付した上で，</w:t>
      </w:r>
      <w:r w:rsidR="00F93DFC">
        <w:rPr>
          <w:rFonts w:asciiTheme="minorEastAsia" w:hAnsiTheme="minorEastAsia" w:hint="eastAsia"/>
        </w:rPr>
        <w:t>退</w:t>
      </w:r>
      <w:r w:rsidR="00A26DAA">
        <w:rPr>
          <w:rFonts w:asciiTheme="minorEastAsia" w:hAnsiTheme="minorEastAsia" w:hint="eastAsia"/>
        </w:rPr>
        <w:t>職時に</w:t>
      </w:r>
      <w:r>
        <w:rPr>
          <w:rFonts w:asciiTheme="minorEastAsia" w:hAnsiTheme="minorEastAsia" w:hint="eastAsia"/>
        </w:rPr>
        <w:t>事務局等</w:t>
      </w:r>
      <w:r w:rsidR="00A26DAA">
        <w:rPr>
          <w:rFonts w:asciiTheme="minorEastAsia" w:hAnsiTheme="minorEastAsia" w:hint="eastAsia"/>
        </w:rPr>
        <w:t>の職員であった者</w:t>
      </w:r>
      <w:r>
        <w:rPr>
          <w:rFonts w:asciiTheme="minorEastAsia" w:hAnsiTheme="minorEastAsia" w:hint="eastAsia"/>
        </w:rPr>
        <w:t>については管理部総務課に，県立学校</w:t>
      </w:r>
      <w:r w:rsidR="00A26DAA">
        <w:rPr>
          <w:rFonts w:asciiTheme="minorEastAsia" w:hAnsiTheme="minorEastAsia" w:hint="eastAsia"/>
        </w:rPr>
        <w:t>の職員であった者</w:t>
      </w:r>
      <w:r>
        <w:rPr>
          <w:rFonts w:asciiTheme="minorEastAsia" w:hAnsiTheme="minorEastAsia" w:hint="eastAsia"/>
        </w:rPr>
        <w:t>については同部教職員課に提出するものとする。</w:t>
      </w:r>
    </w:p>
    <w:p w:rsidR="00DD6D9B" w:rsidRPr="00F93DFC" w:rsidRDefault="00DD6D9B" w:rsidP="00DD6D9B">
      <w:pPr>
        <w:ind w:left="424" w:hangingChars="202" w:hanging="424"/>
        <w:rPr>
          <w:rFonts w:asciiTheme="minorEastAsia" w:hAnsiTheme="minorEastAsia"/>
        </w:rPr>
      </w:pPr>
    </w:p>
    <w:p w:rsidR="00DD6D9B" w:rsidRDefault="00DD6D9B" w:rsidP="00DD6D9B">
      <w:pPr>
        <w:ind w:left="424" w:hangingChars="202" w:hanging="424"/>
        <w:rPr>
          <w:rFonts w:asciiTheme="minorEastAsia" w:hAnsiTheme="minorEastAsia"/>
        </w:rPr>
      </w:pPr>
      <w:r>
        <w:rPr>
          <w:rFonts w:asciiTheme="minorEastAsia" w:hAnsiTheme="minorEastAsia" w:hint="eastAsia"/>
        </w:rPr>
        <w:t>第３　再就職状況の公表</w:t>
      </w:r>
    </w:p>
    <w:p w:rsidR="00DD6D9B" w:rsidRDefault="00DD6D9B" w:rsidP="00DD6D9B">
      <w:pPr>
        <w:ind w:left="424" w:hangingChars="202" w:hanging="424"/>
        <w:rPr>
          <w:rFonts w:asciiTheme="minorEastAsia" w:hAnsiTheme="minorEastAsia"/>
        </w:rPr>
      </w:pPr>
      <w:r>
        <w:rPr>
          <w:rFonts w:asciiTheme="minorEastAsia" w:hAnsiTheme="minorEastAsia" w:hint="eastAsia"/>
        </w:rPr>
        <w:t xml:space="preserve">　　　</w:t>
      </w:r>
      <w:r w:rsidR="00633B1B">
        <w:rPr>
          <w:rFonts w:asciiTheme="minorEastAsia" w:hAnsiTheme="minorEastAsia" w:hint="eastAsia"/>
        </w:rPr>
        <w:t>広島県教育委員会は，第</w:t>
      </w:r>
      <w:r w:rsidR="00E20AA9">
        <w:rPr>
          <w:rFonts w:asciiTheme="minorEastAsia" w:hAnsiTheme="minorEastAsia" w:hint="eastAsia"/>
        </w:rPr>
        <w:t>２</w:t>
      </w:r>
      <w:r w:rsidR="00633B1B">
        <w:rPr>
          <w:rFonts w:asciiTheme="minorEastAsia" w:hAnsiTheme="minorEastAsia" w:hint="eastAsia"/>
        </w:rPr>
        <w:t>の規定により届出の提出を受けた者について，その再就職先の状況（その者の氏名，</w:t>
      </w:r>
      <w:r w:rsidR="00F93DFC">
        <w:rPr>
          <w:rFonts w:asciiTheme="minorEastAsia" w:hAnsiTheme="minorEastAsia" w:hint="eastAsia"/>
        </w:rPr>
        <w:t>退</w:t>
      </w:r>
      <w:r w:rsidR="00633B1B">
        <w:rPr>
          <w:rFonts w:asciiTheme="minorEastAsia" w:hAnsiTheme="minorEastAsia" w:hint="eastAsia"/>
        </w:rPr>
        <w:t>職時役職名，</w:t>
      </w:r>
      <w:r w:rsidR="00F93DFC">
        <w:rPr>
          <w:rFonts w:asciiTheme="minorEastAsia" w:hAnsiTheme="minorEastAsia" w:hint="eastAsia"/>
        </w:rPr>
        <w:t>退</w:t>
      </w:r>
      <w:r w:rsidR="00633B1B">
        <w:rPr>
          <w:rFonts w:asciiTheme="minorEastAsia" w:hAnsiTheme="minorEastAsia" w:hint="eastAsia"/>
        </w:rPr>
        <w:t>職年月日，再就職先名称，再就職先役職名及び再就職年月日）を公表するものとする。</w:t>
      </w:r>
    </w:p>
    <w:p w:rsidR="00633B1B" w:rsidRPr="00F93DFC" w:rsidRDefault="00633B1B" w:rsidP="00DD6D9B">
      <w:pPr>
        <w:ind w:left="424" w:hangingChars="202" w:hanging="424"/>
        <w:rPr>
          <w:rFonts w:asciiTheme="minorEastAsia" w:hAnsiTheme="minorEastAsia"/>
        </w:rPr>
      </w:pPr>
    </w:p>
    <w:p w:rsidR="00633B1B" w:rsidRDefault="00633B1B" w:rsidP="00DD6D9B">
      <w:pPr>
        <w:ind w:left="424" w:hangingChars="202" w:hanging="424"/>
        <w:rPr>
          <w:rFonts w:asciiTheme="minorEastAsia" w:hAnsiTheme="minorEastAsia"/>
        </w:rPr>
      </w:pPr>
      <w:r>
        <w:rPr>
          <w:rFonts w:asciiTheme="minorEastAsia" w:hAnsiTheme="minorEastAsia" w:hint="eastAsia"/>
        </w:rPr>
        <w:t xml:space="preserve">　　附　　則</w:t>
      </w:r>
    </w:p>
    <w:p w:rsidR="00633B1B" w:rsidRDefault="00633B1B" w:rsidP="00DD6D9B">
      <w:pPr>
        <w:ind w:left="424" w:hangingChars="202" w:hanging="424"/>
        <w:rPr>
          <w:rFonts w:asciiTheme="minorEastAsia" w:hAnsiTheme="minorEastAsia"/>
        </w:rPr>
      </w:pPr>
      <w:r>
        <w:rPr>
          <w:rFonts w:asciiTheme="minorEastAsia" w:hAnsiTheme="minorEastAsia" w:hint="eastAsia"/>
        </w:rPr>
        <w:t xml:space="preserve">　１　この要綱は，令和２年</w:t>
      </w:r>
      <w:r w:rsidR="00E95064">
        <w:rPr>
          <w:rFonts w:asciiTheme="minorEastAsia" w:hAnsiTheme="minorEastAsia" w:hint="eastAsia"/>
        </w:rPr>
        <w:t>７</w:t>
      </w:r>
      <w:r>
        <w:rPr>
          <w:rFonts w:asciiTheme="minorEastAsia" w:hAnsiTheme="minorEastAsia" w:hint="eastAsia"/>
        </w:rPr>
        <w:t>月</w:t>
      </w:r>
      <w:r w:rsidR="00E95064">
        <w:rPr>
          <w:rFonts w:asciiTheme="minorEastAsia" w:hAnsiTheme="minorEastAsia" w:hint="eastAsia"/>
        </w:rPr>
        <w:t>６</w:t>
      </w:r>
      <w:r>
        <w:rPr>
          <w:rFonts w:asciiTheme="minorEastAsia" w:hAnsiTheme="minorEastAsia" w:hint="eastAsia"/>
        </w:rPr>
        <w:t>日から施行する。</w:t>
      </w:r>
    </w:p>
    <w:p w:rsidR="00633B1B" w:rsidRDefault="00633B1B" w:rsidP="00DD6D9B">
      <w:pPr>
        <w:ind w:left="424" w:hangingChars="202" w:hanging="424"/>
        <w:rPr>
          <w:rFonts w:asciiTheme="minorEastAsia" w:hAnsiTheme="minorEastAsia"/>
        </w:rPr>
      </w:pPr>
      <w:r>
        <w:rPr>
          <w:rFonts w:asciiTheme="minorEastAsia" w:hAnsiTheme="minorEastAsia" w:hint="eastAsia"/>
        </w:rPr>
        <w:t xml:space="preserve">　２　職員の再就職に関する取扱要綱（平成</w:t>
      </w:r>
      <w:r w:rsidR="00DF73BD">
        <w:rPr>
          <w:rFonts w:asciiTheme="minorEastAsia" w:hAnsiTheme="minorEastAsia" w:hint="eastAsia"/>
        </w:rPr>
        <w:t>22</w:t>
      </w:r>
      <w:r>
        <w:rPr>
          <w:rFonts w:asciiTheme="minorEastAsia" w:hAnsiTheme="minorEastAsia" w:hint="eastAsia"/>
        </w:rPr>
        <w:t>年</w:t>
      </w:r>
      <w:r w:rsidR="00DF73BD">
        <w:rPr>
          <w:rFonts w:asciiTheme="minorEastAsia" w:hAnsiTheme="minorEastAsia" w:hint="eastAsia"/>
        </w:rPr>
        <w:t>３</w:t>
      </w:r>
      <w:r>
        <w:rPr>
          <w:rFonts w:asciiTheme="minorEastAsia" w:hAnsiTheme="minorEastAsia" w:hint="eastAsia"/>
        </w:rPr>
        <w:t>月</w:t>
      </w:r>
      <w:r w:rsidR="00DF73BD">
        <w:rPr>
          <w:rFonts w:asciiTheme="minorEastAsia" w:hAnsiTheme="minorEastAsia" w:hint="eastAsia"/>
        </w:rPr>
        <w:t>29</w:t>
      </w:r>
      <w:r>
        <w:rPr>
          <w:rFonts w:asciiTheme="minorEastAsia" w:hAnsiTheme="minorEastAsia" w:hint="eastAsia"/>
        </w:rPr>
        <w:t>日施行）は廃止する。</w:t>
      </w:r>
    </w:p>
    <w:p w:rsidR="00633B1B" w:rsidRDefault="00633B1B">
      <w:pPr>
        <w:widowControl/>
        <w:jc w:val="left"/>
        <w:rPr>
          <w:rFonts w:asciiTheme="minorEastAsia" w:hAnsiTheme="minorEastAsia"/>
        </w:rPr>
      </w:pPr>
      <w:r>
        <w:rPr>
          <w:rFonts w:asciiTheme="minorEastAsia" w:hAnsiTheme="minorEastAsia"/>
        </w:rPr>
        <w:br w:type="page"/>
      </w:r>
    </w:p>
    <w:p w:rsidR="00633B1B" w:rsidRPr="00633B1B" w:rsidRDefault="00633B1B" w:rsidP="00633B1B">
      <w:pPr>
        <w:jc w:val="left"/>
        <w:rPr>
          <w:rFonts w:ascii="Century" w:eastAsia="ＭＳ 明朝" w:hAnsi="Century" w:cs="Times New Roman"/>
          <w:szCs w:val="21"/>
        </w:rPr>
      </w:pPr>
      <w:bookmarkStart w:id="0" w:name="OLE_LINK1"/>
      <w:r w:rsidRPr="00633B1B">
        <w:rPr>
          <w:rFonts w:ascii="Century" w:eastAsia="ＭＳ 明朝" w:hAnsi="Century" w:cs="Times New Roman" w:hint="eastAsia"/>
          <w:szCs w:val="21"/>
        </w:rPr>
        <w:lastRenderedPageBreak/>
        <w:t>（別紙様式）</w:t>
      </w:r>
    </w:p>
    <w:p w:rsidR="00633B1B" w:rsidRPr="00633B1B" w:rsidRDefault="00633B1B" w:rsidP="00633B1B">
      <w:pPr>
        <w:jc w:val="center"/>
        <w:rPr>
          <w:rFonts w:ascii="Century" w:eastAsia="ＭＳ 明朝" w:hAnsi="Century" w:cs="Times New Roman"/>
          <w:szCs w:val="21"/>
        </w:rPr>
      </w:pPr>
      <w:bookmarkStart w:id="1" w:name="OLE_LINK2"/>
    </w:p>
    <w:p w:rsidR="00633B1B" w:rsidRPr="00633B1B" w:rsidRDefault="00633B1B" w:rsidP="00633B1B">
      <w:pPr>
        <w:jc w:val="center"/>
        <w:rPr>
          <w:rFonts w:ascii="Century" w:eastAsia="ＭＳ 明朝" w:hAnsi="Century" w:cs="Times New Roman"/>
          <w:sz w:val="28"/>
          <w:szCs w:val="20"/>
        </w:rPr>
      </w:pPr>
      <w:r w:rsidRPr="00633B1B">
        <w:rPr>
          <w:rFonts w:ascii="Century" w:eastAsia="ＭＳ 明朝" w:hAnsi="Century" w:cs="Times New Roman" w:hint="eastAsia"/>
          <w:sz w:val="28"/>
          <w:szCs w:val="20"/>
        </w:rPr>
        <w:t>再就職に関する届出</w:t>
      </w:r>
    </w:p>
    <w:p w:rsidR="00633B1B" w:rsidRPr="00633B1B" w:rsidRDefault="00633B1B" w:rsidP="00633B1B">
      <w:pPr>
        <w:rPr>
          <w:rFonts w:ascii="Century" w:eastAsia="ＭＳ 明朝" w:hAnsi="Century" w:cs="Times New Roman"/>
          <w:sz w:val="24"/>
          <w:szCs w:val="20"/>
        </w:rPr>
      </w:pPr>
    </w:p>
    <w:p w:rsidR="00633B1B" w:rsidRPr="00633B1B" w:rsidRDefault="00633B1B" w:rsidP="00633B1B">
      <w:pPr>
        <w:rPr>
          <w:rFonts w:ascii="Century" w:eastAsia="ＭＳ 明朝" w:hAnsi="Century" w:cs="Times New Roman"/>
          <w:sz w:val="24"/>
          <w:szCs w:val="20"/>
        </w:rPr>
      </w:pPr>
    </w:p>
    <w:p w:rsidR="00633B1B" w:rsidRPr="00633B1B" w:rsidRDefault="00633B1B" w:rsidP="00633B1B">
      <w:pPr>
        <w:jc w:val="right"/>
        <w:rPr>
          <w:rFonts w:ascii="Century" w:eastAsia="ＭＳ 明朝" w:hAnsi="Century" w:cs="Times New Roman"/>
          <w:sz w:val="24"/>
          <w:szCs w:val="20"/>
        </w:rPr>
      </w:pPr>
      <w:r w:rsidRPr="00633B1B">
        <w:rPr>
          <w:rFonts w:ascii="Century" w:eastAsia="ＭＳ 明朝" w:hAnsi="Century" w:cs="Times New Roman" w:hint="eastAsia"/>
          <w:sz w:val="24"/>
          <w:szCs w:val="20"/>
        </w:rPr>
        <w:t>令和　　年　　月　　日</w:t>
      </w:r>
    </w:p>
    <w:p w:rsidR="00633B1B" w:rsidRPr="009B49F2" w:rsidRDefault="00633B1B" w:rsidP="00633B1B">
      <w:pPr>
        <w:rPr>
          <w:rFonts w:ascii="Century" w:eastAsia="ＭＳ 明朝" w:hAnsi="Century" w:cs="Times New Roman"/>
          <w:sz w:val="24"/>
          <w:szCs w:val="20"/>
        </w:rPr>
      </w:pPr>
    </w:p>
    <w:p w:rsidR="00633B1B" w:rsidRPr="00633B1B" w:rsidRDefault="00633B1B" w:rsidP="00633B1B">
      <w:pPr>
        <w:rPr>
          <w:rFonts w:ascii="Century" w:eastAsia="ＭＳ 明朝" w:hAnsi="Century" w:cs="Times New Roman"/>
          <w:sz w:val="24"/>
          <w:szCs w:val="20"/>
        </w:rPr>
      </w:pPr>
    </w:p>
    <w:p w:rsidR="00633B1B" w:rsidRPr="00633B1B" w:rsidRDefault="00633B1B" w:rsidP="00633B1B">
      <w:pPr>
        <w:rPr>
          <w:rFonts w:ascii="Century" w:eastAsia="ＭＳ 明朝" w:hAnsi="Century" w:cs="Times New Roman"/>
          <w:sz w:val="24"/>
          <w:szCs w:val="20"/>
        </w:rPr>
      </w:pPr>
      <w:r w:rsidRPr="00633B1B">
        <w:rPr>
          <w:rFonts w:ascii="Century" w:eastAsia="ＭＳ 明朝" w:hAnsi="Century" w:cs="Times New Roman" w:hint="eastAsia"/>
          <w:sz w:val="24"/>
          <w:szCs w:val="20"/>
        </w:rPr>
        <w:t xml:space="preserve">　広</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島</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県</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教</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育</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委</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員</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会</w:t>
      </w:r>
      <w:r w:rsidRPr="00633B1B">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様</w:t>
      </w:r>
    </w:p>
    <w:p w:rsidR="00633B1B" w:rsidRPr="00633B1B" w:rsidRDefault="00633B1B" w:rsidP="00633B1B">
      <w:pPr>
        <w:rPr>
          <w:rFonts w:ascii="Century" w:eastAsia="ＭＳ 明朝" w:hAnsi="Century" w:cs="Times New Roman"/>
          <w:sz w:val="24"/>
          <w:szCs w:val="20"/>
        </w:rPr>
      </w:pPr>
    </w:p>
    <w:p w:rsidR="00633B1B" w:rsidRPr="00633B1B" w:rsidRDefault="00633B1B" w:rsidP="00633B1B">
      <w:pPr>
        <w:rPr>
          <w:rFonts w:ascii="Century" w:eastAsia="ＭＳ 明朝" w:hAnsi="Century" w:cs="Times New Roman"/>
          <w:sz w:val="24"/>
          <w:szCs w:val="20"/>
        </w:rPr>
      </w:pPr>
    </w:p>
    <w:p w:rsidR="00633B1B" w:rsidRPr="00633B1B" w:rsidRDefault="00633B1B" w:rsidP="00633B1B">
      <w:pPr>
        <w:rPr>
          <w:rFonts w:ascii="Century" w:eastAsia="ＭＳ 明朝" w:hAnsi="Century" w:cs="Times New Roman"/>
          <w:sz w:val="24"/>
          <w:szCs w:val="20"/>
        </w:rPr>
      </w:pPr>
      <w:r w:rsidRPr="00633B1B">
        <w:rPr>
          <w:rFonts w:ascii="Century" w:eastAsia="ＭＳ 明朝" w:hAnsi="Century" w:cs="Times New Roman" w:hint="eastAsia"/>
          <w:sz w:val="24"/>
          <w:szCs w:val="20"/>
        </w:rPr>
        <w:t xml:space="preserve">                              </w:t>
      </w:r>
      <w:r w:rsidR="00E95064">
        <w:rPr>
          <w:rFonts w:ascii="Century" w:eastAsia="ＭＳ 明朝" w:hAnsi="Century" w:cs="Times New Roman" w:hint="eastAsia"/>
          <w:sz w:val="24"/>
          <w:szCs w:val="20"/>
        </w:rPr>
        <w:t>退職時</w:t>
      </w:r>
      <w:r w:rsidRPr="00633B1B">
        <w:rPr>
          <w:rFonts w:ascii="Century" w:eastAsia="ＭＳ 明朝" w:hAnsi="Century" w:cs="Times New Roman" w:hint="eastAsia"/>
          <w:sz w:val="24"/>
          <w:szCs w:val="20"/>
        </w:rPr>
        <w:t>所属</w:t>
      </w:r>
    </w:p>
    <w:p w:rsidR="00633B1B" w:rsidRPr="00633B1B" w:rsidRDefault="00633B1B" w:rsidP="00633B1B">
      <w:pPr>
        <w:rPr>
          <w:rFonts w:ascii="Century" w:eastAsia="ＭＳ 明朝" w:hAnsi="Century" w:cs="Times New Roman"/>
          <w:sz w:val="24"/>
          <w:szCs w:val="20"/>
        </w:rPr>
      </w:pPr>
      <w:r w:rsidRPr="00633B1B">
        <w:rPr>
          <w:rFonts w:ascii="Century" w:eastAsia="ＭＳ 明朝" w:hAnsi="Century" w:cs="Times New Roman" w:hint="eastAsia"/>
          <w:sz w:val="24"/>
          <w:szCs w:val="20"/>
        </w:rPr>
        <w:t xml:space="preserve">　　</w:t>
      </w:r>
      <w:r>
        <w:rPr>
          <w:rFonts w:ascii="Century" w:eastAsia="ＭＳ 明朝" w:hAnsi="Century" w:cs="Times New Roman" w:hint="eastAsia"/>
          <w:sz w:val="24"/>
          <w:szCs w:val="20"/>
        </w:rPr>
        <w:t xml:space="preserve">      </w:t>
      </w:r>
      <w:r w:rsidR="00E95064">
        <w:rPr>
          <w:rFonts w:ascii="Century" w:eastAsia="ＭＳ 明朝" w:hAnsi="Century" w:cs="Times New Roman" w:hint="eastAsia"/>
          <w:sz w:val="24"/>
          <w:szCs w:val="20"/>
        </w:rPr>
        <w:t xml:space="preserve">　　　　　　　　　　</w:t>
      </w:r>
      <w:r w:rsidRPr="00E95064">
        <w:rPr>
          <w:rFonts w:ascii="Century" w:eastAsia="ＭＳ 明朝" w:hAnsi="Century" w:cs="Times New Roman" w:hint="eastAsia"/>
          <w:spacing w:val="40"/>
          <w:kern w:val="0"/>
          <w:sz w:val="24"/>
          <w:szCs w:val="20"/>
          <w:fitText w:val="1200" w:id="-2026136064"/>
        </w:rPr>
        <w:t>職・氏</w:t>
      </w:r>
      <w:r w:rsidRPr="00E95064">
        <w:rPr>
          <w:rFonts w:ascii="Century" w:eastAsia="ＭＳ 明朝" w:hAnsi="Century" w:cs="Times New Roman" w:hint="eastAsia"/>
          <w:kern w:val="0"/>
          <w:sz w:val="24"/>
          <w:szCs w:val="20"/>
          <w:fitText w:val="1200" w:id="-2026136064"/>
        </w:rPr>
        <w:t>名</w:t>
      </w:r>
      <w:r w:rsidRPr="00633B1B">
        <w:rPr>
          <w:rFonts w:ascii="Century" w:eastAsia="ＭＳ 明朝" w:hAnsi="Century" w:cs="Times New Roman" w:hint="eastAsia"/>
          <w:sz w:val="24"/>
          <w:szCs w:val="20"/>
        </w:rPr>
        <w:t xml:space="preserve">　</w:t>
      </w:r>
      <w:r w:rsidR="00E95064">
        <w:rPr>
          <w:rFonts w:ascii="Century" w:eastAsia="ＭＳ 明朝" w:hAnsi="Century" w:cs="Times New Roman" w:hint="eastAsia"/>
          <w:sz w:val="24"/>
          <w:szCs w:val="20"/>
        </w:rPr>
        <w:t xml:space="preserve">　　</w:t>
      </w:r>
      <w:r w:rsidRPr="00633B1B">
        <w:rPr>
          <w:rFonts w:ascii="Century" w:eastAsia="ＭＳ 明朝" w:hAnsi="Century" w:cs="Times New Roman" w:hint="eastAsia"/>
          <w:sz w:val="24"/>
          <w:szCs w:val="20"/>
        </w:rPr>
        <w:t xml:space="preserve">　　　　　　　　　　　㊞</w:t>
      </w:r>
    </w:p>
    <w:p w:rsidR="00633B1B" w:rsidRPr="00633B1B" w:rsidRDefault="00633B1B" w:rsidP="00633B1B">
      <w:pPr>
        <w:rPr>
          <w:rFonts w:ascii="Century" w:eastAsia="ＭＳ 明朝" w:hAnsi="Century" w:cs="Times New Roman"/>
          <w:sz w:val="24"/>
          <w:szCs w:val="20"/>
        </w:rPr>
      </w:pPr>
    </w:p>
    <w:p w:rsidR="00633B1B" w:rsidRPr="00633B1B" w:rsidRDefault="00633B1B" w:rsidP="00633B1B">
      <w:pPr>
        <w:rPr>
          <w:rFonts w:ascii="Century" w:eastAsia="ＭＳ 明朝" w:hAnsi="Century" w:cs="Times New Roman"/>
          <w:sz w:val="24"/>
          <w:szCs w:val="20"/>
        </w:rPr>
      </w:pPr>
    </w:p>
    <w:p w:rsidR="00633B1B" w:rsidRPr="00633B1B" w:rsidRDefault="00633B1B" w:rsidP="00633B1B">
      <w:pPr>
        <w:rPr>
          <w:rFonts w:ascii="Century" w:eastAsia="ＭＳ 明朝" w:hAnsi="Century" w:cs="Times New Roman"/>
          <w:sz w:val="24"/>
          <w:szCs w:val="20"/>
        </w:rPr>
      </w:pPr>
      <w:r w:rsidRPr="00633B1B">
        <w:rPr>
          <w:rFonts w:ascii="Century" w:eastAsia="ＭＳ 明朝" w:hAnsi="Century" w:cs="Times New Roman" w:hint="eastAsia"/>
          <w:sz w:val="24"/>
          <w:szCs w:val="20"/>
        </w:rPr>
        <w:t xml:space="preserve">　再就職に関して，人事委員会が定める様式に従い，届け出ます。</w:t>
      </w:r>
    </w:p>
    <w:p w:rsidR="00633B1B" w:rsidRPr="00633B1B" w:rsidRDefault="00633B1B" w:rsidP="00E95064">
      <w:pPr>
        <w:ind w:firstLineChars="100" w:firstLine="240"/>
        <w:rPr>
          <w:rFonts w:ascii="Century" w:eastAsia="ＭＳ 明朝" w:hAnsi="Century" w:cs="Times New Roman"/>
          <w:sz w:val="24"/>
          <w:szCs w:val="20"/>
        </w:rPr>
      </w:pPr>
      <w:r w:rsidRPr="00633B1B">
        <w:rPr>
          <w:rFonts w:ascii="Century" w:eastAsia="ＭＳ 明朝" w:hAnsi="Century" w:cs="Times New Roman" w:hint="eastAsia"/>
          <w:sz w:val="24"/>
          <w:szCs w:val="20"/>
        </w:rPr>
        <w:t>なお，「</w:t>
      </w:r>
      <w:r w:rsidR="007359A0">
        <w:rPr>
          <w:rFonts w:ascii="Century" w:eastAsia="ＭＳ 明朝" w:hAnsi="Century" w:cs="Times New Roman" w:hint="eastAsia"/>
          <w:sz w:val="24"/>
          <w:szCs w:val="20"/>
        </w:rPr>
        <w:t>退職</w:t>
      </w:r>
      <w:r w:rsidRPr="00633B1B">
        <w:rPr>
          <w:rFonts w:ascii="Century" w:eastAsia="ＭＳ 明朝" w:hAnsi="Century" w:cs="Times New Roman" w:hint="eastAsia"/>
          <w:sz w:val="24"/>
          <w:szCs w:val="20"/>
        </w:rPr>
        <w:t>職員の再就職状況の届出及び公表に関する要綱」に基づき，</w:t>
      </w:r>
      <w:r w:rsidR="007359A0">
        <w:rPr>
          <w:rFonts w:ascii="Century" w:eastAsia="ＭＳ 明朝" w:hAnsi="Century" w:cs="Times New Roman" w:hint="eastAsia"/>
          <w:sz w:val="24"/>
          <w:szCs w:val="20"/>
        </w:rPr>
        <w:t xml:space="preserve">　　</w:t>
      </w:r>
      <w:r w:rsidR="00E95064">
        <w:rPr>
          <w:rFonts w:ascii="Century" w:eastAsia="ＭＳ 明朝" w:hAnsi="Century" w:cs="Times New Roman" w:hint="eastAsia"/>
          <w:sz w:val="24"/>
          <w:szCs w:val="20"/>
        </w:rPr>
        <w:t xml:space="preserve">　</w:t>
      </w:r>
      <w:bookmarkStart w:id="2" w:name="_GoBack"/>
      <w:bookmarkEnd w:id="2"/>
      <w:r w:rsidRPr="00633B1B">
        <w:rPr>
          <w:rFonts w:ascii="Century" w:eastAsia="ＭＳ 明朝" w:hAnsi="Century" w:cs="Times New Roman" w:hint="eastAsia"/>
          <w:sz w:val="24"/>
          <w:szCs w:val="20"/>
        </w:rPr>
        <w:t>再就職状況を公表することについて同意します。</w:t>
      </w:r>
    </w:p>
    <w:bookmarkEnd w:id="0"/>
    <w:p w:rsidR="00633B1B" w:rsidRDefault="00633B1B" w:rsidP="00633B1B">
      <w:pPr>
        <w:rPr>
          <w:rFonts w:ascii="Century" w:eastAsia="ＭＳ 明朝" w:hAnsi="Century" w:cs="Times New Roman"/>
          <w:sz w:val="24"/>
          <w:szCs w:val="20"/>
        </w:rPr>
      </w:pPr>
    </w:p>
    <w:p w:rsidR="00633B1B" w:rsidRDefault="00633B1B" w:rsidP="00633B1B">
      <w:pPr>
        <w:rPr>
          <w:rFonts w:ascii="Century" w:eastAsia="ＭＳ 明朝" w:hAnsi="Century" w:cs="Times New Roman"/>
          <w:sz w:val="24"/>
          <w:szCs w:val="20"/>
        </w:rPr>
      </w:pPr>
      <w:r w:rsidRPr="00633B1B">
        <w:rPr>
          <w:rFonts w:ascii="Century" w:eastAsia="ＭＳ 明朝" w:hAnsi="Century" w:cs="Times New Roman" w:hint="eastAsia"/>
          <w:noProof/>
          <w:sz w:val="24"/>
          <w:szCs w:val="20"/>
        </w:rPr>
        <mc:AlternateContent>
          <mc:Choice Requires="wps">
            <w:drawing>
              <wp:anchor distT="0" distB="0" distL="114300" distR="114300" simplePos="0" relativeHeight="251659264" behindDoc="0" locked="0" layoutInCell="1" allowOverlap="1" wp14:anchorId="4D01B514" wp14:editId="558CA771">
                <wp:simplePos x="0" y="0"/>
                <wp:positionH relativeFrom="column">
                  <wp:posOffset>151765</wp:posOffset>
                </wp:positionH>
                <wp:positionV relativeFrom="paragraph">
                  <wp:posOffset>213360</wp:posOffset>
                </wp:positionV>
                <wp:extent cx="5486400" cy="2355850"/>
                <wp:effectExtent l="0" t="0" r="19050"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55850"/>
                        </a:xfrm>
                        <a:prstGeom prst="roundRect">
                          <a:avLst>
                            <a:gd name="adj" fmla="val 3968"/>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1.95pt;margin-top:16.8pt;width:6in;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" filled="f">
                <v:stroke dashstyle="1 1" endcap="round"/>
                <v:textbox inset="5.85pt,.7pt,5.85pt,.7pt"/>
              </v:roundrect>
            </w:pict>
          </mc:Fallback>
        </mc:AlternateContent>
      </w:r>
    </w:p>
    <w:p w:rsidR="00633B1B" w:rsidRPr="00633B1B" w:rsidRDefault="00633B1B" w:rsidP="00633B1B">
      <w:pPr>
        <w:ind w:firstLineChars="250" w:firstLine="450"/>
        <w:rPr>
          <w:rFonts w:ascii="Century" w:eastAsia="ＭＳ 明朝" w:hAnsi="Century" w:cs="Times New Roman"/>
          <w:sz w:val="18"/>
          <w:szCs w:val="18"/>
        </w:rPr>
      </w:pPr>
      <w:r w:rsidRPr="00633B1B">
        <w:rPr>
          <w:rFonts w:ascii="Century" w:eastAsia="ＭＳ 明朝" w:hAnsi="Century" w:cs="Times New Roman" w:hint="eastAsia"/>
          <w:sz w:val="18"/>
          <w:szCs w:val="18"/>
        </w:rPr>
        <w:t>【参考】働きかけの禁止</w:t>
      </w:r>
    </w:p>
    <w:tbl>
      <w:tblPr>
        <w:tblpPr w:leftFromText="142" w:rightFromText="142" w:vertAnchor="text" w:tblpX="66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84"/>
        <w:gridCol w:w="4111"/>
        <w:gridCol w:w="992"/>
        <w:gridCol w:w="850"/>
      </w:tblGrid>
      <w:tr w:rsidR="00633B1B" w:rsidRPr="00633B1B" w:rsidTr="00633B1B">
        <w:trPr>
          <w:trHeight w:val="270"/>
        </w:trPr>
        <w:tc>
          <w:tcPr>
            <w:tcW w:w="2084" w:type="dxa"/>
            <w:tcBorders>
              <w:top w:val="single" w:sz="4" w:space="0" w:color="auto"/>
              <w:left w:val="single" w:sz="4" w:space="0" w:color="auto"/>
              <w:bottom w:val="single" w:sz="4" w:space="0" w:color="auto"/>
              <w:right w:val="single" w:sz="4" w:space="0" w:color="auto"/>
            </w:tcBorders>
            <w:shd w:val="clear" w:color="auto" w:fill="C6D9F1"/>
            <w:hideMark/>
          </w:tcPr>
          <w:p w:rsidR="00633B1B" w:rsidRPr="00633B1B" w:rsidRDefault="00633B1B" w:rsidP="00633B1B">
            <w:pPr>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対象者</w:t>
            </w:r>
          </w:p>
        </w:tc>
        <w:tc>
          <w:tcPr>
            <w:tcW w:w="4111" w:type="dxa"/>
            <w:tcBorders>
              <w:top w:val="single" w:sz="4" w:space="0" w:color="auto"/>
              <w:left w:val="single" w:sz="4" w:space="0" w:color="auto"/>
              <w:bottom w:val="single" w:sz="4" w:space="0" w:color="auto"/>
              <w:right w:val="single" w:sz="4" w:space="0" w:color="auto"/>
            </w:tcBorders>
            <w:shd w:val="clear" w:color="auto" w:fill="C6D9F1"/>
            <w:hideMark/>
          </w:tcPr>
          <w:p w:rsidR="00633B1B" w:rsidRPr="00633B1B" w:rsidRDefault="00633B1B" w:rsidP="00633B1B">
            <w:pPr>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対象事務・対象行為</w:t>
            </w:r>
          </w:p>
        </w:tc>
        <w:tc>
          <w:tcPr>
            <w:tcW w:w="992" w:type="dxa"/>
            <w:tcBorders>
              <w:top w:val="single" w:sz="4" w:space="0" w:color="auto"/>
              <w:left w:val="single" w:sz="4" w:space="0" w:color="auto"/>
              <w:bottom w:val="single" w:sz="4" w:space="0" w:color="auto"/>
              <w:right w:val="single" w:sz="4" w:space="0" w:color="auto"/>
            </w:tcBorders>
            <w:shd w:val="clear" w:color="auto" w:fill="C6D9F1"/>
            <w:hideMark/>
          </w:tcPr>
          <w:p w:rsidR="00633B1B" w:rsidRPr="00633B1B" w:rsidRDefault="00633B1B" w:rsidP="00633B1B">
            <w:pPr>
              <w:jc w:val="center"/>
              <w:rPr>
                <w:rFonts w:ascii="Century" w:eastAsia="ＭＳ 明朝" w:hAnsi="Century" w:cs="Times New Roman"/>
                <w:sz w:val="18"/>
                <w:szCs w:val="18"/>
              </w:rPr>
            </w:pPr>
            <w:r w:rsidRPr="00633B1B">
              <w:rPr>
                <w:rFonts w:ascii="Century" w:eastAsia="ＭＳ 明朝" w:hAnsi="Century" w:cs="Times New Roman" w:hint="eastAsia"/>
                <w:kern w:val="0"/>
                <w:sz w:val="18"/>
                <w:szCs w:val="18"/>
                <w:fitText w:val="720" w:id="-2034433280"/>
              </w:rPr>
              <w:t>規制内容</w:t>
            </w:r>
          </w:p>
        </w:tc>
        <w:tc>
          <w:tcPr>
            <w:tcW w:w="850" w:type="dxa"/>
            <w:tcBorders>
              <w:top w:val="single" w:sz="4" w:space="0" w:color="auto"/>
              <w:left w:val="single" w:sz="4" w:space="0" w:color="auto"/>
              <w:bottom w:val="single" w:sz="4" w:space="0" w:color="auto"/>
              <w:right w:val="single" w:sz="4" w:space="0" w:color="auto"/>
            </w:tcBorders>
            <w:shd w:val="clear" w:color="auto" w:fill="C6D9F1"/>
            <w:hideMark/>
          </w:tcPr>
          <w:p w:rsidR="00633B1B" w:rsidRPr="00633B1B" w:rsidRDefault="00633B1B" w:rsidP="00633B1B">
            <w:pPr>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期間</w:t>
            </w:r>
          </w:p>
        </w:tc>
      </w:tr>
      <w:tr w:rsidR="00633B1B" w:rsidRPr="00633B1B" w:rsidTr="00633B1B">
        <w:trPr>
          <w:trHeight w:val="570"/>
        </w:trPr>
        <w:tc>
          <w:tcPr>
            <w:tcW w:w="2084" w:type="dxa"/>
            <w:vMerge w:val="restart"/>
            <w:tcBorders>
              <w:top w:val="single" w:sz="4" w:space="0" w:color="auto"/>
              <w:left w:val="single" w:sz="4" w:space="0" w:color="auto"/>
              <w:bottom w:val="single" w:sz="4" w:space="0" w:color="auto"/>
              <w:right w:val="single" w:sz="4" w:space="0" w:color="auto"/>
            </w:tcBorders>
            <w:vAlign w:val="center"/>
            <w:hideMark/>
          </w:tcPr>
          <w:p w:rsidR="00633B1B" w:rsidRPr="00633B1B" w:rsidRDefault="00633B1B" w:rsidP="00633B1B">
            <w:pPr>
              <w:spacing w:line="260" w:lineRule="exact"/>
              <w:jc w:val="left"/>
              <w:rPr>
                <w:rFonts w:ascii="Century" w:eastAsia="ＭＳ 明朝" w:hAnsi="Century" w:cs="Times New Roman"/>
                <w:sz w:val="18"/>
                <w:szCs w:val="18"/>
              </w:rPr>
            </w:pPr>
            <w:r w:rsidRPr="00633B1B">
              <w:rPr>
                <w:rFonts w:ascii="Century" w:eastAsia="ＭＳ 明朝" w:hAnsi="Century" w:cs="Times New Roman" w:hint="eastAsia"/>
                <w:sz w:val="18"/>
                <w:szCs w:val="18"/>
              </w:rPr>
              <w:t>営利企業等への全ての再就職者</w:t>
            </w:r>
          </w:p>
        </w:tc>
        <w:tc>
          <w:tcPr>
            <w:tcW w:w="4111" w:type="dxa"/>
            <w:tcBorders>
              <w:top w:val="single" w:sz="4" w:space="0" w:color="auto"/>
              <w:left w:val="single" w:sz="4" w:space="0" w:color="auto"/>
              <w:bottom w:val="single" w:sz="4" w:space="0" w:color="auto"/>
              <w:right w:val="single" w:sz="4" w:space="0" w:color="auto"/>
            </w:tcBorders>
            <w:hideMark/>
          </w:tcPr>
          <w:p w:rsidR="00633B1B" w:rsidRPr="00633B1B" w:rsidRDefault="00633B1B" w:rsidP="00633B1B">
            <w:pPr>
              <w:spacing w:line="260" w:lineRule="exact"/>
              <w:rPr>
                <w:rFonts w:ascii="Century" w:eastAsia="ＭＳ 明朝" w:hAnsi="Century" w:cs="Times New Roman"/>
                <w:sz w:val="18"/>
                <w:szCs w:val="18"/>
              </w:rPr>
            </w:pPr>
            <w:r w:rsidRPr="00633B1B">
              <w:rPr>
                <w:rFonts w:ascii="Century" w:eastAsia="ＭＳ 明朝" w:hAnsi="Century" w:cs="Times New Roman" w:hint="eastAsia"/>
                <w:sz w:val="18"/>
                <w:szCs w:val="18"/>
              </w:rPr>
              <w:t>県と再就職先との間の契約等事務であって離職前５年間の職務に属するものに関する働きかけ</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33B1B" w:rsidRPr="00633B1B" w:rsidRDefault="00633B1B" w:rsidP="00633B1B">
            <w:pPr>
              <w:spacing w:line="260" w:lineRule="exact"/>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禁止</w:t>
            </w:r>
          </w:p>
        </w:tc>
        <w:tc>
          <w:tcPr>
            <w:tcW w:w="850" w:type="dxa"/>
            <w:tcBorders>
              <w:top w:val="single" w:sz="4" w:space="0" w:color="auto"/>
              <w:left w:val="single" w:sz="4" w:space="0" w:color="auto"/>
              <w:bottom w:val="single" w:sz="4" w:space="0" w:color="auto"/>
              <w:right w:val="single" w:sz="4" w:space="0" w:color="auto"/>
            </w:tcBorders>
            <w:vAlign w:val="center"/>
            <w:hideMark/>
          </w:tcPr>
          <w:p w:rsidR="00633B1B" w:rsidRPr="00633B1B" w:rsidRDefault="00633B1B" w:rsidP="00633B1B">
            <w:pPr>
              <w:spacing w:line="260" w:lineRule="exact"/>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離職後</w:t>
            </w:r>
          </w:p>
          <w:p w:rsidR="00633B1B" w:rsidRPr="00633B1B" w:rsidRDefault="00633B1B" w:rsidP="00633B1B">
            <w:pPr>
              <w:spacing w:line="260" w:lineRule="exact"/>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２年間</w:t>
            </w:r>
          </w:p>
        </w:tc>
      </w:tr>
      <w:tr w:rsidR="00633B1B" w:rsidRPr="00633B1B" w:rsidTr="00633B1B">
        <w:trPr>
          <w:trHeight w:val="558"/>
        </w:trPr>
        <w:tc>
          <w:tcPr>
            <w:tcW w:w="2084" w:type="dxa"/>
            <w:vMerge/>
            <w:tcBorders>
              <w:top w:val="single" w:sz="4" w:space="0" w:color="auto"/>
              <w:left w:val="single" w:sz="4" w:space="0" w:color="auto"/>
              <w:bottom w:val="single" w:sz="4" w:space="0" w:color="auto"/>
              <w:right w:val="single" w:sz="4" w:space="0" w:color="auto"/>
            </w:tcBorders>
            <w:vAlign w:val="center"/>
            <w:hideMark/>
          </w:tcPr>
          <w:p w:rsidR="00633B1B" w:rsidRPr="00633B1B" w:rsidRDefault="00633B1B" w:rsidP="00633B1B">
            <w:pPr>
              <w:widowControl/>
              <w:spacing w:line="260" w:lineRule="exact"/>
              <w:jc w:val="left"/>
              <w:rPr>
                <w:rFonts w:ascii="Century" w:eastAsia="ＭＳ 明朝" w:hAnsi="Century" w:cs="Times New Roman"/>
                <w:sz w:val="18"/>
                <w:szCs w:val="18"/>
              </w:rPr>
            </w:pPr>
          </w:p>
        </w:tc>
        <w:tc>
          <w:tcPr>
            <w:tcW w:w="4111" w:type="dxa"/>
            <w:tcBorders>
              <w:top w:val="single" w:sz="4" w:space="0" w:color="auto"/>
              <w:left w:val="single" w:sz="4" w:space="0" w:color="auto"/>
              <w:bottom w:val="single" w:sz="4" w:space="0" w:color="auto"/>
              <w:right w:val="single" w:sz="4" w:space="0" w:color="auto"/>
            </w:tcBorders>
            <w:hideMark/>
          </w:tcPr>
          <w:p w:rsidR="00633B1B" w:rsidRPr="00633B1B" w:rsidRDefault="00633B1B" w:rsidP="00633B1B">
            <w:pPr>
              <w:spacing w:line="260" w:lineRule="exact"/>
              <w:rPr>
                <w:rFonts w:ascii="Century" w:eastAsia="ＭＳ 明朝" w:hAnsi="Century" w:cs="Times New Roman"/>
                <w:sz w:val="18"/>
                <w:szCs w:val="18"/>
              </w:rPr>
            </w:pPr>
            <w:r w:rsidRPr="00633B1B">
              <w:rPr>
                <w:rFonts w:ascii="Century" w:eastAsia="ＭＳ 明朝" w:hAnsi="Century" w:cs="Times New Roman" w:hint="eastAsia"/>
                <w:sz w:val="18"/>
                <w:szCs w:val="18"/>
              </w:rPr>
              <w:t>県と再就職先との間の契約等事務であって自らが決定したものに関する働きかけ</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33B1B" w:rsidRPr="00633B1B" w:rsidRDefault="00633B1B" w:rsidP="00633B1B">
            <w:pPr>
              <w:widowControl/>
              <w:spacing w:line="260" w:lineRule="exact"/>
              <w:jc w:val="left"/>
              <w:rPr>
                <w:rFonts w:ascii="Century" w:eastAsia="ＭＳ 明朝" w:hAnsi="Century"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33B1B" w:rsidRPr="00633B1B" w:rsidRDefault="00633B1B" w:rsidP="00633B1B">
            <w:pPr>
              <w:spacing w:line="260" w:lineRule="exact"/>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定め</w:t>
            </w:r>
          </w:p>
          <w:p w:rsidR="00633B1B" w:rsidRPr="00633B1B" w:rsidRDefault="00633B1B" w:rsidP="00633B1B">
            <w:pPr>
              <w:spacing w:line="260" w:lineRule="exact"/>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なし</w:t>
            </w:r>
          </w:p>
        </w:tc>
      </w:tr>
      <w:tr w:rsidR="00AB6DD0" w:rsidRPr="00633B1B" w:rsidTr="00AA78BB">
        <w:trPr>
          <w:trHeight w:val="1262"/>
        </w:trPr>
        <w:tc>
          <w:tcPr>
            <w:tcW w:w="2084" w:type="dxa"/>
            <w:tcBorders>
              <w:top w:val="single" w:sz="4" w:space="0" w:color="auto"/>
              <w:left w:val="single" w:sz="4" w:space="0" w:color="auto"/>
              <w:right w:val="single" w:sz="4" w:space="0" w:color="auto"/>
            </w:tcBorders>
            <w:vAlign w:val="center"/>
            <w:hideMark/>
          </w:tcPr>
          <w:p w:rsidR="00AB6DD0" w:rsidRPr="00633B1B" w:rsidRDefault="00AB6DD0" w:rsidP="00AA78BB">
            <w:pPr>
              <w:spacing w:line="260" w:lineRule="exact"/>
              <w:jc w:val="left"/>
              <w:rPr>
                <w:rFonts w:ascii="Century" w:eastAsia="ＭＳ 明朝" w:hAnsi="Century" w:cs="Times New Roman"/>
                <w:sz w:val="18"/>
                <w:szCs w:val="18"/>
              </w:rPr>
            </w:pPr>
            <w:r w:rsidRPr="00633B1B">
              <w:rPr>
                <w:rFonts w:ascii="Century" w:eastAsia="ＭＳ 明朝" w:hAnsi="Century" w:cs="Times New Roman" w:hint="eastAsia"/>
                <w:sz w:val="18"/>
                <w:szCs w:val="18"/>
              </w:rPr>
              <w:t>離職前５年より前に</w:t>
            </w:r>
            <w:r w:rsidR="00AA78BB">
              <w:rPr>
                <w:rFonts w:ascii="Century" w:eastAsia="ＭＳ 明朝" w:hAnsi="Century" w:cs="Times New Roman" w:hint="eastAsia"/>
                <w:sz w:val="18"/>
                <w:szCs w:val="18"/>
              </w:rPr>
              <w:t>管理職手当の区分が４種</w:t>
            </w:r>
            <w:r>
              <w:rPr>
                <w:rFonts w:ascii="Century" w:eastAsia="ＭＳ 明朝" w:hAnsi="Century" w:cs="Times New Roman" w:hint="eastAsia"/>
                <w:sz w:val="18"/>
                <w:szCs w:val="18"/>
              </w:rPr>
              <w:t>以上</w:t>
            </w:r>
            <w:r w:rsidR="00AA78BB">
              <w:rPr>
                <w:rFonts w:ascii="Century" w:eastAsia="ＭＳ 明朝" w:hAnsi="Century" w:cs="Times New Roman" w:hint="eastAsia"/>
                <w:sz w:val="18"/>
                <w:szCs w:val="18"/>
              </w:rPr>
              <w:t>の職</w:t>
            </w:r>
            <w:r w:rsidRPr="00633B1B">
              <w:rPr>
                <w:rFonts w:ascii="Century" w:eastAsia="ＭＳ 明朝" w:hAnsi="Century" w:cs="Times New Roman" w:hint="eastAsia"/>
                <w:sz w:val="18"/>
                <w:szCs w:val="18"/>
              </w:rPr>
              <w:t>であった再就職者</w:t>
            </w:r>
          </w:p>
        </w:tc>
        <w:tc>
          <w:tcPr>
            <w:tcW w:w="4111" w:type="dxa"/>
            <w:tcBorders>
              <w:top w:val="single" w:sz="4" w:space="0" w:color="auto"/>
              <w:left w:val="single" w:sz="4" w:space="0" w:color="auto"/>
              <w:bottom w:val="single" w:sz="4" w:space="0" w:color="auto"/>
              <w:right w:val="single" w:sz="4" w:space="0" w:color="auto"/>
            </w:tcBorders>
            <w:vAlign w:val="center"/>
            <w:hideMark/>
          </w:tcPr>
          <w:p w:rsidR="00AB6DD0" w:rsidRPr="00633B1B" w:rsidRDefault="00AB6DD0" w:rsidP="00633B1B">
            <w:pPr>
              <w:spacing w:line="260" w:lineRule="exact"/>
              <w:jc w:val="left"/>
              <w:rPr>
                <w:rFonts w:ascii="Century" w:eastAsia="ＭＳ 明朝" w:hAnsi="Century" w:cs="Times New Roman"/>
                <w:sz w:val="18"/>
                <w:szCs w:val="18"/>
              </w:rPr>
            </w:pPr>
            <w:r w:rsidRPr="00633B1B">
              <w:rPr>
                <w:rFonts w:ascii="Century" w:eastAsia="ＭＳ 明朝" w:hAnsi="Century" w:cs="Times New Roman" w:hint="eastAsia"/>
                <w:sz w:val="18"/>
                <w:szCs w:val="18"/>
              </w:rPr>
              <w:t>県と再就職先との間の契約等事務であって離職前５年より前の当該職としての職務に属するものに関する働きかけ</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B6DD0" w:rsidRPr="00633B1B" w:rsidRDefault="00AB6DD0" w:rsidP="00633B1B">
            <w:pPr>
              <w:widowControl/>
              <w:spacing w:line="260" w:lineRule="exact"/>
              <w:jc w:val="left"/>
              <w:rPr>
                <w:rFonts w:ascii="Century" w:eastAsia="ＭＳ 明朝" w:hAnsi="Century"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AB6DD0" w:rsidRPr="00633B1B" w:rsidRDefault="00AB6DD0" w:rsidP="00633B1B">
            <w:pPr>
              <w:spacing w:line="260" w:lineRule="exact"/>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離職後</w:t>
            </w:r>
          </w:p>
          <w:p w:rsidR="00AB6DD0" w:rsidRPr="00633B1B" w:rsidRDefault="00AB6DD0" w:rsidP="00633B1B">
            <w:pPr>
              <w:spacing w:line="260" w:lineRule="exact"/>
              <w:jc w:val="center"/>
              <w:rPr>
                <w:rFonts w:ascii="Century" w:eastAsia="ＭＳ 明朝" w:hAnsi="Century" w:cs="Times New Roman"/>
                <w:sz w:val="18"/>
                <w:szCs w:val="18"/>
              </w:rPr>
            </w:pPr>
            <w:r w:rsidRPr="00633B1B">
              <w:rPr>
                <w:rFonts w:ascii="Century" w:eastAsia="ＭＳ 明朝" w:hAnsi="Century" w:cs="Times New Roman" w:hint="eastAsia"/>
                <w:sz w:val="18"/>
                <w:szCs w:val="18"/>
              </w:rPr>
              <w:t>２年間</w:t>
            </w:r>
          </w:p>
        </w:tc>
      </w:tr>
    </w:tbl>
    <w:p w:rsidR="00633B1B" w:rsidRPr="00633B1B" w:rsidRDefault="00633B1B" w:rsidP="00633B1B">
      <w:pPr>
        <w:spacing w:line="260" w:lineRule="exact"/>
        <w:ind w:left="1800" w:hangingChars="1000" w:hanging="1800"/>
        <w:rPr>
          <w:rFonts w:ascii="Century" w:eastAsia="ＭＳ 明朝" w:hAnsi="Century" w:cs="Times New Roman"/>
          <w:sz w:val="18"/>
          <w:szCs w:val="18"/>
        </w:rPr>
      </w:pPr>
      <w:r w:rsidRPr="00633B1B">
        <w:rPr>
          <w:rFonts w:ascii="Century" w:eastAsia="ＭＳ 明朝" w:hAnsi="Century" w:cs="Times New Roman" w:hint="eastAsia"/>
          <w:sz w:val="18"/>
          <w:szCs w:val="18"/>
        </w:rPr>
        <w:t xml:space="preserve">　</w:t>
      </w:r>
    </w:p>
    <w:bookmarkEnd w:id="1"/>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Century" w:eastAsia="ＭＳ 明朝" w:hAnsi="Century" w:cs="Times New Roman"/>
          <w:sz w:val="18"/>
          <w:szCs w:val="18"/>
        </w:rPr>
      </w:pPr>
    </w:p>
    <w:p w:rsidR="00633B1B" w:rsidRPr="00633B1B" w:rsidRDefault="00633B1B" w:rsidP="00633B1B">
      <w:pPr>
        <w:rPr>
          <w:rFonts w:asciiTheme="minorEastAsia" w:hAnsiTheme="minorEastAsia"/>
        </w:rPr>
      </w:pPr>
    </w:p>
    <w:sectPr w:rsidR="00633B1B" w:rsidRPr="00633B1B" w:rsidSect="00633B1B">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53" w:rsidRDefault="008C3953" w:rsidP="008C3953">
      <w:r>
        <w:separator/>
      </w:r>
    </w:p>
  </w:endnote>
  <w:endnote w:type="continuationSeparator" w:id="0">
    <w:p w:rsidR="008C3953" w:rsidRDefault="008C3953" w:rsidP="008C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53" w:rsidRDefault="008C3953" w:rsidP="008C3953">
      <w:r>
        <w:separator/>
      </w:r>
    </w:p>
  </w:footnote>
  <w:footnote w:type="continuationSeparator" w:id="0">
    <w:p w:rsidR="008C3953" w:rsidRDefault="008C3953" w:rsidP="008C39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1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3A4"/>
    <w:rsid w:val="000708AF"/>
    <w:rsid w:val="00633B1B"/>
    <w:rsid w:val="006D266B"/>
    <w:rsid w:val="007359A0"/>
    <w:rsid w:val="008C3953"/>
    <w:rsid w:val="009B49F2"/>
    <w:rsid w:val="009D7E2D"/>
    <w:rsid w:val="00A26DAA"/>
    <w:rsid w:val="00AA78BB"/>
    <w:rsid w:val="00AB6DD0"/>
    <w:rsid w:val="00AC0EC9"/>
    <w:rsid w:val="00D22076"/>
    <w:rsid w:val="00DD6D9B"/>
    <w:rsid w:val="00DF73BD"/>
    <w:rsid w:val="00E20AA9"/>
    <w:rsid w:val="00E453A4"/>
    <w:rsid w:val="00E648B9"/>
    <w:rsid w:val="00E95064"/>
    <w:rsid w:val="00F5316F"/>
    <w:rsid w:val="00F93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53"/>
    <w:pPr>
      <w:tabs>
        <w:tab w:val="center" w:pos="4252"/>
        <w:tab w:val="right" w:pos="8504"/>
      </w:tabs>
      <w:snapToGrid w:val="0"/>
    </w:pPr>
  </w:style>
  <w:style w:type="character" w:customStyle="1" w:styleId="a4">
    <w:name w:val="ヘッダー (文字)"/>
    <w:basedOn w:val="a0"/>
    <w:link w:val="a3"/>
    <w:uiPriority w:val="99"/>
    <w:rsid w:val="008C3953"/>
  </w:style>
  <w:style w:type="paragraph" w:styleId="a5">
    <w:name w:val="footer"/>
    <w:basedOn w:val="a"/>
    <w:link w:val="a6"/>
    <w:uiPriority w:val="99"/>
    <w:unhideWhenUsed/>
    <w:rsid w:val="008C3953"/>
    <w:pPr>
      <w:tabs>
        <w:tab w:val="center" w:pos="4252"/>
        <w:tab w:val="right" w:pos="8504"/>
      </w:tabs>
      <w:snapToGrid w:val="0"/>
    </w:pPr>
  </w:style>
  <w:style w:type="character" w:customStyle="1" w:styleId="a6">
    <w:name w:val="フッター (文字)"/>
    <w:basedOn w:val="a0"/>
    <w:link w:val="a5"/>
    <w:uiPriority w:val="99"/>
    <w:rsid w:val="008C3953"/>
  </w:style>
  <w:style w:type="paragraph" w:styleId="a7">
    <w:name w:val="Balloon Text"/>
    <w:basedOn w:val="a"/>
    <w:link w:val="a8"/>
    <w:uiPriority w:val="99"/>
    <w:semiHidden/>
    <w:unhideWhenUsed/>
    <w:rsid w:val="00E648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8B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953"/>
    <w:pPr>
      <w:tabs>
        <w:tab w:val="center" w:pos="4252"/>
        <w:tab w:val="right" w:pos="8504"/>
      </w:tabs>
      <w:snapToGrid w:val="0"/>
    </w:pPr>
  </w:style>
  <w:style w:type="character" w:customStyle="1" w:styleId="a4">
    <w:name w:val="ヘッダー (文字)"/>
    <w:basedOn w:val="a0"/>
    <w:link w:val="a3"/>
    <w:uiPriority w:val="99"/>
    <w:rsid w:val="008C3953"/>
  </w:style>
  <w:style w:type="paragraph" w:styleId="a5">
    <w:name w:val="footer"/>
    <w:basedOn w:val="a"/>
    <w:link w:val="a6"/>
    <w:uiPriority w:val="99"/>
    <w:unhideWhenUsed/>
    <w:rsid w:val="008C3953"/>
    <w:pPr>
      <w:tabs>
        <w:tab w:val="center" w:pos="4252"/>
        <w:tab w:val="right" w:pos="8504"/>
      </w:tabs>
      <w:snapToGrid w:val="0"/>
    </w:pPr>
  </w:style>
  <w:style w:type="character" w:customStyle="1" w:styleId="a6">
    <w:name w:val="フッター (文字)"/>
    <w:basedOn w:val="a0"/>
    <w:link w:val="a5"/>
    <w:uiPriority w:val="99"/>
    <w:rsid w:val="008C3953"/>
  </w:style>
  <w:style w:type="paragraph" w:styleId="a7">
    <w:name w:val="Balloon Text"/>
    <w:basedOn w:val="a"/>
    <w:link w:val="a8"/>
    <w:uiPriority w:val="99"/>
    <w:semiHidden/>
    <w:unhideWhenUsed/>
    <w:rsid w:val="00E648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4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506AEAEF.dotm</Template>
  <TotalTime>6</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6</cp:revision>
  <cp:lastPrinted>2020-07-01T14:16:00Z</cp:lastPrinted>
  <dcterms:created xsi:type="dcterms:W3CDTF">2020-07-01T07:52:00Z</dcterms:created>
  <dcterms:modified xsi:type="dcterms:W3CDTF">2020-07-07T05:32:00Z</dcterms:modified>
</cp:coreProperties>
</file>