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C2" w:rsidRDefault="00BF19C2" w:rsidP="00DA3986">
      <w:pPr>
        <w:spacing w:line="240" w:lineRule="exact"/>
        <w:ind w:firstLineChars="250" w:firstLine="482"/>
        <w:rPr>
          <w:rFonts w:ascii="ＭＳ ゴシック" w:eastAsia="ＭＳ ゴシック"/>
          <w:szCs w:val="21"/>
        </w:rPr>
      </w:pPr>
    </w:p>
    <w:p w:rsidR="00F168F6" w:rsidRPr="003D45DF" w:rsidRDefault="00276400" w:rsidP="00DA3986">
      <w:pPr>
        <w:spacing w:line="240" w:lineRule="exact"/>
        <w:ind w:firstLineChars="250" w:firstLine="482"/>
        <w:rPr>
          <w:rFonts w:ascii="ＭＳ ゴシック" w:eastAsia="ＭＳ ゴシック"/>
          <w:szCs w:val="21"/>
        </w:rPr>
      </w:pPr>
      <w:r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5826" wp14:editId="7E9FA369">
                <wp:simplePos x="0" y="0"/>
                <wp:positionH relativeFrom="page">
                  <wp:posOffset>476250</wp:posOffset>
                </wp:positionH>
                <wp:positionV relativeFrom="page">
                  <wp:posOffset>304800</wp:posOffset>
                </wp:positionV>
                <wp:extent cx="10096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400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1</w:t>
                            </w:r>
                          </w:p>
                          <w:p w:rsidR="00276400" w:rsidRPr="00FD5EC3" w:rsidRDefault="00276400" w:rsidP="00276400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76400" w:rsidRDefault="00276400" w:rsidP="00276400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4pt;width:7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" strokeweight=".5pt">
                <v:stroke dashstyle="1 1" endcap="round"/>
                <v:textbox inset="5.85pt,.7pt,5.85pt,.7pt">
                  <w:txbxContent>
                    <w:p w:rsidR="00276400" w:rsidRDefault="00276400" w:rsidP="00276400">
                      <w:pPr>
                        <w:rPr>
                          <w:rFonts w:eastAsia="ＭＳ ゴシック"/>
                          <w:b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1</w:t>
                      </w:r>
                    </w:p>
                    <w:p w:rsidR="00276400" w:rsidRPr="00FD5EC3" w:rsidRDefault="00276400" w:rsidP="00276400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</w:p>
                    <w:p w:rsidR="00276400" w:rsidRDefault="00276400" w:rsidP="00276400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8F6" w:rsidRPr="003D45D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4CEBDB" wp14:editId="1B00FC04">
                <wp:simplePos x="0" y="0"/>
                <wp:positionH relativeFrom="column">
                  <wp:posOffset>3534410</wp:posOffset>
                </wp:positionH>
                <wp:positionV relativeFrom="paragraph">
                  <wp:posOffset>-80645</wp:posOffset>
                </wp:positionV>
                <wp:extent cx="31623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3D45DF" w:rsidRDefault="00BE0B19" w:rsidP="003D45DF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対象(時間)：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概ね</w:t>
                            </w:r>
                            <w:r w:rsidR="00AE6BB1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  <w:r w:rsidR="006927EB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，３歳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～６歳児の親　(</w:t>
                            </w:r>
                            <w:r w:rsidR="00F168F6"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50分</w:t>
                            </w:r>
                            <w:r w:rsidRPr="003D45D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程度)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8.3pt;margin-top:-6.35pt;width:249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" filled="f" stroked="f">
                <v:textbox>
                  <w:txbxContent>
                    <w:p w:rsidR="00F168F6" w:rsidRPr="003D45DF" w:rsidRDefault="00BE0B19" w:rsidP="003D45DF">
                      <w:pPr>
                        <w:ind w:firstLineChars="100" w:firstLine="19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1" w:name="_GoBack"/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対象(時間)：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概ね</w:t>
                      </w:r>
                      <w:r w:rsidR="00AE6BB1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  <w:r w:rsidR="006927EB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，３歳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～６歳児の親　(</w:t>
                      </w:r>
                      <w:r w:rsidR="00F168F6"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50分</w:t>
                      </w:r>
                      <w:r w:rsidRPr="003D45D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程度)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68F6" w:rsidRPr="003D45DF">
        <w:rPr>
          <w:rFonts w:ascii="ＭＳ ゴシック" w:eastAsia="ＭＳ ゴシック" w:hint="eastAsia"/>
          <w:szCs w:val="21"/>
        </w:rPr>
        <w:t>＜親子コミュニケーション</w:t>
      </w:r>
      <w:r w:rsidR="009B1030" w:rsidRPr="003D45DF">
        <w:rPr>
          <w:rFonts w:ascii="ＭＳ ゴシック" w:eastAsia="ＭＳ ゴシック" w:hint="eastAsia"/>
          <w:szCs w:val="21"/>
        </w:rPr>
        <w:t>応援</w:t>
      </w:r>
      <w:r w:rsidR="00F168F6" w:rsidRPr="003D45DF">
        <w:rPr>
          <w:rFonts w:ascii="ＭＳ ゴシック" w:eastAsia="ＭＳ ゴシック" w:hint="eastAsia"/>
          <w:szCs w:val="21"/>
        </w:rPr>
        <w:t>編＞</w:t>
      </w:r>
    </w:p>
    <w:p w:rsidR="00F168F6" w:rsidRPr="00A75A67" w:rsidRDefault="00591E63" w:rsidP="00F168F6">
      <w:pPr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4F89B" wp14:editId="54E24180">
                <wp:simplePos x="0" y="0"/>
                <wp:positionH relativeFrom="column">
                  <wp:posOffset>295910</wp:posOffset>
                </wp:positionH>
                <wp:positionV relativeFrom="paragraph">
                  <wp:posOffset>6350</wp:posOffset>
                </wp:positionV>
                <wp:extent cx="6457950" cy="38100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8F6" w:rsidRDefault="00F168F6" w:rsidP="005502C3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</w:rPr>
                              <w:t>「ちゃんとしてね！」で伝わってる？</w:t>
                            </w:r>
                          </w:p>
                          <w:p w:rsidR="00F168F6" w:rsidRDefault="00F168F6" w:rsidP="00F168F6">
                            <w:pPr>
                              <w:spacing w:line="560" w:lineRule="exact"/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3.3pt;margin-top:.5pt;width:508.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">
                <v:textbox inset="5.85pt,.7pt,5.85pt,.7pt">
                  <w:txbxContent>
                    <w:p w:rsidR="00F168F6" w:rsidRDefault="00F168F6" w:rsidP="005502C3">
                      <w:pPr>
                        <w:spacing w:line="480" w:lineRule="exact"/>
                        <w:jc w:val="center"/>
                        <w:rPr>
                          <w:rFonts w:ascii="ＭＳ ゴシック" w:eastAsia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8"/>
                        </w:rPr>
                        <w:t>「ちゃんとしてね！」で伝わってる？</w:t>
                      </w:r>
                    </w:p>
                    <w:p w:rsidR="00F168F6" w:rsidRDefault="00F168F6" w:rsidP="00F168F6">
                      <w:pPr>
                        <w:spacing w:line="560" w:lineRule="exact"/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 xml:space="preserve">　　　　　　　　　</w:t>
      </w: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b/>
        </w:rPr>
      </w:pP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sz w:val="20"/>
        </w:rPr>
      </w:pPr>
    </w:p>
    <w:p w:rsidR="00F168F6" w:rsidRPr="003D45DF" w:rsidRDefault="00F168F6" w:rsidP="003D45DF">
      <w:pPr>
        <w:spacing w:line="240" w:lineRule="exact"/>
        <w:ind w:leftChars="200" w:left="1201" w:hangingChars="446" w:hanging="81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【ねらい】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曖昧な表現では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766F0D" w:rsidRPr="003D45DF">
        <w:rPr>
          <w:rFonts w:ascii="ＭＳ ゴシック" w:eastAsia="ＭＳ ゴシック" w:hint="eastAsia"/>
          <w:sz w:val="20"/>
          <w:szCs w:val="20"/>
        </w:rPr>
        <w:t>に伝わらないマンガを通して，</w:t>
      </w:r>
      <w:r w:rsidR="005204FF" w:rsidRPr="003D45DF">
        <w:rPr>
          <w:rFonts w:ascii="ＭＳ ゴシック" w:eastAsia="ＭＳ ゴシック" w:hint="eastAsia"/>
          <w:sz w:val="20"/>
          <w:szCs w:val="20"/>
        </w:rPr>
        <w:t>子供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の気持ちに共感した具体的な言葉</w:t>
      </w:r>
      <w:r w:rsidR="0072315B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け</w:t>
      </w:r>
      <w:r w:rsidR="006B1C2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や対応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について</w:t>
      </w:r>
      <w:r w:rsidR="0074797E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考える</w:t>
      </w:r>
      <w:r w:rsidR="004F5FD2" w:rsidRPr="003D45D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AE6BB1" w:rsidRPr="003D45DF" w:rsidRDefault="00F168F6" w:rsidP="003D45DF">
      <w:pPr>
        <w:spacing w:line="240" w:lineRule="exact"/>
        <w:ind w:leftChars="200" w:left="1653" w:hangingChars="693" w:hanging="1267"/>
        <w:rPr>
          <w:rFonts w:ascii="ＭＳ ゴシック" w:eastAsia="ＭＳ ゴシック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【準備物】</w:t>
      </w:r>
      <w:r w:rsidR="00AE6BB1" w:rsidRPr="003D45DF">
        <w:rPr>
          <w:rFonts w:ascii="ＭＳ ゴシック" w:eastAsia="ＭＳ ゴシック" w:hint="eastAsia"/>
          <w:sz w:val="20"/>
          <w:szCs w:val="20"/>
        </w:rPr>
        <w:t>学習者：筆記用具</w:t>
      </w:r>
    </w:p>
    <w:p w:rsidR="001064E5" w:rsidRDefault="00F168F6" w:rsidP="00B65712">
      <w:pPr>
        <w:spacing w:line="240" w:lineRule="exact"/>
        <w:ind w:firstLineChars="697" w:firstLine="1274"/>
        <w:rPr>
          <w:rFonts w:ascii="ＭＳ ゴシック" w:eastAsia="ＭＳ ゴシック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主催者：</w:t>
      </w:r>
      <w:r w:rsidR="001064E5" w:rsidRPr="00A44D8B">
        <w:rPr>
          <w:rFonts w:ascii="ＭＳ ゴシック" w:eastAsia="ＭＳ ゴシック" w:hint="eastAsia"/>
          <w:sz w:val="20"/>
          <w:szCs w:val="20"/>
        </w:rPr>
        <w:t>名札，ワークシート，模造紙，付箋紙，フェルトペン(裏写りのしないもの)，アンケート用紙</w:t>
      </w:r>
    </w:p>
    <w:p w:rsidR="00F168F6" w:rsidRPr="003D45DF" w:rsidRDefault="00F168F6" w:rsidP="001064E5">
      <w:pPr>
        <w:spacing w:line="240" w:lineRule="exact"/>
        <w:ind w:firstLineChars="1097" w:firstLine="2005"/>
        <w:rPr>
          <w:rFonts w:ascii="ＭＳ ゴシック" w:eastAsia="ＭＳ ゴシック"/>
          <w:sz w:val="20"/>
          <w:szCs w:val="20"/>
        </w:rPr>
      </w:pPr>
      <w:r w:rsidRPr="003D45DF">
        <w:rPr>
          <w:rFonts w:ascii="ＭＳ ゴシック" w:eastAsia="ＭＳ ゴシック" w:hint="eastAsia"/>
          <w:sz w:val="20"/>
          <w:szCs w:val="20"/>
        </w:rPr>
        <w:t>アイスブレイク用の用紙</w:t>
      </w:r>
      <w:r w:rsidR="00AE6BB1" w:rsidRPr="003D45DF">
        <w:rPr>
          <w:rFonts w:ascii="ＭＳ ゴシック" w:eastAsia="ＭＳ ゴシック"/>
          <w:sz w:val="20"/>
          <w:szCs w:val="20"/>
        </w:rPr>
        <w:t xml:space="preserve"> </w:t>
      </w:r>
    </w:p>
    <w:tbl>
      <w:tblPr>
        <w:tblW w:w="103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4677"/>
        <w:gridCol w:w="1701"/>
      </w:tblGrid>
      <w:tr w:rsidR="00F168F6" w:rsidRPr="003D45DF" w:rsidTr="003D45DF">
        <w:trPr>
          <w:trHeight w:val="7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アクティビティの展開例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留　　意　　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168F6" w:rsidRPr="003D45DF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3D45DF">
              <w:rPr>
                <w:rFonts w:ascii="ＭＳ ゴシック" w:eastAsia="ＭＳ ゴシック" w:hint="eastAsia"/>
                <w:sz w:val="20"/>
                <w:szCs w:val="20"/>
              </w:rPr>
              <w:t>備　考</w:t>
            </w:r>
          </w:p>
        </w:tc>
      </w:tr>
      <w:tr w:rsidR="007F74AA" w:rsidRPr="00493684" w:rsidTr="003D45DF">
        <w:trPr>
          <w:cantSplit/>
          <w:trHeight w:val="135"/>
        </w:trPr>
        <w:tc>
          <w:tcPr>
            <w:tcW w:w="850" w:type="dxa"/>
            <w:tcBorders>
              <w:top w:val="double" w:sz="4" w:space="0" w:color="auto"/>
            </w:tcBorders>
          </w:tcPr>
          <w:p w:rsidR="007F74AA" w:rsidRPr="00493684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7F74AA" w:rsidRPr="00493684" w:rsidRDefault="000F0F6C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4AA" w:rsidRPr="00493684" w:rsidRDefault="007F74AA" w:rsidP="007F74A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○全員が名札をつける。（ニックネーム可）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D41EC" w:rsidRPr="00493684" w:rsidRDefault="00BD41EC" w:rsidP="003D45DF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493684" w:rsidRDefault="007F74AA" w:rsidP="003D45DF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※スケジュールを板書しておく。</w:t>
            </w:r>
          </w:p>
          <w:p w:rsidR="00F07935" w:rsidRPr="00493684" w:rsidRDefault="00F07935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※机は４～５人程度の小グループ</w:t>
            </w:r>
          </w:p>
          <w:p w:rsidR="007F74AA" w:rsidRPr="00493684" w:rsidRDefault="007F74AA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1C2C" w:rsidRPr="00493684" w:rsidRDefault="00F11C2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493684" w:rsidTr="003D45DF">
        <w:trPr>
          <w:cantSplit/>
          <w:trHeight w:val="1733"/>
        </w:trPr>
        <w:tc>
          <w:tcPr>
            <w:tcW w:w="850" w:type="dxa"/>
          </w:tcPr>
          <w:p w:rsidR="007F74AA" w:rsidRPr="00493684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493684" w:rsidRDefault="007F74AA" w:rsidP="0044443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444437" w:rsidRPr="00493684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7F74AA" w:rsidRPr="00493684" w:rsidRDefault="007F74AA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○ファシリテーター（学習支援者）</w:t>
            </w:r>
          </w:p>
          <w:p w:rsidR="007F74AA" w:rsidRPr="00493684" w:rsidRDefault="007F74AA" w:rsidP="005502C3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 xml:space="preserve">　自己紹介，</w:t>
            </w:r>
            <w:r w:rsidR="005502C3" w:rsidRPr="00493684">
              <w:rPr>
                <w:rFonts w:ascii="ＭＳ ゴシック" w:eastAsia="ＭＳ ゴシック" w:hint="eastAsia"/>
                <w:sz w:val="20"/>
                <w:szCs w:val="20"/>
              </w:rPr>
              <w:t>主旨・ルールなど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説明。</w:t>
            </w:r>
          </w:p>
        </w:tc>
        <w:tc>
          <w:tcPr>
            <w:tcW w:w="4677" w:type="dxa"/>
          </w:tcPr>
          <w:p w:rsidR="007F74AA" w:rsidRPr="00493684" w:rsidRDefault="007F74AA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○和やかな雰囲気づくり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を心がける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7F74AA" w:rsidRPr="00493684" w:rsidRDefault="007F74AA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○写真を撮る場合は，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前もって許可を得る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7F74AA" w:rsidRDefault="005502C3" w:rsidP="00493684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「親子コミ」三つの特長(親等の悩みに対応，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の気持ちを理解し自己を振り返る，</w:t>
            </w:r>
            <w:r w:rsidR="00647CF0" w:rsidRPr="00493684">
              <w:rPr>
                <w:rFonts w:ascii="ＭＳ ゴシック" w:eastAsia="ＭＳ ゴシック" w:hint="eastAsia"/>
                <w:sz w:val="20"/>
                <w:szCs w:val="20"/>
              </w:rPr>
              <w:t>具体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的な子供との接し方についての</w:t>
            </w:r>
            <w:r w:rsidR="00647CF0" w:rsidRPr="00493684">
              <w:rPr>
                <w:rFonts w:ascii="ＭＳ ゴシック" w:eastAsia="ＭＳ ゴシック" w:hint="eastAsia"/>
                <w:sz w:val="20"/>
                <w:szCs w:val="20"/>
              </w:rPr>
              <w:t>情報提供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をファシリテーターが理解した上で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，「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の気持ちに共感した接し方，コミュニケーションの方法を</w:t>
            </w:r>
            <w:r w:rsidR="005E7E4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具体的に</w:t>
            </w:r>
            <w:r w:rsidR="00E811B3" w:rsidRPr="00493684">
              <w:rPr>
                <w:rFonts w:ascii="ＭＳ ゴシック" w:eastAsia="ＭＳ ゴシック" w:hint="eastAsia"/>
                <w:sz w:val="20"/>
                <w:szCs w:val="20"/>
              </w:rPr>
              <w:t>考えてみ</w:t>
            </w:r>
            <w:r w:rsidR="001E6935" w:rsidRPr="00493684">
              <w:rPr>
                <w:rFonts w:ascii="ＭＳ ゴシック" w:eastAsia="ＭＳ ゴシック" w:hint="eastAsia"/>
                <w:sz w:val="20"/>
                <w:szCs w:val="20"/>
              </w:rPr>
              <w:t>ましょう」などと参加者に呼びかけ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進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め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る。</w:t>
            </w:r>
          </w:p>
          <w:p w:rsidR="009B7EFB" w:rsidRPr="00493684" w:rsidRDefault="009B7EFB" w:rsidP="00493684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493684" w:rsidRDefault="007F74AA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493684" w:rsidTr="003D45DF">
        <w:trPr>
          <w:cantSplit/>
          <w:trHeight w:val="1623"/>
        </w:trPr>
        <w:tc>
          <w:tcPr>
            <w:tcW w:w="850" w:type="dxa"/>
          </w:tcPr>
          <w:p w:rsidR="007F74AA" w:rsidRPr="00493684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493684" w:rsidRDefault="007F74AA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(５分)</w:t>
            </w:r>
          </w:p>
        </w:tc>
        <w:tc>
          <w:tcPr>
            <w:tcW w:w="3119" w:type="dxa"/>
          </w:tcPr>
          <w:p w:rsidR="007F74AA" w:rsidRPr="00493684" w:rsidRDefault="007F74AA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アイスブレイク（雰囲気づくり）</w:t>
            </w:r>
          </w:p>
          <w:p w:rsidR="007F74AA" w:rsidRPr="00493684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「ちゃんと描いてね！」</w:t>
            </w:r>
          </w:p>
          <w:p w:rsidR="00F11C2C" w:rsidRPr="00493684" w:rsidRDefault="007F74AA" w:rsidP="00F11C2C">
            <w:pPr>
              <w:numPr>
                <w:ilvl w:val="0"/>
                <w:numId w:val="1"/>
              </w:numPr>
              <w:spacing w:line="240" w:lineRule="exact"/>
              <w:ind w:left="184" w:hanging="184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ファシリテーターの指示で絵を描く。</w:t>
            </w:r>
          </w:p>
          <w:p w:rsidR="007F74AA" w:rsidRPr="00493684" w:rsidRDefault="007F74AA" w:rsidP="00206CC5">
            <w:pPr>
              <w:numPr>
                <w:ilvl w:val="0"/>
                <w:numId w:val="1"/>
              </w:numPr>
              <w:spacing w:line="240" w:lineRule="exact"/>
              <w:ind w:left="184" w:hanging="184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ペアになり，絵を見せ合う。</w:t>
            </w:r>
          </w:p>
          <w:p w:rsidR="003D45DF" w:rsidRDefault="007F74AA" w:rsidP="0049368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③描画した紙を見せて，「ちゃんと」では伝わらないことを話す。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（絵の描かせ方を学ぶねらいではないこと</w:t>
            </w:r>
            <w:r w:rsidR="00C562A3" w:rsidRPr="00493684">
              <w:rPr>
                <w:rFonts w:ascii="ＭＳ ゴシック" w:eastAsia="ＭＳ ゴシック" w:hint="eastAsia"/>
                <w:sz w:val="20"/>
                <w:szCs w:val="20"/>
              </w:rPr>
              <w:t>を押さえる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。）</w:t>
            </w:r>
          </w:p>
          <w:p w:rsidR="009B7EFB" w:rsidRPr="00493684" w:rsidRDefault="009B7EFB" w:rsidP="0049368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</w:tcPr>
          <w:p w:rsidR="00647CF0" w:rsidRDefault="00647CF0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493684" w:rsidRDefault="00E714B2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自由に意見を出し合う</w:t>
            </w:r>
            <w:r w:rsidR="00A161ED" w:rsidRPr="00493684">
              <w:rPr>
                <w:rFonts w:ascii="ＭＳ ゴシック" w:eastAsia="ＭＳ ゴシック" w:hint="eastAsia"/>
                <w:sz w:val="20"/>
                <w:szCs w:val="20"/>
              </w:rPr>
              <w:t>ための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ウォーミングアップとする。</w:t>
            </w:r>
          </w:p>
          <w:p w:rsidR="007F74AA" w:rsidRPr="00493684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○まず「指示するとおりにちゃんと絵を描いてくださいね」と伝え，以降の指示は簡単なものにする。「月が夜空に出ています。星もあります。下の方に窓のついた家があります。」</w:t>
            </w:r>
            <w:r w:rsidR="00C562A3" w:rsidRPr="00493684">
              <w:rPr>
                <w:rFonts w:ascii="ＭＳ ゴシック" w:eastAsia="ＭＳ ゴシック" w:hint="eastAsia"/>
                <w:sz w:val="20"/>
                <w:szCs w:val="20"/>
              </w:rPr>
              <w:t>など。</w:t>
            </w:r>
          </w:p>
          <w:p w:rsidR="007F74AA" w:rsidRPr="00493684" w:rsidRDefault="007F74AA" w:rsidP="00F11C2C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○「ちゃんと」という言葉の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曖昧さを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他の</w:t>
            </w:r>
            <w:r w:rsidR="00A750A3" w:rsidRPr="00493684">
              <w:rPr>
                <w:rFonts w:ascii="ＭＳ ゴシック" w:eastAsia="ＭＳ ゴシック" w:hint="eastAsia"/>
                <w:sz w:val="20"/>
                <w:szCs w:val="20"/>
              </w:rPr>
              <w:t>同様な</w:t>
            </w:r>
            <w:r w:rsidR="00F11C2C" w:rsidRPr="00493684">
              <w:rPr>
                <w:rFonts w:ascii="ＭＳ ゴシック" w:eastAsia="ＭＳ ゴシック" w:hint="eastAsia"/>
                <w:sz w:val="20"/>
                <w:szCs w:val="20"/>
              </w:rPr>
              <w:t>言葉（「しっかり」，「いい子」等）とともに説明する。</w:t>
            </w:r>
          </w:p>
        </w:tc>
        <w:tc>
          <w:tcPr>
            <w:tcW w:w="1701" w:type="dxa"/>
            <w:vMerge/>
          </w:tcPr>
          <w:p w:rsidR="007F74AA" w:rsidRPr="00493684" w:rsidRDefault="007F74AA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168F6" w:rsidRPr="00493684" w:rsidTr="003D45DF">
        <w:trPr>
          <w:cantSplit/>
          <w:trHeight w:val="2210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10分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493684" w:rsidRDefault="00302F4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○タイトル，ねらいを読む。</w:t>
            </w: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br/>
            </w:r>
            <w:r w:rsidR="00F168F6"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</w:t>
            </w: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マンガを読んで考えましょう</w:t>
            </w:r>
            <w:r w:rsidR="00F168F6"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＞</w:t>
            </w:r>
          </w:p>
          <w:p w:rsidR="00F07935" w:rsidRPr="00493684" w:rsidRDefault="00F168F6" w:rsidP="00F0793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○マンガ上段を読む。</w:t>
            </w:r>
          </w:p>
          <w:p w:rsidR="00F168F6" w:rsidRPr="00493684" w:rsidRDefault="00F07935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○マンガ下段を読んで考える。</w:t>
            </w:r>
          </w:p>
          <w:p w:rsidR="00043A59" w:rsidRPr="00493684" w:rsidRDefault="0023358F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設問①②について記入し，話し合う。</w:t>
            </w:r>
          </w:p>
          <w:p w:rsidR="002A7A6F" w:rsidRPr="00493684" w:rsidRDefault="004134CD" w:rsidP="007A3BAC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※設問②では吹き出しのセリフも考える。</w:t>
            </w:r>
          </w:p>
          <w:p w:rsidR="004134CD" w:rsidRPr="00493684" w:rsidRDefault="00444437" w:rsidP="007A3BAC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※口頭で考えを交流し合う方法もある。</w:t>
            </w:r>
          </w:p>
          <w:p w:rsidR="002A7A6F" w:rsidRDefault="00D84DC6" w:rsidP="00D84DC6">
            <w:pPr>
              <w:spacing w:line="240" w:lineRule="exact"/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※時間に余裕がある場合には出されたエピソードを</w:t>
            </w:r>
            <w:r w:rsidRPr="004936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親役，子役になってロールプレイすることで，好ましい関わりに気づく方法もある。</w:t>
            </w:r>
          </w:p>
          <w:p w:rsidR="00D84DC6" w:rsidRPr="00493684" w:rsidRDefault="00D84DC6" w:rsidP="00D84DC6">
            <w:pPr>
              <w:spacing w:line="240" w:lineRule="exact"/>
              <w:ind w:leftChars="100" w:left="193"/>
              <w:rPr>
                <w:rFonts w:ascii="ＭＳ ゴシック" w:eastAsia="ＭＳ ゴシック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07935" w:rsidRPr="00493684" w:rsidRDefault="00F07935" w:rsidP="005231AD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○三つの約束＋１（発言の平等，人の発言を肯定，秘密の保守とパス有）を知らせる。</w:t>
            </w:r>
          </w:p>
          <w:p w:rsidR="00EC7F75" w:rsidRPr="00493684" w:rsidRDefault="00302F42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493684">
              <w:rPr>
                <w:rFonts w:ascii="ＭＳ ゴシック" w:eastAsia="ＭＳ ゴシック" w:hint="eastAsia"/>
                <w:sz w:val="20"/>
                <w:szCs w:val="20"/>
              </w:rPr>
              <w:t>上段では，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曖昧</w:t>
            </w:r>
            <w:r w:rsidR="00EC7F75" w:rsidRPr="00493684">
              <w:rPr>
                <w:rFonts w:ascii="ＭＳ ゴシック" w:eastAsia="ＭＳ ゴシック" w:hint="eastAsia"/>
                <w:sz w:val="20"/>
                <w:szCs w:val="20"/>
              </w:rPr>
              <w:t>な表現のために，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親の</w:t>
            </w:r>
            <w:r w:rsidR="00EC7F75" w:rsidRPr="00493684">
              <w:rPr>
                <w:rFonts w:ascii="ＭＳ ゴシック" w:eastAsia="ＭＳ ゴシック" w:hint="eastAsia"/>
                <w:sz w:val="20"/>
                <w:szCs w:val="20"/>
              </w:rPr>
              <w:t>思いが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A161ED" w:rsidRPr="00493684">
              <w:rPr>
                <w:rFonts w:ascii="ＭＳ ゴシック" w:eastAsia="ＭＳ ゴシック" w:hint="eastAsia"/>
                <w:sz w:val="20"/>
                <w:szCs w:val="20"/>
              </w:rPr>
              <w:t>に</w:t>
            </w:r>
            <w:r w:rsidR="003050D7" w:rsidRPr="00493684">
              <w:rPr>
                <w:rFonts w:ascii="ＭＳ ゴシック" w:eastAsia="ＭＳ ゴシック" w:hint="eastAsia"/>
                <w:sz w:val="20"/>
                <w:szCs w:val="20"/>
              </w:rPr>
              <w:t>十分に</w:t>
            </w:r>
            <w:r w:rsidR="00EC7F75" w:rsidRPr="00493684">
              <w:rPr>
                <w:rFonts w:ascii="ＭＳ ゴシック" w:eastAsia="ＭＳ ゴシック" w:hint="eastAsia"/>
                <w:sz w:val="20"/>
                <w:szCs w:val="20"/>
              </w:rPr>
              <w:t>伝わっていなかったことを押さえる。</w:t>
            </w:r>
          </w:p>
          <w:p w:rsidR="00F168F6" w:rsidRPr="00493684" w:rsidRDefault="003050D7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493684">
              <w:rPr>
                <w:rFonts w:ascii="ＭＳ ゴシック" w:eastAsia="ＭＳ ゴシック" w:hint="eastAsia"/>
                <w:sz w:val="20"/>
                <w:szCs w:val="20"/>
              </w:rPr>
              <w:t>下段</w:t>
            </w:r>
            <w:r w:rsidR="008060DC" w:rsidRPr="00493684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４コマ目で親子共に笑顔であることを押さえ</w:t>
            </w:r>
            <w:r w:rsidR="007F74AA" w:rsidRPr="00493684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考えるようにする。</w:t>
            </w:r>
          </w:p>
          <w:p w:rsidR="003D45DF" w:rsidRDefault="00EC7F75" w:rsidP="00493684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※具体的な言葉</w:t>
            </w:r>
            <w:r w:rsidR="0072315B" w:rsidRPr="00493684">
              <w:rPr>
                <w:rFonts w:ascii="ＭＳ ゴシック" w:eastAsia="ＭＳ ゴシック" w:hint="eastAsia"/>
                <w:sz w:val="20"/>
                <w:szCs w:val="20"/>
              </w:rPr>
              <w:t>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けや対応についてだけでなく，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の気持ちや親の気持ちについて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も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考えられるよう促す。</w:t>
            </w:r>
            <w:r w:rsidR="00E714B2" w:rsidRPr="00493684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E714B2" w:rsidRPr="00493684">
              <w:rPr>
                <w:rFonts w:ascii="ＭＳ ゴシック" w:eastAsia="ＭＳ ゴシック" w:hint="eastAsia"/>
                <w:sz w:val="20"/>
                <w:szCs w:val="20"/>
              </w:rPr>
              <w:t>※ファシリテーターがいくつかの意見を伝えるなどして全体交流とする方法もある。</w:t>
            </w:r>
          </w:p>
          <w:p w:rsidR="00D84DC6" w:rsidRPr="00493684" w:rsidRDefault="00D84DC6" w:rsidP="00D84DC6">
            <w:pPr>
              <w:spacing w:line="240" w:lineRule="exact"/>
              <w:ind w:leftChars="100" w:left="19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※ロールプレイをした場合は，その時の親子の気持ちを想像する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ことができるよう声掛けをする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86400A" w:rsidRPr="00D84DC6" w:rsidRDefault="0086400A" w:rsidP="00493684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41EC" w:rsidRPr="00493684" w:rsidRDefault="00BD41E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493684" w:rsidRDefault="00EC7F75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ワークシートは回収しないこと，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正解があるわけではないので，自由に書いたり，話したりして構わないことを伝える。</w:t>
            </w:r>
          </w:p>
        </w:tc>
      </w:tr>
      <w:tr w:rsidR="00F168F6" w:rsidRPr="00493684" w:rsidTr="002A4787">
        <w:trPr>
          <w:cantSplit/>
          <w:trHeight w:val="2120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lastRenderedPageBreak/>
              <w:t>：</w:t>
            </w:r>
          </w:p>
          <w:p w:rsidR="00F168F6" w:rsidRPr="00493684" w:rsidRDefault="009F02B9" w:rsidP="0044443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22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493684" w:rsidRDefault="00F168F6" w:rsidP="00AE6BB1">
            <w:pPr>
              <w:spacing w:line="22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D12C49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＜</w:t>
            </w:r>
            <w:r w:rsidR="003050D7" w:rsidRPr="00D12C49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考えましょう，出し合いましょう</w:t>
            </w:r>
            <w:r w:rsidRPr="00D12C49">
              <w:rPr>
                <w:rFonts w:ascii="ＭＳ ゴシック" w:eastAsia="ＭＳ ゴシック" w:hint="eastAsia"/>
                <w:b/>
                <w:spacing w:val="-217"/>
                <w:w w:val="75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F168F6" w:rsidRPr="00493684" w:rsidRDefault="00F168F6" w:rsidP="00AE6B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設問</w:t>
            </w:r>
            <w:r w:rsidR="00F07935" w:rsidRPr="0049368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について記入し，話し合う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168F6" w:rsidRPr="00493684" w:rsidRDefault="000C7689" w:rsidP="007A3BAC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※食事，片付け，遊び，睡眠など好きなテーマについて，</w:t>
            </w:r>
            <w:r w:rsidR="00444437" w:rsidRPr="00493684">
              <w:rPr>
                <w:rFonts w:ascii="ＭＳ ゴシック" w:eastAsia="ＭＳ ゴシック" w:hint="eastAsia"/>
                <w:sz w:val="20"/>
                <w:szCs w:val="20"/>
              </w:rPr>
              <w:t>あるいは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ファシリテーターが指定したテーマについて記入する。</w:t>
            </w:r>
          </w:p>
          <w:p w:rsidR="00D84DC6" w:rsidRDefault="00D84DC6" w:rsidP="002A7A6F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2A7A6F" w:rsidRPr="00493684" w:rsidRDefault="002A7A6F" w:rsidP="002A7A6F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</w:p>
          <w:p w:rsidR="003D45DF" w:rsidRPr="00493684" w:rsidRDefault="003D45DF" w:rsidP="00AE6BB1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4787" w:rsidRPr="00493684" w:rsidRDefault="002A4787" w:rsidP="002A478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647CF0" w:rsidRDefault="00647CF0" w:rsidP="00647CF0">
            <w:pPr>
              <w:spacing w:line="240" w:lineRule="exact"/>
              <w:ind w:left="183" w:hangingChars="100" w:hanging="18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○設問③について，ラベルワークで行うことが効果的。</w:t>
            </w:r>
            <w:r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※予め模造紙に罫線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や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項目等を記入しておき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時間短縮の工夫をする方法もある。</w:t>
            </w:r>
          </w:p>
          <w:p w:rsidR="00647CF0" w:rsidRDefault="00647CF0" w:rsidP="00647CF0">
            <w:pPr>
              <w:spacing w:line="240" w:lineRule="exact"/>
              <w:ind w:left="183" w:hangingChars="100" w:hanging="18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※時間がない場合には，項目を一つに絞って，話しても良い。</w:t>
            </w:r>
          </w:p>
          <w:p w:rsidR="00647CF0" w:rsidRPr="00044175" w:rsidRDefault="00647CF0" w:rsidP="00647CF0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※「付箋紙１枚につき，１つ書く」「簡単で良い」などを伝える。</w:t>
            </w:r>
          </w:p>
          <w:p w:rsidR="002A4787" w:rsidRPr="00493684" w:rsidRDefault="002A4787" w:rsidP="002A478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○うまくいったこと，うまくいかなかったことなど，同じような経験をしたことがないか振り返り，その時の子供の気持ちも想像する。</w:t>
            </w:r>
          </w:p>
          <w:p w:rsidR="002A4787" w:rsidRPr="00493684" w:rsidRDefault="002A4787" w:rsidP="002A478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○子供の問題を「性格」でなく，「行動」に焦点を当てて捉えることの大切さに触れる。</w:t>
            </w:r>
            <w:r w:rsidRPr="00493684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 xml:space="preserve">　※子供への接し方や，しつけについての悩みや疑問，</w:t>
            </w:r>
            <w:r w:rsidRPr="00493684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 xml:space="preserve">　ヒントの交流につなげても</w:t>
            </w:r>
            <w:r w:rsidR="00D12C4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bookmarkStart w:id="0" w:name="_GoBack"/>
            <w:bookmarkEnd w:id="0"/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34068" w:rsidRPr="00493684" w:rsidRDefault="00D34068" w:rsidP="00D84DC6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41EC" w:rsidRPr="00493684" w:rsidRDefault="00BD41E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493684" w:rsidRDefault="00206CC5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※話し合うことで安心感が生まれることを分かってもらう。</w:t>
            </w:r>
          </w:p>
        </w:tc>
      </w:tr>
      <w:tr w:rsidR="00F168F6" w:rsidRPr="00493684" w:rsidTr="003D45DF">
        <w:trPr>
          <w:cantSplit/>
          <w:trHeight w:val="2464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  <w:p w:rsidR="009F02B9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493684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D34068" w:rsidRPr="00493684" w:rsidRDefault="00A20040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○参考</w:t>
            </w:r>
            <w:r w:rsidR="003300A6" w:rsidRPr="00493684">
              <w:rPr>
                <w:rFonts w:ascii="ＭＳ ゴシック" w:eastAsia="ＭＳ ゴシック" w:hint="eastAsia"/>
                <w:sz w:val="20"/>
                <w:szCs w:val="20"/>
              </w:rPr>
              <w:t>資料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１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のグラフ，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参考</w:t>
            </w:r>
            <w:r w:rsidR="003300A6" w:rsidRPr="00493684">
              <w:rPr>
                <w:rFonts w:ascii="ＭＳ ゴシック" w:eastAsia="ＭＳ ゴシック" w:hint="eastAsia"/>
                <w:sz w:val="20"/>
                <w:szCs w:val="20"/>
              </w:rPr>
              <w:t>資料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２</w:t>
            </w:r>
            <w:r w:rsidR="00115374" w:rsidRPr="00493684">
              <w:rPr>
                <w:rFonts w:ascii="ＭＳ ゴシック" w:eastAsia="ＭＳ ゴシック" w:hint="eastAsia"/>
                <w:sz w:val="20"/>
                <w:szCs w:val="20"/>
              </w:rPr>
              <w:t>「親子の</w:t>
            </w:r>
            <w:r w:rsidR="0023358F" w:rsidRPr="00493684">
              <w:rPr>
                <w:rFonts w:ascii="ＭＳ ゴシック" w:eastAsia="ＭＳ ゴシック" w:hint="eastAsia"/>
                <w:sz w:val="20"/>
                <w:szCs w:val="20"/>
              </w:rPr>
              <w:t>コミュニケーションサイクル</w:t>
            </w:r>
            <w:r w:rsidR="00115374" w:rsidRPr="00493684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23358F" w:rsidRPr="00493684">
              <w:rPr>
                <w:rFonts w:ascii="ＭＳ ゴシック" w:eastAsia="ＭＳ ゴシック" w:hint="eastAsia"/>
                <w:sz w:val="20"/>
                <w:szCs w:val="20"/>
              </w:rPr>
              <w:t>の紹介</w:t>
            </w:r>
          </w:p>
          <w:p w:rsidR="002748D6" w:rsidRPr="00493684" w:rsidRDefault="00A20040" w:rsidP="00A2004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参考</w:t>
            </w:r>
            <w:r w:rsidR="003300A6" w:rsidRPr="00493684">
              <w:rPr>
                <w:rFonts w:ascii="ＭＳ ゴシック" w:eastAsia="ＭＳ ゴシック" w:hint="eastAsia"/>
                <w:sz w:val="20"/>
                <w:szCs w:val="20"/>
              </w:rPr>
              <w:t>資料</w:t>
            </w:r>
            <w:r w:rsidR="00BF7D4D" w:rsidRPr="00493684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="002748D6" w:rsidRPr="00493684">
              <w:rPr>
                <w:rFonts w:ascii="ＭＳ ゴシック" w:eastAsia="ＭＳ ゴシック" w:hint="eastAsia"/>
                <w:sz w:val="20"/>
                <w:szCs w:val="20"/>
              </w:rPr>
              <w:t>「親子のコミュニケーションに</w:t>
            </w:r>
            <w:r w:rsidR="006B1C2E" w:rsidRPr="00493684">
              <w:rPr>
                <w:rFonts w:ascii="ＭＳ ゴシック" w:eastAsia="ＭＳ ゴシック" w:hint="eastAsia"/>
                <w:sz w:val="20"/>
                <w:szCs w:val="20"/>
              </w:rPr>
              <w:t>生</w:t>
            </w:r>
            <w:r w:rsidR="002748D6" w:rsidRPr="00493684">
              <w:rPr>
                <w:rFonts w:ascii="ＭＳ ゴシック" w:eastAsia="ＭＳ ゴシック" w:hint="eastAsia"/>
                <w:sz w:val="20"/>
                <w:szCs w:val="20"/>
              </w:rPr>
              <w:t>かしてみては」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の説明</w:t>
            </w:r>
          </w:p>
          <w:p w:rsidR="00A20040" w:rsidRPr="00493684" w:rsidRDefault="002748D6" w:rsidP="007A3BAC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D84DC6">
              <w:rPr>
                <w:rFonts w:ascii="ＭＳ ゴシック" w:eastAsia="ＭＳ ゴシック" w:hint="eastAsia"/>
                <w:sz w:val="20"/>
                <w:szCs w:val="20"/>
              </w:rPr>
              <w:t>ニコニコ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サイクルにつながるコツ，ポイントとして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押さえ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ても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168F6" w:rsidRPr="00493684" w:rsidRDefault="00F168F6" w:rsidP="00D34068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2A4787" w:rsidRPr="00493684" w:rsidRDefault="002A4787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9D3E10" w:rsidRPr="00493684" w:rsidRDefault="009D3E10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○グラフから子育てに悩みを持つ人が少なくないことを押さえる。</w:t>
            </w:r>
          </w:p>
          <w:p w:rsidR="00FB47FE" w:rsidRPr="00493684" w:rsidRDefault="00F168F6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資料等を活用し，必要に応じて次の点を伝える。</w:t>
            </w:r>
          </w:p>
          <w:p w:rsidR="00FB47FE" w:rsidRPr="00493684" w:rsidRDefault="00D34068" w:rsidP="003D45DF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3D45DF" w:rsidRPr="00493684">
              <w:rPr>
                <w:rFonts w:ascii="ＭＳ ゴシック" w:eastAsia="ＭＳ ゴシック" w:hint="eastAsia"/>
                <w:sz w:val="20"/>
                <w:szCs w:val="20"/>
              </w:rPr>
              <w:t>あいまい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な表現ではなく，「具体的に」してほしい行動を「動詞」で伝える。</w:t>
            </w:r>
          </w:p>
          <w:p w:rsidR="00B87290" w:rsidRPr="00493684" w:rsidRDefault="00D34068" w:rsidP="003D45DF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何かしながらではなく</w:t>
            </w:r>
            <w:r w:rsidR="005204FF" w:rsidRPr="00493684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と目線を合わせて話をする。</w:t>
            </w:r>
          </w:p>
          <w:p w:rsidR="00B87290" w:rsidRPr="00493684" w:rsidRDefault="00D34068" w:rsidP="003D45DF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行動の過程をほめ，随時言葉かけを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し，</w:t>
            </w:r>
            <w:r w:rsidR="00FB47FE" w:rsidRPr="00493684">
              <w:rPr>
                <w:rFonts w:ascii="ＭＳ ゴシック" w:eastAsia="ＭＳ ゴシック" w:hint="eastAsia"/>
                <w:sz w:val="20"/>
                <w:szCs w:val="20"/>
              </w:rPr>
              <w:t>少しでもできたらほめる。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（人はうれしいときに脳の中に心地</w:t>
            </w:r>
            <w:r w:rsidR="00022F2E" w:rsidRPr="00493684">
              <w:rPr>
                <w:rFonts w:ascii="ＭＳ ゴシック" w:eastAsia="ＭＳ ゴシック" w:hint="eastAsia"/>
                <w:sz w:val="20"/>
                <w:szCs w:val="20"/>
              </w:rPr>
              <w:t>良さ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を感じる物質が出てやる気になる</w:t>
            </w:r>
            <w:r w:rsidR="002748D6"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:rsidR="006F5F63" w:rsidRPr="00493684" w:rsidRDefault="005204FF" w:rsidP="007A3BAC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</w:t>
            </w:r>
            <w:r w:rsidR="00D84DC6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</w:t>
            </w:r>
            <w:r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サイクルを否定するのではなく，日頃の子供</w:t>
            </w:r>
            <w:r w:rsidR="0023358F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への接し方を見つめ直す機会と</w:t>
            </w:r>
            <w:r w:rsidR="00A20040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し，</w:t>
            </w:r>
            <w:r w:rsidR="00D84DC6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</w:t>
            </w:r>
            <w:r w:rsidR="00A20040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な関わりが少なくできると</w:t>
            </w:r>
            <w:r w:rsidR="00022F2E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良</w:t>
            </w:r>
            <w:r w:rsidR="00A20040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いことを</w:t>
            </w:r>
            <w:r w:rsidR="0023358F" w:rsidRPr="00493684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伝える。</w:t>
            </w:r>
          </w:p>
          <w:p w:rsidR="003D45DF" w:rsidRPr="00493684" w:rsidRDefault="003D45DF" w:rsidP="00AE6BB1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8F6" w:rsidRPr="00493684" w:rsidRDefault="00F168F6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0F0F6C" w:rsidRPr="00493684" w:rsidRDefault="00BD41EC" w:rsidP="003D45DF">
            <w:pPr>
              <w:spacing w:line="24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※図(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サイクル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</w:p>
          <w:p w:rsidR="00022F2E" w:rsidRPr="00493684" w:rsidRDefault="00F168F6" w:rsidP="000C4FA7">
            <w:pPr>
              <w:spacing w:line="24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見せながら説明</w:t>
            </w:r>
          </w:p>
          <w:p w:rsidR="006F5F63" w:rsidRPr="00493684" w:rsidRDefault="00F168F6" w:rsidP="00022F2E">
            <w:pPr>
              <w:spacing w:line="240" w:lineRule="exact"/>
              <w:ind w:leftChars="100" w:left="193" w:rightChars="-565" w:right="-1089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</w:tc>
      </w:tr>
      <w:tr w:rsidR="00F168F6" w:rsidRPr="00493684" w:rsidTr="003D45DF">
        <w:trPr>
          <w:cantSplit/>
          <w:trHeight w:val="655"/>
        </w:trPr>
        <w:tc>
          <w:tcPr>
            <w:tcW w:w="850" w:type="dxa"/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493684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５分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168F6" w:rsidRPr="00493684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b/>
                <w:sz w:val="20"/>
                <w:szCs w:val="20"/>
              </w:rPr>
              <w:t>＜学習を振り返りましょう＞</w:t>
            </w:r>
          </w:p>
          <w:p w:rsidR="00F168F6" w:rsidRPr="00493684" w:rsidRDefault="00F168F6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○ワークシートに記入する。</w:t>
            </w:r>
          </w:p>
          <w:p w:rsidR="00F168F6" w:rsidRPr="00493684" w:rsidRDefault="00F168F6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D84DC6">
              <w:rPr>
                <w:rFonts w:ascii="ＭＳ ゴシック" w:eastAsia="ＭＳ ゴシック" w:hint="eastAsia"/>
                <w:sz w:val="20"/>
                <w:szCs w:val="20"/>
              </w:rPr>
              <w:t>気付きの共有</w:t>
            </w:r>
          </w:p>
          <w:p w:rsidR="003D45DF" w:rsidRPr="00493684" w:rsidRDefault="003D45DF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</w:tcPr>
          <w:p w:rsidR="002A4787" w:rsidRPr="00493684" w:rsidRDefault="002A4787" w:rsidP="003D45DF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3D45DF" w:rsidRPr="00493684" w:rsidRDefault="003D45DF" w:rsidP="003D45DF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15374" w:rsidRPr="00493684">
              <w:rPr>
                <w:rFonts w:ascii="ＭＳ ゴシック" w:eastAsia="ＭＳ ゴシック" w:hint="eastAsia"/>
                <w:sz w:val="20"/>
                <w:szCs w:val="20"/>
              </w:rPr>
              <w:t>すぐにはうまくいかないかも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知れ</w:t>
            </w:r>
            <w:r w:rsidR="00115374" w:rsidRPr="00493684">
              <w:rPr>
                <w:rFonts w:ascii="ＭＳ ゴシック" w:eastAsia="ＭＳ ゴシック" w:hint="eastAsia"/>
                <w:sz w:val="20"/>
                <w:szCs w:val="20"/>
              </w:rPr>
              <w:t>ないが，できることから試してみることの大切さを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:rsidR="003D45DF" w:rsidRPr="00493684" w:rsidRDefault="003D45DF" w:rsidP="007A3BAC">
            <w:pPr>
              <w:spacing w:line="240" w:lineRule="exact"/>
              <w:ind w:firstLineChars="100" w:firstLine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※参加者一人一人に感想を聞いても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84DC6" w:rsidRDefault="00D84DC6" w:rsidP="00D84DC6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※時間がない場合は，目を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閉じ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，自分自身で振り返る方法もある。</w:t>
            </w:r>
          </w:p>
          <w:p w:rsidR="00D84DC6" w:rsidRDefault="00D84DC6" w:rsidP="00D84DC6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※ファシリテーターからの感想があっても</w:t>
            </w:r>
            <w:r w:rsidR="00647CF0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168F6" w:rsidRPr="00D84DC6" w:rsidRDefault="00F168F6" w:rsidP="0011537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41EC" w:rsidRPr="00493684" w:rsidRDefault="00BD41EC" w:rsidP="003D45DF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493684" w:rsidRDefault="00647CF0" w:rsidP="00647CF0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※ワークシートに無理に記入しなくても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良いが，省略はしない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</w:tr>
      <w:tr w:rsidR="00F168F6" w:rsidRPr="00493684" w:rsidTr="003D45DF">
        <w:trPr>
          <w:trHeight w:val="339"/>
        </w:trPr>
        <w:tc>
          <w:tcPr>
            <w:tcW w:w="850" w:type="dxa"/>
          </w:tcPr>
          <w:p w:rsidR="00F168F6" w:rsidRPr="00493684" w:rsidRDefault="00F168F6" w:rsidP="000D39C0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</w:tcPr>
          <w:p w:rsidR="00F168F6" w:rsidRPr="00493684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○終了・片付け</w:t>
            </w:r>
          </w:p>
          <w:p w:rsidR="00F168F6" w:rsidRPr="00493684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○アンケート記入</w:t>
            </w:r>
          </w:p>
        </w:tc>
        <w:tc>
          <w:tcPr>
            <w:tcW w:w="4677" w:type="dxa"/>
          </w:tcPr>
          <w:p w:rsidR="00F168F6" w:rsidRPr="00493684" w:rsidRDefault="003D45DF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参加者全員で行う。</w:t>
            </w:r>
          </w:p>
          <w:p w:rsidR="00F168F6" w:rsidRPr="00493684" w:rsidRDefault="003D45DF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アンケート記入者から流れ解散</w:t>
            </w:r>
          </w:p>
          <w:p w:rsidR="003D45DF" w:rsidRPr="00493684" w:rsidRDefault="003D45DF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8F6" w:rsidRPr="00493684" w:rsidRDefault="009925CD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168F6" w:rsidRPr="00493684">
              <w:rPr>
                <w:rFonts w:ascii="ＭＳ ゴシック" w:eastAsia="ＭＳ ゴシック" w:hint="eastAsia"/>
                <w:sz w:val="20"/>
                <w:szCs w:val="20"/>
              </w:rPr>
              <w:t>現状復帰</w:t>
            </w:r>
          </w:p>
        </w:tc>
      </w:tr>
      <w:tr w:rsidR="00F168F6" w:rsidRPr="00493684" w:rsidTr="00AE6BB1">
        <w:trPr>
          <w:cantSplit/>
          <w:trHeight w:val="226"/>
        </w:trPr>
        <w:tc>
          <w:tcPr>
            <w:tcW w:w="10347" w:type="dxa"/>
            <w:gridSpan w:val="4"/>
            <w:tcBorders>
              <w:top w:val="double" w:sz="4" w:space="0" w:color="auto"/>
            </w:tcBorders>
          </w:tcPr>
          <w:p w:rsidR="00F168F6" w:rsidRPr="00493684" w:rsidRDefault="00F168F6" w:rsidP="004F5F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3684">
              <w:rPr>
                <w:rFonts w:asciiTheme="majorEastAsia" w:eastAsiaTheme="majorEastAsia" w:hAnsiTheme="majorEastAsia" w:hint="eastAsia"/>
                <w:sz w:val="20"/>
                <w:szCs w:val="20"/>
              </w:rPr>
              <w:t>〈メモ〉</w:t>
            </w:r>
          </w:p>
          <w:p w:rsidR="003D45DF" w:rsidRPr="00493684" w:rsidRDefault="003D45DF" w:rsidP="002A478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A4787" w:rsidRPr="00493684" w:rsidRDefault="002A4787" w:rsidP="002A478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E1D4F" w:rsidRPr="00493684" w:rsidRDefault="000E1D4F" w:rsidP="00E714B2">
      <w:pPr>
        <w:spacing w:line="260" w:lineRule="exact"/>
      </w:pPr>
    </w:p>
    <w:sectPr w:rsidR="000E1D4F" w:rsidRPr="00493684" w:rsidSect="000F0F6C">
      <w:headerReference w:type="default" r:id="rId9"/>
      <w:footerReference w:type="even" r:id="rId10"/>
      <w:pgSz w:w="11907" w:h="16839" w:code="9"/>
      <w:pgMar w:top="567" w:right="250" w:bottom="1134" w:left="28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E4" w:rsidRDefault="00CB1EE4">
      <w:r>
        <w:separator/>
      </w:r>
    </w:p>
  </w:endnote>
  <w:endnote w:type="continuationSeparator" w:id="0">
    <w:p w:rsidR="00CB1EE4" w:rsidRDefault="00C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D12C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E4" w:rsidRDefault="00CB1EE4">
      <w:r>
        <w:separator/>
      </w:r>
    </w:p>
  </w:footnote>
  <w:footnote w:type="continuationSeparator" w:id="0">
    <w:p w:rsidR="00CB1EE4" w:rsidRDefault="00C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6"/>
    <w:rsid w:val="00022F2E"/>
    <w:rsid w:val="00043A59"/>
    <w:rsid w:val="00053CC4"/>
    <w:rsid w:val="00060D59"/>
    <w:rsid w:val="0009326E"/>
    <w:rsid w:val="000C15C5"/>
    <w:rsid w:val="000C477F"/>
    <w:rsid w:val="000C4FA7"/>
    <w:rsid w:val="000C7689"/>
    <w:rsid w:val="000D39C0"/>
    <w:rsid w:val="000E1D4F"/>
    <w:rsid w:val="000F0F6C"/>
    <w:rsid w:val="001064E5"/>
    <w:rsid w:val="00115374"/>
    <w:rsid w:val="00120CE6"/>
    <w:rsid w:val="00127434"/>
    <w:rsid w:val="00160B25"/>
    <w:rsid w:val="001D5EBF"/>
    <w:rsid w:val="001E6935"/>
    <w:rsid w:val="001F0561"/>
    <w:rsid w:val="00206CC5"/>
    <w:rsid w:val="0023358F"/>
    <w:rsid w:val="00261362"/>
    <w:rsid w:val="002748D6"/>
    <w:rsid w:val="00276400"/>
    <w:rsid w:val="002930CB"/>
    <w:rsid w:val="002A4787"/>
    <w:rsid w:val="002A7A6F"/>
    <w:rsid w:val="00302F42"/>
    <w:rsid w:val="003050D7"/>
    <w:rsid w:val="00312922"/>
    <w:rsid w:val="00321734"/>
    <w:rsid w:val="003300A6"/>
    <w:rsid w:val="00386CCF"/>
    <w:rsid w:val="003B65E5"/>
    <w:rsid w:val="003D073F"/>
    <w:rsid w:val="003D45DF"/>
    <w:rsid w:val="003F39D6"/>
    <w:rsid w:val="003F713B"/>
    <w:rsid w:val="004134CD"/>
    <w:rsid w:val="004375CE"/>
    <w:rsid w:val="00444437"/>
    <w:rsid w:val="00490867"/>
    <w:rsid w:val="00493684"/>
    <w:rsid w:val="004E7B9C"/>
    <w:rsid w:val="004F5FD2"/>
    <w:rsid w:val="00506CDF"/>
    <w:rsid w:val="0050796C"/>
    <w:rsid w:val="005204FF"/>
    <w:rsid w:val="005231AD"/>
    <w:rsid w:val="005421CD"/>
    <w:rsid w:val="005502C3"/>
    <w:rsid w:val="0056538B"/>
    <w:rsid w:val="00591E63"/>
    <w:rsid w:val="005A29EA"/>
    <w:rsid w:val="005C01B2"/>
    <w:rsid w:val="005E7E4B"/>
    <w:rsid w:val="005F1689"/>
    <w:rsid w:val="00647CF0"/>
    <w:rsid w:val="006927EB"/>
    <w:rsid w:val="006B1C2E"/>
    <w:rsid w:val="006C42E3"/>
    <w:rsid w:val="006F5F63"/>
    <w:rsid w:val="0072315B"/>
    <w:rsid w:val="0074797E"/>
    <w:rsid w:val="00766F0D"/>
    <w:rsid w:val="007A3BAC"/>
    <w:rsid w:val="007B52E1"/>
    <w:rsid w:val="007F74AA"/>
    <w:rsid w:val="008043F6"/>
    <w:rsid w:val="008060DC"/>
    <w:rsid w:val="008625F5"/>
    <w:rsid w:val="0086400A"/>
    <w:rsid w:val="00877EFC"/>
    <w:rsid w:val="0088376E"/>
    <w:rsid w:val="008A0189"/>
    <w:rsid w:val="008A70F5"/>
    <w:rsid w:val="008C22F7"/>
    <w:rsid w:val="009048AD"/>
    <w:rsid w:val="00915EEC"/>
    <w:rsid w:val="009216EE"/>
    <w:rsid w:val="0097497D"/>
    <w:rsid w:val="00981802"/>
    <w:rsid w:val="009925CD"/>
    <w:rsid w:val="009B1030"/>
    <w:rsid w:val="009B7EFB"/>
    <w:rsid w:val="009D3E10"/>
    <w:rsid w:val="009E0340"/>
    <w:rsid w:val="009E47C8"/>
    <w:rsid w:val="009F02B9"/>
    <w:rsid w:val="009F1A09"/>
    <w:rsid w:val="00A161ED"/>
    <w:rsid w:val="00A20040"/>
    <w:rsid w:val="00A51D29"/>
    <w:rsid w:val="00A750A3"/>
    <w:rsid w:val="00A94909"/>
    <w:rsid w:val="00AA3498"/>
    <w:rsid w:val="00AE56E8"/>
    <w:rsid w:val="00AE6BB1"/>
    <w:rsid w:val="00AF345E"/>
    <w:rsid w:val="00AF6DC7"/>
    <w:rsid w:val="00B162B6"/>
    <w:rsid w:val="00B65712"/>
    <w:rsid w:val="00B75675"/>
    <w:rsid w:val="00B777C6"/>
    <w:rsid w:val="00B81D73"/>
    <w:rsid w:val="00B87290"/>
    <w:rsid w:val="00BA150A"/>
    <w:rsid w:val="00BC0788"/>
    <w:rsid w:val="00BD41EC"/>
    <w:rsid w:val="00BE0B19"/>
    <w:rsid w:val="00BF19C2"/>
    <w:rsid w:val="00BF7D4D"/>
    <w:rsid w:val="00C33105"/>
    <w:rsid w:val="00C55F8E"/>
    <w:rsid w:val="00C562A3"/>
    <w:rsid w:val="00C62D8A"/>
    <w:rsid w:val="00C810A3"/>
    <w:rsid w:val="00CA0CA8"/>
    <w:rsid w:val="00CB1EE4"/>
    <w:rsid w:val="00CB7017"/>
    <w:rsid w:val="00CC488D"/>
    <w:rsid w:val="00CE45C5"/>
    <w:rsid w:val="00D00D8B"/>
    <w:rsid w:val="00D12C49"/>
    <w:rsid w:val="00D34068"/>
    <w:rsid w:val="00D34147"/>
    <w:rsid w:val="00D66078"/>
    <w:rsid w:val="00D84DC6"/>
    <w:rsid w:val="00DA3986"/>
    <w:rsid w:val="00E175EB"/>
    <w:rsid w:val="00E714B2"/>
    <w:rsid w:val="00E72754"/>
    <w:rsid w:val="00E811B3"/>
    <w:rsid w:val="00EA4E2E"/>
    <w:rsid w:val="00EA59DB"/>
    <w:rsid w:val="00EC2C97"/>
    <w:rsid w:val="00EC7F75"/>
    <w:rsid w:val="00ED732E"/>
    <w:rsid w:val="00F07935"/>
    <w:rsid w:val="00F11C2C"/>
    <w:rsid w:val="00F168F6"/>
    <w:rsid w:val="00F17649"/>
    <w:rsid w:val="00F814EB"/>
    <w:rsid w:val="00FA471B"/>
    <w:rsid w:val="00FB47FE"/>
    <w:rsid w:val="00FC4AA3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C9EC-022E-4ECA-BA54-3DB65536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22</cp:revision>
  <cp:lastPrinted>2019-03-22T03:55:00Z</cp:lastPrinted>
  <dcterms:created xsi:type="dcterms:W3CDTF">2018-02-23T01:41:00Z</dcterms:created>
  <dcterms:modified xsi:type="dcterms:W3CDTF">2019-03-22T04:59:00Z</dcterms:modified>
</cp:coreProperties>
</file>