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drawings/drawing2.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drawings/drawing3.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drawings/drawing4.xml" ContentType="application/vnd.openxmlformats-officedocument.drawingml.chartshapes+xml"/>
  <Override PartName="/word/charts/chart33.xml" ContentType="application/vnd.openxmlformats-officedocument.drawingml.chart+xml"/>
  <Override PartName="/word/theme/themeOverride20.xml" ContentType="application/vnd.openxmlformats-officedocument.themeOverride+xml"/>
  <Override PartName="/word/drawings/drawing5.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275" w:rsidRDefault="002F4275" w:rsidP="002F4275">
      <w:pPr>
        <w:jc w:val="center"/>
        <w:rPr>
          <w:rFonts w:hint="eastAsia"/>
          <w:sz w:val="56"/>
          <w:szCs w:val="56"/>
        </w:rPr>
      </w:pPr>
    </w:p>
    <w:p w:rsidR="002F4275" w:rsidRDefault="002F4275" w:rsidP="002F4275">
      <w:pPr>
        <w:jc w:val="center"/>
        <w:rPr>
          <w:sz w:val="56"/>
          <w:szCs w:val="56"/>
        </w:rPr>
      </w:pPr>
      <w:bookmarkStart w:id="0" w:name="_GoBack"/>
      <w:bookmarkEnd w:id="0"/>
    </w:p>
    <w:p w:rsidR="00BB7594" w:rsidRPr="002F4275" w:rsidRDefault="002F4275" w:rsidP="002F4275">
      <w:pPr>
        <w:jc w:val="center"/>
        <w:rPr>
          <w:sz w:val="56"/>
          <w:szCs w:val="56"/>
        </w:rPr>
      </w:pPr>
      <w:r w:rsidRPr="002F4275">
        <w:rPr>
          <w:rFonts w:hint="eastAsia"/>
          <w:sz w:val="56"/>
          <w:szCs w:val="56"/>
        </w:rPr>
        <w:t>いのち支える広島プラン</w:t>
      </w:r>
    </w:p>
    <w:p w:rsidR="002F4275" w:rsidRPr="002F4275" w:rsidRDefault="002F4275" w:rsidP="002F4275">
      <w:pPr>
        <w:jc w:val="center"/>
        <w:rPr>
          <w:sz w:val="44"/>
          <w:szCs w:val="44"/>
        </w:rPr>
      </w:pPr>
      <w:r w:rsidRPr="002F4275">
        <w:rPr>
          <w:rFonts w:hint="eastAsia"/>
          <w:sz w:val="44"/>
          <w:szCs w:val="44"/>
        </w:rPr>
        <w:t>（</w:t>
      </w:r>
      <w:r w:rsidR="009365B0" w:rsidRPr="002F4275">
        <w:rPr>
          <w:rFonts w:hint="eastAsia"/>
          <w:sz w:val="44"/>
          <w:szCs w:val="44"/>
        </w:rPr>
        <w:t>第２次</w:t>
      </w:r>
      <w:r w:rsidRPr="002F4275">
        <w:rPr>
          <w:rFonts w:hint="eastAsia"/>
          <w:sz w:val="44"/>
          <w:szCs w:val="44"/>
        </w:rPr>
        <w:t>広島県自殺対策推進計画）</w:t>
      </w:r>
    </w:p>
    <w:p w:rsidR="002F4275" w:rsidRDefault="009365B0" w:rsidP="002F4275">
      <w:pPr>
        <w:jc w:val="center"/>
        <w:rPr>
          <w:sz w:val="44"/>
          <w:szCs w:val="44"/>
        </w:rPr>
      </w:pPr>
      <w:r>
        <w:rPr>
          <w:rFonts w:hint="eastAsia"/>
          <w:sz w:val="44"/>
          <w:szCs w:val="44"/>
        </w:rPr>
        <w:t>見直し版</w:t>
      </w:r>
      <w:r w:rsidR="002F4275" w:rsidRPr="002F4275">
        <w:rPr>
          <w:rFonts w:hint="eastAsia"/>
          <w:sz w:val="44"/>
          <w:szCs w:val="44"/>
        </w:rPr>
        <w:t>（素案）</w:t>
      </w:r>
    </w:p>
    <w:p w:rsidR="002F4275" w:rsidRDefault="002F4275" w:rsidP="002F4275">
      <w:pPr>
        <w:jc w:val="center"/>
        <w:rPr>
          <w:sz w:val="44"/>
          <w:szCs w:val="44"/>
        </w:rPr>
      </w:pPr>
    </w:p>
    <w:p w:rsidR="002F4275" w:rsidRDefault="002F4275" w:rsidP="002F4275">
      <w:pPr>
        <w:jc w:val="center"/>
        <w:rPr>
          <w:sz w:val="44"/>
          <w:szCs w:val="44"/>
        </w:rPr>
      </w:pPr>
    </w:p>
    <w:p w:rsidR="002F4275" w:rsidRDefault="002F4275" w:rsidP="002F4275">
      <w:pPr>
        <w:jc w:val="center"/>
        <w:rPr>
          <w:sz w:val="44"/>
          <w:szCs w:val="44"/>
        </w:rPr>
      </w:pPr>
    </w:p>
    <w:p w:rsidR="002F4275" w:rsidRDefault="002F4275" w:rsidP="002F4275">
      <w:pPr>
        <w:jc w:val="center"/>
        <w:rPr>
          <w:sz w:val="44"/>
          <w:szCs w:val="44"/>
        </w:rPr>
      </w:pPr>
    </w:p>
    <w:p w:rsidR="002F4275" w:rsidRDefault="002F4275" w:rsidP="002F4275">
      <w:pPr>
        <w:jc w:val="center"/>
        <w:rPr>
          <w:sz w:val="44"/>
          <w:szCs w:val="44"/>
        </w:rPr>
      </w:pPr>
    </w:p>
    <w:p w:rsidR="002F4275" w:rsidRDefault="002F4275" w:rsidP="002F4275">
      <w:pPr>
        <w:jc w:val="center"/>
        <w:rPr>
          <w:sz w:val="44"/>
          <w:szCs w:val="44"/>
        </w:rPr>
      </w:pPr>
    </w:p>
    <w:p w:rsidR="002F4275" w:rsidRDefault="002F4275" w:rsidP="002F4275">
      <w:pPr>
        <w:jc w:val="center"/>
        <w:rPr>
          <w:sz w:val="44"/>
          <w:szCs w:val="44"/>
        </w:rPr>
      </w:pPr>
    </w:p>
    <w:p w:rsidR="002F4275" w:rsidRDefault="002F4275" w:rsidP="002F4275">
      <w:pPr>
        <w:jc w:val="center"/>
        <w:rPr>
          <w:sz w:val="44"/>
          <w:szCs w:val="44"/>
        </w:rPr>
      </w:pPr>
    </w:p>
    <w:p w:rsidR="002F4275" w:rsidRDefault="002F4275" w:rsidP="002F4275">
      <w:pPr>
        <w:jc w:val="center"/>
        <w:rPr>
          <w:sz w:val="44"/>
          <w:szCs w:val="44"/>
        </w:rPr>
      </w:pPr>
    </w:p>
    <w:p w:rsidR="002F4275" w:rsidRPr="002F4275" w:rsidRDefault="002F4275" w:rsidP="002F4275">
      <w:pPr>
        <w:jc w:val="center"/>
        <w:rPr>
          <w:sz w:val="56"/>
          <w:szCs w:val="56"/>
        </w:rPr>
      </w:pPr>
      <w:r w:rsidRPr="002F4275">
        <w:rPr>
          <w:rFonts w:hint="eastAsia"/>
          <w:sz w:val="56"/>
          <w:szCs w:val="56"/>
        </w:rPr>
        <w:t>平成</w:t>
      </w:r>
      <w:r w:rsidRPr="002F4275">
        <w:rPr>
          <w:rFonts w:hint="eastAsia"/>
          <w:sz w:val="56"/>
          <w:szCs w:val="56"/>
        </w:rPr>
        <w:t>31</w:t>
      </w:r>
      <w:r w:rsidR="00F86044">
        <w:rPr>
          <w:rFonts w:hint="eastAsia"/>
          <w:sz w:val="56"/>
          <w:szCs w:val="56"/>
        </w:rPr>
        <w:t>年３</w:t>
      </w:r>
      <w:r w:rsidR="009365B0">
        <w:rPr>
          <w:rFonts w:hint="eastAsia"/>
          <w:sz w:val="56"/>
          <w:szCs w:val="56"/>
        </w:rPr>
        <w:t>月見直し</w:t>
      </w:r>
    </w:p>
    <w:p w:rsidR="000C05E3" w:rsidRDefault="002F4275" w:rsidP="000C05E3">
      <w:pPr>
        <w:jc w:val="center"/>
        <w:rPr>
          <w:sz w:val="56"/>
          <w:szCs w:val="56"/>
        </w:rPr>
      </w:pPr>
      <w:r w:rsidRPr="002F4275">
        <w:rPr>
          <w:rFonts w:hint="eastAsia"/>
          <w:sz w:val="56"/>
          <w:szCs w:val="56"/>
        </w:rPr>
        <w:t>広島県</w:t>
      </w:r>
      <w:r w:rsidR="000C05E3">
        <w:rPr>
          <w:sz w:val="56"/>
          <w:szCs w:val="56"/>
        </w:rPr>
        <w:br w:type="page"/>
      </w:r>
    </w:p>
    <w:p w:rsidR="002F4275" w:rsidRPr="00D5415F" w:rsidRDefault="002F4275" w:rsidP="00D5415F">
      <w:pPr>
        <w:spacing w:line="276" w:lineRule="auto"/>
        <w:jc w:val="center"/>
        <w:rPr>
          <w:rFonts w:asciiTheme="majorEastAsia" w:eastAsiaTheme="majorEastAsia" w:hAnsiTheme="majorEastAsia"/>
          <w:b/>
          <w:sz w:val="28"/>
          <w:szCs w:val="28"/>
        </w:rPr>
      </w:pPr>
      <w:r w:rsidRPr="00D5415F">
        <w:rPr>
          <w:rFonts w:asciiTheme="majorEastAsia" w:eastAsiaTheme="majorEastAsia" w:hAnsiTheme="majorEastAsia" w:hint="eastAsia"/>
          <w:b/>
          <w:sz w:val="28"/>
          <w:szCs w:val="28"/>
        </w:rPr>
        <w:lastRenderedPageBreak/>
        <w:t>目　　　次</w:t>
      </w:r>
    </w:p>
    <w:p w:rsidR="002F4275" w:rsidRPr="00D5415F" w:rsidRDefault="002F4275" w:rsidP="00D5415F">
      <w:pPr>
        <w:spacing w:line="276" w:lineRule="auto"/>
        <w:rPr>
          <w:sz w:val="24"/>
          <w:szCs w:val="24"/>
        </w:rPr>
      </w:pPr>
      <w:r w:rsidRPr="00D5415F">
        <w:rPr>
          <w:rFonts w:asciiTheme="majorEastAsia" w:eastAsiaTheme="majorEastAsia" w:hAnsiTheme="majorEastAsia" w:hint="eastAsia"/>
          <w:sz w:val="24"/>
          <w:szCs w:val="24"/>
        </w:rPr>
        <w:t xml:space="preserve">第１章　計画見直しの趣旨　</w:t>
      </w:r>
      <w:r w:rsidRPr="00D5415F">
        <w:rPr>
          <w:rFonts w:hint="eastAsia"/>
          <w:sz w:val="24"/>
          <w:szCs w:val="24"/>
        </w:rPr>
        <w:t xml:space="preserve">　　　　　　　　　　　　　　・・・・・・・・・　１</w:t>
      </w:r>
    </w:p>
    <w:p w:rsidR="002F4275" w:rsidRPr="00D5415F" w:rsidRDefault="002F4275" w:rsidP="00D5415F">
      <w:pPr>
        <w:spacing w:line="276" w:lineRule="auto"/>
        <w:rPr>
          <w:sz w:val="24"/>
          <w:szCs w:val="24"/>
        </w:rPr>
      </w:pPr>
    </w:p>
    <w:p w:rsidR="002F4275" w:rsidRPr="00D5415F" w:rsidRDefault="002F4275" w:rsidP="00D5415F">
      <w:pPr>
        <w:spacing w:line="276" w:lineRule="auto"/>
        <w:rPr>
          <w:sz w:val="24"/>
          <w:szCs w:val="24"/>
        </w:rPr>
      </w:pPr>
      <w:r w:rsidRPr="00D5415F">
        <w:rPr>
          <w:rFonts w:asciiTheme="majorEastAsia" w:eastAsiaTheme="majorEastAsia" w:hAnsiTheme="majorEastAsia" w:hint="eastAsia"/>
          <w:sz w:val="24"/>
          <w:szCs w:val="24"/>
        </w:rPr>
        <w:t>第２章　広島県における自殺の現状</w:t>
      </w:r>
      <w:r w:rsidR="001B3867" w:rsidRPr="00D5415F">
        <w:rPr>
          <w:rFonts w:asciiTheme="majorEastAsia" w:eastAsiaTheme="majorEastAsia" w:hAnsiTheme="majorEastAsia" w:hint="eastAsia"/>
          <w:sz w:val="24"/>
          <w:szCs w:val="24"/>
        </w:rPr>
        <w:t xml:space="preserve">　</w:t>
      </w:r>
      <w:r w:rsidRPr="00D5415F">
        <w:rPr>
          <w:rFonts w:hint="eastAsia"/>
          <w:sz w:val="24"/>
          <w:szCs w:val="24"/>
        </w:rPr>
        <w:t xml:space="preserve">　　　　　　　　　　・・・・・・・・・　</w:t>
      </w:r>
      <w:r w:rsidR="00BC180A" w:rsidRPr="00D5415F">
        <w:rPr>
          <w:rFonts w:hint="eastAsia"/>
          <w:sz w:val="24"/>
          <w:szCs w:val="24"/>
        </w:rPr>
        <w:t>２</w:t>
      </w:r>
    </w:p>
    <w:p w:rsidR="002F4275" w:rsidRPr="00D5415F" w:rsidRDefault="00475B18" w:rsidP="00D5415F">
      <w:pPr>
        <w:spacing w:line="276" w:lineRule="auto"/>
        <w:ind w:firstLineChars="100" w:firstLine="240"/>
        <w:rPr>
          <w:sz w:val="24"/>
          <w:szCs w:val="24"/>
        </w:rPr>
      </w:pPr>
      <w:r w:rsidRPr="00D5415F">
        <w:rPr>
          <w:rFonts w:hint="eastAsia"/>
          <w:sz w:val="24"/>
          <w:szCs w:val="24"/>
        </w:rPr>
        <w:t>１　県内の自殺の状況</w:t>
      </w:r>
    </w:p>
    <w:p w:rsidR="002F4275" w:rsidRPr="00D5415F" w:rsidRDefault="002F4275" w:rsidP="00D5415F">
      <w:pPr>
        <w:spacing w:line="276" w:lineRule="auto"/>
        <w:ind w:firstLineChars="100" w:firstLine="240"/>
        <w:rPr>
          <w:sz w:val="24"/>
          <w:szCs w:val="24"/>
        </w:rPr>
      </w:pPr>
      <w:r w:rsidRPr="00D5415F">
        <w:rPr>
          <w:rFonts w:hint="eastAsia"/>
          <w:sz w:val="24"/>
          <w:szCs w:val="24"/>
        </w:rPr>
        <w:t>２　これまでの取組と評価</w:t>
      </w:r>
    </w:p>
    <w:p w:rsidR="002F4275" w:rsidRPr="00D5415F" w:rsidRDefault="002F4275" w:rsidP="00D5415F">
      <w:pPr>
        <w:spacing w:line="276" w:lineRule="auto"/>
        <w:rPr>
          <w:sz w:val="24"/>
          <w:szCs w:val="24"/>
        </w:rPr>
      </w:pPr>
    </w:p>
    <w:p w:rsidR="002F4275" w:rsidRPr="00D5415F" w:rsidRDefault="002F4275" w:rsidP="00D5415F">
      <w:pPr>
        <w:spacing w:line="276" w:lineRule="auto"/>
        <w:rPr>
          <w:sz w:val="24"/>
          <w:szCs w:val="24"/>
        </w:rPr>
      </w:pPr>
      <w:r w:rsidRPr="00D5415F">
        <w:rPr>
          <w:rFonts w:asciiTheme="majorEastAsia" w:eastAsiaTheme="majorEastAsia" w:hAnsiTheme="majorEastAsia" w:hint="eastAsia"/>
          <w:sz w:val="24"/>
          <w:szCs w:val="24"/>
        </w:rPr>
        <w:t>第３章　見直し計画の概要</w:t>
      </w:r>
      <w:r w:rsidRPr="00D5415F">
        <w:rPr>
          <w:rFonts w:hint="eastAsia"/>
          <w:sz w:val="24"/>
          <w:szCs w:val="24"/>
        </w:rPr>
        <w:t xml:space="preserve">　　　　　　　　　　　　　　</w:t>
      </w:r>
      <w:r w:rsidR="001B3867" w:rsidRPr="00D5415F">
        <w:rPr>
          <w:rFonts w:hint="eastAsia"/>
          <w:sz w:val="24"/>
          <w:szCs w:val="24"/>
        </w:rPr>
        <w:t xml:space="preserve">　</w:t>
      </w:r>
      <w:r w:rsidRPr="00D5415F">
        <w:rPr>
          <w:rFonts w:hint="eastAsia"/>
          <w:sz w:val="24"/>
          <w:szCs w:val="24"/>
        </w:rPr>
        <w:t>・・・・・・・・・</w:t>
      </w:r>
      <w:r w:rsidR="00BC180A" w:rsidRPr="00D5415F">
        <w:rPr>
          <w:rFonts w:hint="eastAsia"/>
          <w:sz w:val="24"/>
          <w:szCs w:val="24"/>
        </w:rPr>
        <w:t xml:space="preserve">　</w:t>
      </w:r>
      <w:r w:rsidR="00BC180A" w:rsidRPr="00D5415F">
        <w:rPr>
          <w:rFonts w:hint="eastAsia"/>
          <w:sz w:val="24"/>
          <w:szCs w:val="24"/>
        </w:rPr>
        <w:t>18</w:t>
      </w:r>
    </w:p>
    <w:p w:rsidR="002F4275" w:rsidRPr="00D5415F" w:rsidRDefault="002F4275" w:rsidP="00D5415F">
      <w:pPr>
        <w:spacing w:line="276" w:lineRule="auto"/>
        <w:rPr>
          <w:sz w:val="24"/>
          <w:szCs w:val="24"/>
        </w:rPr>
      </w:pPr>
      <w:r w:rsidRPr="00D5415F">
        <w:rPr>
          <w:rFonts w:hint="eastAsia"/>
          <w:sz w:val="24"/>
          <w:szCs w:val="24"/>
        </w:rPr>
        <w:t xml:space="preserve">　１　目指す姿</w:t>
      </w:r>
    </w:p>
    <w:p w:rsidR="002F4275" w:rsidRPr="00D5415F" w:rsidRDefault="002F4275" w:rsidP="00D5415F">
      <w:pPr>
        <w:spacing w:line="276" w:lineRule="auto"/>
        <w:rPr>
          <w:sz w:val="24"/>
          <w:szCs w:val="24"/>
        </w:rPr>
      </w:pPr>
      <w:r w:rsidRPr="00D5415F">
        <w:rPr>
          <w:rFonts w:hint="eastAsia"/>
          <w:sz w:val="24"/>
          <w:szCs w:val="24"/>
        </w:rPr>
        <w:t xml:space="preserve">　２　自殺対策の基本認識</w:t>
      </w:r>
    </w:p>
    <w:p w:rsidR="002F4275" w:rsidRPr="00D5415F" w:rsidRDefault="002F4275" w:rsidP="00D5415F">
      <w:pPr>
        <w:spacing w:line="276" w:lineRule="auto"/>
        <w:rPr>
          <w:sz w:val="24"/>
          <w:szCs w:val="24"/>
        </w:rPr>
      </w:pPr>
      <w:r w:rsidRPr="00D5415F">
        <w:rPr>
          <w:rFonts w:hint="eastAsia"/>
          <w:sz w:val="24"/>
          <w:szCs w:val="24"/>
        </w:rPr>
        <w:t xml:space="preserve">　３　計画の位置付け</w:t>
      </w:r>
    </w:p>
    <w:p w:rsidR="002F4275" w:rsidRPr="00D5415F" w:rsidRDefault="002F4275" w:rsidP="00D5415F">
      <w:pPr>
        <w:spacing w:line="276" w:lineRule="auto"/>
        <w:rPr>
          <w:sz w:val="24"/>
          <w:szCs w:val="24"/>
        </w:rPr>
      </w:pPr>
      <w:r w:rsidRPr="00D5415F">
        <w:rPr>
          <w:rFonts w:hint="eastAsia"/>
          <w:sz w:val="24"/>
          <w:szCs w:val="24"/>
        </w:rPr>
        <w:t xml:space="preserve">　４　計画の期間</w:t>
      </w:r>
    </w:p>
    <w:p w:rsidR="002F4275" w:rsidRPr="00D5415F" w:rsidRDefault="002F4275" w:rsidP="00D5415F">
      <w:pPr>
        <w:spacing w:line="276" w:lineRule="auto"/>
        <w:rPr>
          <w:sz w:val="24"/>
          <w:szCs w:val="24"/>
        </w:rPr>
      </w:pPr>
      <w:r w:rsidRPr="00D5415F">
        <w:rPr>
          <w:rFonts w:hint="eastAsia"/>
          <w:sz w:val="24"/>
          <w:szCs w:val="24"/>
        </w:rPr>
        <w:t xml:space="preserve">　５　計画の基本的考え方</w:t>
      </w:r>
    </w:p>
    <w:p w:rsidR="002F4275" w:rsidRPr="00D5415F" w:rsidRDefault="002F4275" w:rsidP="00D5415F">
      <w:pPr>
        <w:spacing w:line="276" w:lineRule="auto"/>
        <w:rPr>
          <w:sz w:val="24"/>
          <w:szCs w:val="24"/>
        </w:rPr>
      </w:pPr>
      <w:r w:rsidRPr="00D5415F">
        <w:rPr>
          <w:rFonts w:hint="eastAsia"/>
          <w:sz w:val="24"/>
          <w:szCs w:val="24"/>
        </w:rPr>
        <w:t xml:space="preserve">　６　目標の設定</w:t>
      </w:r>
    </w:p>
    <w:p w:rsidR="002F4275" w:rsidRPr="00D5415F" w:rsidRDefault="002F4275" w:rsidP="00D5415F">
      <w:pPr>
        <w:spacing w:line="276" w:lineRule="auto"/>
        <w:rPr>
          <w:sz w:val="24"/>
          <w:szCs w:val="24"/>
        </w:rPr>
      </w:pPr>
      <w:r w:rsidRPr="00D5415F">
        <w:rPr>
          <w:rFonts w:hint="eastAsia"/>
          <w:sz w:val="24"/>
          <w:szCs w:val="24"/>
        </w:rPr>
        <w:t xml:space="preserve">　７　推進体制等</w:t>
      </w:r>
    </w:p>
    <w:p w:rsidR="002F4275" w:rsidRPr="00D5415F" w:rsidRDefault="002F4275" w:rsidP="00D5415F">
      <w:pPr>
        <w:spacing w:line="276" w:lineRule="auto"/>
        <w:rPr>
          <w:sz w:val="24"/>
          <w:szCs w:val="24"/>
        </w:rPr>
      </w:pPr>
    </w:p>
    <w:p w:rsidR="002F4275" w:rsidRPr="00D5415F" w:rsidRDefault="002F4275" w:rsidP="00D5415F">
      <w:pPr>
        <w:spacing w:line="276" w:lineRule="auto"/>
        <w:rPr>
          <w:sz w:val="24"/>
          <w:szCs w:val="24"/>
        </w:rPr>
      </w:pPr>
      <w:r w:rsidRPr="00D5415F">
        <w:rPr>
          <w:rFonts w:asciiTheme="majorEastAsia" w:eastAsiaTheme="majorEastAsia" w:hAnsiTheme="majorEastAsia" w:hint="eastAsia"/>
          <w:sz w:val="24"/>
          <w:szCs w:val="24"/>
        </w:rPr>
        <w:t xml:space="preserve">第４章　施策の方向と具体的取組　</w:t>
      </w:r>
      <w:r w:rsidRPr="00D5415F">
        <w:rPr>
          <w:rFonts w:hint="eastAsia"/>
          <w:sz w:val="24"/>
          <w:szCs w:val="24"/>
        </w:rPr>
        <w:t xml:space="preserve">　　　　　　　　　</w:t>
      </w:r>
      <w:r w:rsidR="001B3867" w:rsidRPr="00D5415F">
        <w:rPr>
          <w:rFonts w:hint="eastAsia"/>
          <w:sz w:val="24"/>
          <w:szCs w:val="24"/>
        </w:rPr>
        <w:t xml:space="preserve">　　・・・・・・・・・</w:t>
      </w:r>
      <w:r w:rsidR="00BC180A" w:rsidRPr="00D5415F">
        <w:rPr>
          <w:rFonts w:hint="eastAsia"/>
          <w:sz w:val="24"/>
          <w:szCs w:val="24"/>
        </w:rPr>
        <w:t xml:space="preserve">　</w:t>
      </w:r>
      <w:r w:rsidR="00256C56">
        <w:rPr>
          <w:rFonts w:hint="eastAsia"/>
          <w:sz w:val="24"/>
          <w:szCs w:val="24"/>
        </w:rPr>
        <w:t>27</w:t>
      </w:r>
    </w:p>
    <w:p w:rsidR="002F4275" w:rsidRPr="00D5415F" w:rsidRDefault="002F4275" w:rsidP="00D5415F">
      <w:pPr>
        <w:spacing w:line="276" w:lineRule="auto"/>
        <w:rPr>
          <w:sz w:val="24"/>
          <w:szCs w:val="24"/>
        </w:rPr>
      </w:pPr>
      <w:r w:rsidRPr="00D5415F">
        <w:rPr>
          <w:rFonts w:hint="eastAsia"/>
          <w:sz w:val="24"/>
          <w:szCs w:val="24"/>
        </w:rPr>
        <w:t xml:space="preserve">　１　施策体系</w:t>
      </w:r>
    </w:p>
    <w:p w:rsidR="002F4275" w:rsidRPr="00D5415F" w:rsidRDefault="002F4275" w:rsidP="00D5415F">
      <w:pPr>
        <w:spacing w:line="276" w:lineRule="auto"/>
        <w:rPr>
          <w:sz w:val="24"/>
          <w:szCs w:val="24"/>
        </w:rPr>
      </w:pPr>
      <w:r w:rsidRPr="00D5415F">
        <w:rPr>
          <w:rFonts w:hint="eastAsia"/>
          <w:sz w:val="24"/>
          <w:szCs w:val="24"/>
        </w:rPr>
        <w:t xml:space="preserve">　２　基本施策</w:t>
      </w:r>
    </w:p>
    <w:p w:rsidR="002F4275" w:rsidRPr="00D5415F" w:rsidRDefault="002F4275" w:rsidP="00D5415F">
      <w:pPr>
        <w:spacing w:line="276" w:lineRule="auto"/>
        <w:rPr>
          <w:sz w:val="24"/>
          <w:szCs w:val="24"/>
        </w:rPr>
      </w:pPr>
      <w:r w:rsidRPr="00D5415F">
        <w:rPr>
          <w:rFonts w:hint="eastAsia"/>
          <w:sz w:val="24"/>
          <w:szCs w:val="24"/>
        </w:rPr>
        <w:t xml:space="preserve">　（１）　いのち支える社会的取組の充実</w:t>
      </w:r>
    </w:p>
    <w:p w:rsidR="002F4275" w:rsidRPr="00D5415F" w:rsidRDefault="002F4275" w:rsidP="00D5415F">
      <w:pPr>
        <w:spacing w:line="276" w:lineRule="auto"/>
        <w:rPr>
          <w:sz w:val="24"/>
          <w:szCs w:val="24"/>
        </w:rPr>
      </w:pPr>
      <w:r w:rsidRPr="00D5415F">
        <w:rPr>
          <w:rFonts w:hint="eastAsia"/>
          <w:sz w:val="24"/>
          <w:szCs w:val="24"/>
        </w:rPr>
        <w:t xml:space="preserve">　（２）　精神科医療体制の充実</w:t>
      </w:r>
    </w:p>
    <w:p w:rsidR="002F4275" w:rsidRPr="00D5415F" w:rsidRDefault="002F4275" w:rsidP="00D5415F">
      <w:pPr>
        <w:spacing w:line="276" w:lineRule="auto"/>
        <w:rPr>
          <w:sz w:val="24"/>
          <w:szCs w:val="24"/>
        </w:rPr>
      </w:pPr>
      <w:r w:rsidRPr="00D5415F">
        <w:rPr>
          <w:rFonts w:hint="eastAsia"/>
          <w:sz w:val="24"/>
          <w:szCs w:val="24"/>
        </w:rPr>
        <w:t xml:space="preserve">　（３）　自殺企図に至った人や自死遺族の支援の充実</w:t>
      </w:r>
    </w:p>
    <w:p w:rsidR="002F4275" w:rsidRPr="00D5415F" w:rsidRDefault="002F4275" w:rsidP="00D5415F">
      <w:pPr>
        <w:spacing w:line="276" w:lineRule="auto"/>
        <w:rPr>
          <w:sz w:val="24"/>
          <w:szCs w:val="24"/>
        </w:rPr>
      </w:pPr>
      <w:r w:rsidRPr="00D5415F">
        <w:rPr>
          <w:rFonts w:hint="eastAsia"/>
          <w:sz w:val="24"/>
          <w:szCs w:val="24"/>
        </w:rPr>
        <w:t xml:space="preserve">　（４）　連携・協働して支援する体制の整備</w:t>
      </w:r>
    </w:p>
    <w:p w:rsidR="002F4275" w:rsidRPr="00D5415F" w:rsidRDefault="002F4275" w:rsidP="00D5415F">
      <w:pPr>
        <w:spacing w:line="276" w:lineRule="auto"/>
        <w:rPr>
          <w:sz w:val="24"/>
          <w:szCs w:val="24"/>
        </w:rPr>
      </w:pPr>
      <w:r w:rsidRPr="00D5415F">
        <w:rPr>
          <w:rFonts w:hint="eastAsia"/>
          <w:sz w:val="24"/>
          <w:szCs w:val="24"/>
        </w:rPr>
        <w:t xml:space="preserve">　３　重点施策</w:t>
      </w:r>
    </w:p>
    <w:p w:rsidR="002F4275" w:rsidRPr="00D5415F" w:rsidRDefault="001B3867" w:rsidP="00D5415F">
      <w:pPr>
        <w:spacing w:line="276" w:lineRule="auto"/>
        <w:rPr>
          <w:sz w:val="24"/>
          <w:szCs w:val="24"/>
        </w:rPr>
      </w:pPr>
      <w:r w:rsidRPr="00D5415F">
        <w:rPr>
          <w:rFonts w:hint="eastAsia"/>
          <w:sz w:val="24"/>
          <w:szCs w:val="24"/>
        </w:rPr>
        <w:t xml:space="preserve">　（１）　</w:t>
      </w:r>
      <w:r w:rsidRPr="00D5415F">
        <w:rPr>
          <w:rFonts w:hint="eastAsia"/>
          <w:sz w:val="24"/>
          <w:szCs w:val="24"/>
        </w:rPr>
        <w:t>19</w:t>
      </w:r>
      <w:r w:rsidRPr="00D5415F">
        <w:rPr>
          <w:rFonts w:hint="eastAsia"/>
          <w:sz w:val="24"/>
          <w:szCs w:val="24"/>
        </w:rPr>
        <w:t>歳以下への</w:t>
      </w:r>
      <w:r w:rsidR="002F4275" w:rsidRPr="00D5415F">
        <w:rPr>
          <w:rFonts w:hint="eastAsia"/>
          <w:sz w:val="24"/>
          <w:szCs w:val="24"/>
        </w:rPr>
        <w:t>対策</w:t>
      </w:r>
    </w:p>
    <w:p w:rsidR="002F4275" w:rsidRPr="00D5415F" w:rsidRDefault="001B3867" w:rsidP="00D5415F">
      <w:pPr>
        <w:spacing w:line="276" w:lineRule="auto"/>
        <w:rPr>
          <w:sz w:val="24"/>
          <w:szCs w:val="24"/>
        </w:rPr>
      </w:pPr>
      <w:r w:rsidRPr="00D5415F">
        <w:rPr>
          <w:rFonts w:hint="eastAsia"/>
          <w:sz w:val="24"/>
          <w:szCs w:val="24"/>
        </w:rPr>
        <w:t xml:space="preserve">　（２）　</w:t>
      </w:r>
      <w:r w:rsidRPr="00D5415F">
        <w:rPr>
          <w:rFonts w:hint="eastAsia"/>
          <w:sz w:val="24"/>
          <w:szCs w:val="24"/>
        </w:rPr>
        <w:t>20</w:t>
      </w:r>
      <w:r w:rsidRPr="00D5415F">
        <w:rPr>
          <w:rFonts w:hint="eastAsia"/>
          <w:sz w:val="24"/>
          <w:szCs w:val="24"/>
        </w:rPr>
        <w:t>・</w:t>
      </w:r>
      <w:r w:rsidRPr="00D5415F">
        <w:rPr>
          <w:rFonts w:hint="eastAsia"/>
          <w:sz w:val="24"/>
          <w:szCs w:val="24"/>
        </w:rPr>
        <w:t>30</w:t>
      </w:r>
      <w:r w:rsidRPr="00D5415F">
        <w:rPr>
          <w:rFonts w:hint="eastAsia"/>
          <w:sz w:val="24"/>
          <w:szCs w:val="24"/>
        </w:rPr>
        <w:t>歳代の経済生活問題への</w:t>
      </w:r>
      <w:r w:rsidR="002F4275" w:rsidRPr="00D5415F">
        <w:rPr>
          <w:rFonts w:hint="eastAsia"/>
          <w:sz w:val="24"/>
          <w:szCs w:val="24"/>
        </w:rPr>
        <w:t>対策</w:t>
      </w:r>
    </w:p>
    <w:p w:rsidR="001B3867" w:rsidRPr="00D5415F" w:rsidRDefault="001B3867" w:rsidP="00D5415F">
      <w:pPr>
        <w:spacing w:line="276" w:lineRule="auto"/>
        <w:rPr>
          <w:sz w:val="24"/>
          <w:szCs w:val="24"/>
        </w:rPr>
      </w:pPr>
      <w:r w:rsidRPr="00D5415F">
        <w:rPr>
          <w:rFonts w:hint="eastAsia"/>
          <w:sz w:val="24"/>
          <w:szCs w:val="24"/>
        </w:rPr>
        <w:t xml:space="preserve">　（３）　</w:t>
      </w:r>
      <w:r w:rsidRPr="00D5415F">
        <w:rPr>
          <w:rFonts w:hint="eastAsia"/>
          <w:sz w:val="24"/>
          <w:szCs w:val="24"/>
        </w:rPr>
        <w:t>30</w:t>
      </w:r>
      <w:r w:rsidRPr="00D5415F">
        <w:rPr>
          <w:rFonts w:hint="eastAsia"/>
          <w:sz w:val="24"/>
          <w:szCs w:val="24"/>
        </w:rPr>
        <w:t>・</w:t>
      </w:r>
      <w:r w:rsidRPr="00D5415F">
        <w:rPr>
          <w:rFonts w:hint="eastAsia"/>
          <w:sz w:val="24"/>
          <w:szCs w:val="24"/>
        </w:rPr>
        <w:t>60</w:t>
      </w:r>
      <w:r w:rsidRPr="00D5415F">
        <w:rPr>
          <w:rFonts w:hint="eastAsia"/>
          <w:sz w:val="24"/>
          <w:szCs w:val="24"/>
        </w:rPr>
        <w:t>歳代の勤務問題への対策</w:t>
      </w:r>
    </w:p>
    <w:p w:rsidR="001B3867" w:rsidRPr="00D5415F" w:rsidRDefault="001B3867" w:rsidP="00D5415F">
      <w:pPr>
        <w:spacing w:line="276" w:lineRule="auto"/>
        <w:rPr>
          <w:sz w:val="24"/>
          <w:szCs w:val="24"/>
        </w:rPr>
      </w:pPr>
      <w:r w:rsidRPr="00D5415F">
        <w:rPr>
          <w:rFonts w:hint="eastAsia"/>
          <w:sz w:val="24"/>
          <w:szCs w:val="24"/>
        </w:rPr>
        <w:t xml:space="preserve">　（４）　</w:t>
      </w:r>
      <w:r w:rsidRPr="00D5415F">
        <w:rPr>
          <w:rFonts w:hint="eastAsia"/>
          <w:sz w:val="24"/>
          <w:szCs w:val="24"/>
        </w:rPr>
        <w:t>40</w:t>
      </w:r>
      <w:r w:rsidRPr="00D5415F">
        <w:rPr>
          <w:rFonts w:hint="eastAsia"/>
          <w:sz w:val="24"/>
          <w:szCs w:val="24"/>
        </w:rPr>
        <w:t>歳代以上の健康問題への対策</w:t>
      </w:r>
    </w:p>
    <w:p w:rsidR="009F338F" w:rsidRPr="00D5415F" w:rsidRDefault="009F338F" w:rsidP="00D5415F">
      <w:pPr>
        <w:spacing w:line="276" w:lineRule="auto"/>
        <w:rPr>
          <w:sz w:val="24"/>
          <w:szCs w:val="24"/>
        </w:rPr>
      </w:pPr>
      <w:r w:rsidRPr="00D5415F">
        <w:rPr>
          <w:rFonts w:hint="eastAsia"/>
          <w:sz w:val="24"/>
          <w:szCs w:val="24"/>
        </w:rPr>
        <w:t xml:space="preserve">　（５）　災害被災者への支援</w:t>
      </w:r>
    </w:p>
    <w:p w:rsidR="002F4275" w:rsidRPr="00D5415F" w:rsidRDefault="002F4275" w:rsidP="00D5415F">
      <w:pPr>
        <w:spacing w:line="276" w:lineRule="auto"/>
        <w:rPr>
          <w:sz w:val="24"/>
          <w:szCs w:val="24"/>
        </w:rPr>
      </w:pPr>
      <w:r w:rsidRPr="00D5415F">
        <w:rPr>
          <w:rFonts w:hint="eastAsia"/>
          <w:sz w:val="24"/>
          <w:szCs w:val="24"/>
        </w:rPr>
        <w:t xml:space="preserve">　４　生きる支援関連施策</w:t>
      </w:r>
    </w:p>
    <w:p w:rsidR="00BA2BFA" w:rsidRPr="00D5415F" w:rsidRDefault="00BA2BFA" w:rsidP="00D5415F">
      <w:pPr>
        <w:spacing w:line="276" w:lineRule="auto"/>
        <w:rPr>
          <w:sz w:val="24"/>
          <w:szCs w:val="24"/>
        </w:rPr>
      </w:pPr>
      <w:r w:rsidRPr="00D5415F">
        <w:rPr>
          <w:rFonts w:hint="eastAsia"/>
          <w:sz w:val="24"/>
          <w:szCs w:val="24"/>
        </w:rPr>
        <w:t xml:space="preserve">　５　生きる支援に関連する民間団体等</w:t>
      </w:r>
    </w:p>
    <w:p w:rsidR="002F4275" w:rsidRPr="00D5415F" w:rsidRDefault="002F4275" w:rsidP="00D5415F">
      <w:pPr>
        <w:spacing w:line="276" w:lineRule="auto"/>
        <w:rPr>
          <w:sz w:val="24"/>
          <w:szCs w:val="24"/>
        </w:rPr>
      </w:pPr>
    </w:p>
    <w:p w:rsidR="00256C56" w:rsidRDefault="002F4275" w:rsidP="00D5415F">
      <w:pPr>
        <w:spacing w:line="276" w:lineRule="auto"/>
        <w:rPr>
          <w:sz w:val="24"/>
          <w:szCs w:val="24"/>
        </w:rPr>
        <w:sectPr w:rsidR="00256C56" w:rsidSect="00B47255">
          <w:footerReference w:type="default" r:id="rId8"/>
          <w:pgSz w:w="11906" w:h="16838"/>
          <w:pgMar w:top="1440" w:right="1080" w:bottom="1440" w:left="1080" w:header="851" w:footer="992" w:gutter="0"/>
          <w:pgNumType w:start="1"/>
          <w:cols w:space="425"/>
          <w:docGrid w:type="lines" w:linePitch="360"/>
        </w:sectPr>
      </w:pPr>
      <w:r w:rsidRPr="00D5415F">
        <w:rPr>
          <w:rFonts w:asciiTheme="majorEastAsia" w:eastAsiaTheme="majorEastAsia" w:hAnsiTheme="majorEastAsia" w:hint="eastAsia"/>
          <w:sz w:val="24"/>
          <w:szCs w:val="24"/>
        </w:rPr>
        <w:t>参考資料</w:t>
      </w:r>
      <w:r w:rsidRPr="00D5415F">
        <w:rPr>
          <w:rFonts w:hint="eastAsia"/>
          <w:sz w:val="24"/>
          <w:szCs w:val="24"/>
        </w:rPr>
        <w:t xml:space="preserve">　　</w:t>
      </w:r>
      <w:r w:rsidR="001B3867" w:rsidRPr="00D5415F">
        <w:rPr>
          <w:rFonts w:hint="eastAsia"/>
          <w:sz w:val="24"/>
          <w:szCs w:val="24"/>
        </w:rPr>
        <w:t xml:space="preserve">　　　　　　　　　　　　　　　　　　　　　・・・・・・・・・</w:t>
      </w:r>
      <w:r w:rsidR="00707E0B">
        <w:rPr>
          <w:rFonts w:hint="eastAsia"/>
          <w:sz w:val="24"/>
          <w:szCs w:val="24"/>
        </w:rPr>
        <w:t>調整中</w:t>
      </w:r>
    </w:p>
    <w:p w:rsidR="000C05E3" w:rsidRDefault="000C05E3" w:rsidP="00707E0B">
      <w:pPr>
        <w:spacing w:line="276" w:lineRule="auto"/>
        <w:rPr>
          <w:szCs w:val="21"/>
        </w:rPr>
      </w:pPr>
    </w:p>
    <w:p w:rsidR="000C05E3" w:rsidRPr="000C05E3" w:rsidRDefault="000C05E3" w:rsidP="00707E0B">
      <w:pPr>
        <w:spacing w:line="276" w:lineRule="auto"/>
        <w:rPr>
          <w:szCs w:val="21"/>
        </w:rPr>
      </w:pPr>
    </w:p>
    <w:p w:rsidR="000C05E3" w:rsidRPr="00D5415F" w:rsidRDefault="000C05E3" w:rsidP="00707E0B">
      <w:pPr>
        <w:spacing w:line="276" w:lineRule="auto"/>
        <w:jc w:val="center"/>
        <w:rPr>
          <w:rFonts w:asciiTheme="majorEastAsia" w:eastAsiaTheme="majorEastAsia" w:hAnsiTheme="majorEastAsia"/>
          <w:b/>
          <w:sz w:val="28"/>
          <w:szCs w:val="21"/>
        </w:rPr>
      </w:pPr>
      <w:r w:rsidRPr="00D5415F">
        <w:rPr>
          <w:rFonts w:asciiTheme="majorEastAsia" w:eastAsiaTheme="majorEastAsia" w:hAnsiTheme="majorEastAsia" w:hint="eastAsia"/>
          <w:b/>
          <w:sz w:val="28"/>
          <w:szCs w:val="21"/>
        </w:rPr>
        <w:t>第１章　計画見直しの趣旨</w:t>
      </w:r>
    </w:p>
    <w:p w:rsidR="000C05E3" w:rsidRPr="00707E0B" w:rsidRDefault="000C05E3" w:rsidP="00707E0B">
      <w:pPr>
        <w:spacing w:line="276" w:lineRule="auto"/>
        <w:rPr>
          <w:sz w:val="20"/>
          <w:szCs w:val="21"/>
        </w:rPr>
      </w:pPr>
    </w:p>
    <w:p w:rsidR="000C05E3" w:rsidRPr="00707E0B" w:rsidRDefault="000C05E3" w:rsidP="00707E0B">
      <w:pPr>
        <w:spacing w:line="276" w:lineRule="auto"/>
        <w:ind w:left="440" w:hangingChars="200" w:hanging="440"/>
        <w:rPr>
          <w:sz w:val="22"/>
          <w:szCs w:val="21"/>
        </w:rPr>
      </w:pPr>
      <w:r w:rsidRPr="00707E0B">
        <w:rPr>
          <w:rFonts w:hint="eastAsia"/>
          <w:sz w:val="22"/>
          <w:szCs w:val="21"/>
        </w:rPr>
        <w:t>○　本県では「広島県自殺対策推進計画～いきる・ささえる広島プラン～（以下「第１次計画」という。）」（平成</w:t>
      </w:r>
      <w:r w:rsidRPr="00707E0B">
        <w:rPr>
          <w:rFonts w:hint="eastAsia"/>
          <w:sz w:val="22"/>
          <w:szCs w:val="21"/>
        </w:rPr>
        <w:t>22(2010)</w:t>
      </w:r>
      <w:r w:rsidRPr="00707E0B">
        <w:rPr>
          <w:rFonts w:hint="eastAsia"/>
          <w:sz w:val="22"/>
          <w:szCs w:val="21"/>
        </w:rPr>
        <w:t>年度から平成</w:t>
      </w:r>
      <w:r w:rsidRPr="00707E0B">
        <w:rPr>
          <w:rFonts w:hint="eastAsia"/>
          <w:sz w:val="22"/>
          <w:szCs w:val="21"/>
        </w:rPr>
        <w:t>27(2015)</w:t>
      </w:r>
      <w:r w:rsidRPr="00707E0B">
        <w:rPr>
          <w:rFonts w:hint="eastAsia"/>
          <w:sz w:val="22"/>
          <w:szCs w:val="21"/>
        </w:rPr>
        <w:t>年度まで）に基づき，関係団体等が一体となって自殺対策に取り組んできました。</w:t>
      </w:r>
    </w:p>
    <w:p w:rsidR="000C05E3" w:rsidRPr="00707E0B" w:rsidRDefault="000C05E3" w:rsidP="00707E0B">
      <w:pPr>
        <w:spacing w:line="276" w:lineRule="auto"/>
        <w:ind w:left="440" w:hangingChars="200" w:hanging="440"/>
        <w:rPr>
          <w:sz w:val="22"/>
          <w:szCs w:val="21"/>
        </w:rPr>
      </w:pPr>
      <w:r w:rsidRPr="00707E0B">
        <w:rPr>
          <w:rFonts w:hint="eastAsia"/>
          <w:sz w:val="22"/>
          <w:szCs w:val="21"/>
        </w:rPr>
        <w:t>○　その結果，自殺で亡くなった人は平成</w:t>
      </w:r>
      <w:r w:rsidRPr="00707E0B">
        <w:rPr>
          <w:rFonts w:hint="eastAsia"/>
          <w:sz w:val="22"/>
          <w:szCs w:val="21"/>
        </w:rPr>
        <w:t>22(2010)</w:t>
      </w:r>
      <w:r w:rsidRPr="00707E0B">
        <w:rPr>
          <w:rFonts w:hint="eastAsia"/>
          <w:sz w:val="22"/>
          <w:szCs w:val="21"/>
        </w:rPr>
        <w:t>年の</w:t>
      </w:r>
      <w:r w:rsidRPr="00707E0B">
        <w:rPr>
          <w:rFonts w:hint="eastAsia"/>
          <w:sz w:val="22"/>
          <w:szCs w:val="21"/>
        </w:rPr>
        <w:t>668</w:t>
      </w:r>
      <w:r w:rsidRPr="00707E0B">
        <w:rPr>
          <w:rFonts w:hint="eastAsia"/>
          <w:sz w:val="22"/>
          <w:szCs w:val="21"/>
        </w:rPr>
        <w:t>人から減少傾向に転じ，平成</w:t>
      </w:r>
      <w:r w:rsidR="00B47255" w:rsidRPr="00707E0B">
        <w:rPr>
          <w:rFonts w:hint="eastAsia"/>
          <w:sz w:val="22"/>
          <w:szCs w:val="21"/>
        </w:rPr>
        <w:t>27(2015</w:t>
      </w:r>
      <w:r w:rsidRPr="00707E0B">
        <w:rPr>
          <w:rFonts w:hint="eastAsia"/>
          <w:sz w:val="22"/>
          <w:szCs w:val="21"/>
        </w:rPr>
        <w:t>)</w:t>
      </w:r>
      <w:r w:rsidRPr="00707E0B">
        <w:rPr>
          <w:rFonts w:hint="eastAsia"/>
          <w:sz w:val="22"/>
          <w:szCs w:val="21"/>
        </w:rPr>
        <w:t>年には</w:t>
      </w:r>
      <w:r w:rsidRPr="00707E0B">
        <w:rPr>
          <w:rFonts w:hint="eastAsia"/>
          <w:sz w:val="22"/>
          <w:szCs w:val="21"/>
        </w:rPr>
        <w:t>492</w:t>
      </w:r>
      <w:r w:rsidRPr="00707E0B">
        <w:rPr>
          <w:rFonts w:hint="eastAsia"/>
          <w:sz w:val="22"/>
          <w:szCs w:val="21"/>
        </w:rPr>
        <w:t>人と</w:t>
      </w:r>
      <w:r w:rsidRPr="00707E0B">
        <w:rPr>
          <w:rFonts w:hint="eastAsia"/>
          <w:sz w:val="22"/>
          <w:szCs w:val="21"/>
        </w:rPr>
        <w:t>500</w:t>
      </w:r>
      <w:r w:rsidRPr="00707E0B">
        <w:rPr>
          <w:rFonts w:hint="eastAsia"/>
          <w:sz w:val="22"/>
          <w:szCs w:val="21"/>
        </w:rPr>
        <w:t>人を割り込むまでに減少しました。</w:t>
      </w:r>
    </w:p>
    <w:p w:rsidR="000C05E3" w:rsidRPr="00707E0B" w:rsidRDefault="000C05E3" w:rsidP="00707E0B">
      <w:pPr>
        <w:spacing w:line="276" w:lineRule="auto"/>
        <w:ind w:left="440" w:hangingChars="200" w:hanging="440"/>
        <w:rPr>
          <w:sz w:val="22"/>
          <w:szCs w:val="21"/>
        </w:rPr>
      </w:pPr>
      <w:r w:rsidRPr="00707E0B">
        <w:rPr>
          <w:rFonts w:hint="eastAsia"/>
          <w:sz w:val="22"/>
          <w:szCs w:val="21"/>
        </w:rPr>
        <w:t>○　一方で，第１次計画の策定時に目標としていた平成</w:t>
      </w:r>
      <w:r w:rsidRPr="00707E0B">
        <w:rPr>
          <w:rFonts w:hint="eastAsia"/>
          <w:sz w:val="22"/>
          <w:szCs w:val="21"/>
        </w:rPr>
        <w:t>10(1998)</w:t>
      </w:r>
      <w:r w:rsidRPr="00707E0B">
        <w:rPr>
          <w:rFonts w:hint="eastAsia"/>
          <w:sz w:val="22"/>
          <w:szCs w:val="21"/>
        </w:rPr>
        <w:t>年の急増前の水準（自殺死亡率</w:t>
      </w:r>
      <w:r w:rsidRPr="00707E0B">
        <w:rPr>
          <w:rFonts w:hint="eastAsia"/>
          <w:sz w:val="22"/>
          <w:szCs w:val="21"/>
        </w:rPr>
        <w:t>16.8</w:t>
      </w:r>
      <w:r w:rsidRPr="00707E0B">
        <w:rPr>
          <w:rFonts w:hint="eastAsia"/>
          <w:sz w:val="22"/>
          <w:szCs w:val="21"/>
        </w:rPr>
        <w:t>※</w:t>
      </w:r>
      <w:r w:rsidRPr="00707E0B">
        <w:rPr>
          <w:rFonts w:hint="eastAsia"/>
          <w:sz w:val="22"/>
          <w:szCs w:val="21"/>
        </w:rPr>
        <w:t>1</w:t>
      </w:r>
      <w:r w:rsidRPr="00707E0B">
        <w:rPr>
          <w:rFonts w:hint="eastAsia"/>
          <w:sz w:val="22"/>
          <w:szCs w:val="21"/>
        </w:rPr>
        <w:t>）には至らず，第１次計画で残された課題に取り組むため，「いのち支える広島プラン（広島県自殺対策推進計画（第２次））（以下「第２次計画」という。）」（平成</w:t>
      </w:r>
      <w:r w:rsidRPr="00707E0B">
        <w:rPr>
          <w:rFonts w:hint="eastAsia"/>
          <w:sz w:val="22"/>
          <w:szCs w:val="21"/>
        </w:rPr>
        <w:t>28(2016)</w:t>
      </w:r>
      <w:r w:rsidRPr="00707E0B">
        <w:rPr>
          <w:rFonts w:hint="eastAsia"/>
          <w:sz w:val="22"/>
          <w:szCs w:val="21"/>
        </w:rPr>
        <w:t>年度から平成</w:t>
      </w:r>
      <w:r w:rsidRPr="00707E0B">
        <w:rPr>
          <w:rFonts w:hint="eastAsia"/>
          <w:sz w:val="22"/>
          <w:szCs w:val="21"/>
        </w:rPr>
        <w:t>32(2020)</w:t>
      </w:r>
      <w:r w:rsidRPr="00707E0B">
        <w:rPr>
          <w:rFonts w:hint="eastAsia"/>
          <w:sz w:val="22"/>
          <w:szCs w:val="21"/>
        </w:rPr>
        <w:t>年度まで）を策定したところです。</w:t>
      </w:r>
    </w:p>
    <w:p w:rsidR="000C05E3" w:rsidRPr="00707E0B" w:rsidRDefault="000C05E3" w:rsidP="00707E0B">
      <w:pPr>
        <w:spacing w:line="276" w:lineRule="auto"/>
        <w:ind w:left="440" w:hangingChars="200" w:hanging="440"/>
        <w:rPr>
          <w:sz w:val="22"/>
          <w:szCs w:val="21"/>
        </w:rPr>
      </w:pPr>
      <w:r w:rsidRPr="00707E0B">
        <w:rPr>
          <w:rFonts w:hint="eastAsia"/>
          <w:sz w:val="22"/>
          <w:szCs w:val="21"/>
        </w:rPr>
        <w:t>○　第２次計画では，「自殺は，その多くが追い込まれた末の死である」「自殺は，その多くが防ぐことができる社会的な問題である」「自殺を考えている人は何らかのサインを発していることが多い」という自殺対策に関する３つの基本認識のもと，自殺の各段階に応じた対策を実施しており，平成</w:t>
      </w:r>
      <w:r w:rsidRPr="00707E0B">
        <w:rPr>
          <w:rFonts w:hint="eastAsia"/>
          <w:sz w:val="22"/>
          <w:szCs w:val="21"/>
        </w:rPr>
        <w:t>29(2017)</w:t>
      </w:r>
      <w:r w:rsidRPr="00707E0B">
        <w:rPr>
          <w:rFonts w:hint="eastAsia"/>
          <w:sz w:val="22"/>
          <w:szCs w:val="21"/>
        </w:rPr>
        <w:t>年には，自殺で亡くなった人は</w:t>
      </w:r>
      <w:r w:rsidR="0060746E" w:rsidRPr="00707E0B">
        <w:rPr>
          <w:rFonts w:hint="eastAsia"/>
          <w:sz w:val="22"/>
          <w:szCs w:val="21"/>
        </w:rPr>
        <w:t>451</w:t>
      </w:r>
      <w:r w:rsidRPr="00707E0B">
        <w:rPr>
          <w:rFonts w:hint="eastAsia"/>
          <w:sz w:val="22"/>
          <w:szCs w:val="21"/>
        </w:rPr>
        <w:t>人まで減少するとともに，自殺死亡率は</w:t>
      </w:r>
      <w:r w:rsidRPr="00707E0B">
        <w:rPr>
          <w:rFonts w:hint="eastAsia"/>
          <w:sz w:val="22"/>
          <w:szCs w:val="21"/>
        </w:rPr>
        <w:t>16.2</w:t>
      </w:r>
      <w:r w:rsidRPr="00707E0B">
        <w:rPr>
          <w:rFonts w:hint="eastAsia"/>
          <w:sz w:val="22"/>
          <w:szCs w:val="21"/>
        </w:rPr>
        <w:t>となり，第２次計画の総括目標（自殺死亡率</w:t>
      </w:r>
      <w:r w:rsidRPr="00707E0B">
        <w:rPr>
          <w:rFonts w:hint="eastAsia"/>
          <w:sz w:val="22"/>
          <w:szCs w:val="21"/>
        </w:rPr>
        <w:t>16.8</w:t>
      </w:r>
      <w:r w:rsidRPr="00707E0B">
        <w:rPr>
          <w:rFonts w:hint="eastAsia"/>
          <w:sz w:val="22"/>
          <w:szCs w:val="21"/>
        </w:rPr>
        <w:t>）を達成しました。</w:t>
      </w:r>
    </w:p>
    <w:p w:rsidR="000C05E3" w:rsidRPr="00707E0B" w:rsidRDefault="000C05E3" w:rsidP="00707E0B">
      <w:pPr>
        <w:spacing w:line="276" w:lineRule="auto"/>
        <w:ind w:left="440" w:hangingChars="200" w:hanging="440"/>
        <w:rPr>
          <w:sz w:val="22"/>
          <w:szCs w:val="21"/>
        </w:rPr>
      </w:pPr>
      <w:r w:rsidRPr="00707E0B">
        <w:rPr>
          <w:rFonts w:hint="eastAsia"/>
          <w:sz w:val="22"/>
          <w:szCs w:val="21"/>
        </w:rPr>
        <w:t>○　しかしながら，現在でも年間</w:t>
      </w:r>
      <w:r w:rsidRPr="00707E0B">
        <w:rPr>
          <w:rFonts w:hint="eastAsia"/>
          <w:sz w:val="22"/>
          <w:szCs w:val="21"/>
        </w:rPr>
        <w:t>400</w:t>
      </w:r>
      <w:r w:rsidRPr="00707E0B">
        <w:rPr>
          <w:rFonts w:hint="eastAsia"/>
          <w:sz w:val="22"/>
          <w:szCs w:val="21"/>
        </w:rPr>
        <w:t>人を上回る県民の尊い命が自殺により失われており，これは交通事故で亡くなった人の約５倍という，見過ごすことのできない高い水準で推移しています。</w:t>
      </w:r>
    </w:p>
    <w:p w:rsidR="000C05E3" w:rsidRPr="00707E0B" w:rsidRDefault="000C05E3" w:rsidP="00707E0B">
      <w:pPr>
        <w:spacing w:line="276" w:lineRule="auto"/>
        <w:ind w:left="440" w:hangingChars="200" w:hanging="440"/>
        <w:rPr>
          <w:sz w:val="22"/>
          <w:szCs w:val="21"/>
        </w:rPr>
      </w:pPr>
      <w:r w:rsidRPr="00707E0B">
        <w:rPr>
          <w:rFonts w:hint="eastAsia"/>
          <w:sz w:val="22"/>
          <w:szCs w:val="21"/>
        </w:rPr>
        <w:t>○　とりわけ若年層（※</w:t>
      </w:r>
      <w:r w:rsidRPr="00707E0B">
        <w:rPr>
          <w:rFonts w:hint="eastAsia"/>
          <w:sz w:val="22"/>
          <w:szCs w:val="21"/>
        </w:rPr>
        <w:t>2</w:t>
      </w:r>
      <w:r w:rsidRPr="00707E0B">
        <w:rPr>
          <w:rFonts w:hint="eastAsia"/>
          <w:sz w:val="22"/>
          <w:szCs w:val="21"/>
        </w:rPr>
        <w:t>）の自殺者数は増加傾向にあり，若年層の自殺が死因順位の１位であるのは，先進国の中でも日本だけです。</w:t>
      </w:r>
    </w:p>
    <w:p w:rsidR="000C05E3" w:rsidRPr="00707E0B" w:rsidRDefault="000C05E3" w:rsidP="00707E0B">
      <w:pPr>
        <w:spacing w:line="276" w:lineRule="auto"/>
        <w:ind w:left="440" w:hangingChars="200" w:hanging="440"/>
        <w:rPr>
          <w:sz w:val="22"/>
          <w:szCs w:val="21"/>
        </w:rPr>
      </w:pPr>
      <w:r w:rsidRPr="00707E0B">
        <w:rPr>
          <w:rFonts w:hint="eastAsia"/>
          <w:sz w:val="22"/>
          <w:szCs w:val="21"/>
        </w:rPr>
        <w:t>○　こうした状況を踏まえ，誰も自殺に追い込まれることのない広島県を目指し，更なる自殺対策の取組を推進するため，第２次計画の見直しを行います。</w:t>
      </w:r>
    </w:p>
    <w:p w:rsidR="000C05E3" w:rsidRPr="000C05E3" w:rsidRDefault="000C05E3" w:rsidP="000C05E3">
      <w:pPr>
        <w:rPr>
          <w:szCs w:val="21"/>
        </w:rPr>
      </w:pPr>
    </w:p>
    <w:p w:rsidR="000C05E3" w:rsidRPr="000C05E3" w:rsidRDefault="000C05E3" w:rsidP="000C05E3">
      <w:pPr>
        <w:rPr>
          <w:szCs w:val="21"/>
        </w:rPr>
      </w:pPr>
    </w:p>
    <w:p w:rsidR="000C05E3" w:rsidRPr="000C05E3" w:rsidRDefault="000C05E3" w:rsidP="000C05E3">
      <w:pPr>
        <w:rPr>
          <w:szCs w:val="21"/>
        </w:rPr>
      </w:pPr>
    </w:p>
    <w:p w:rsidR="000C05E3" w:rsidRPr="000C05E3" w:rsidRDefault="000C05E3" w:rsidP="000C05E3">
      <w:pPr>
        <w:rPr>
          <w:szCs w:val="21"/>
        </w:rPr>
      </w:pPr>
      <w:r w:rsidRPr="000C05E3">
        <w:rPr>
          <w:rFonts w:asciiTheme="majorEastAsia" w:eastAsiaTheme="majorEastAsia" w:hAnsiTheme="majorEastAsia"/>
          <w:noProof/>
          <w:sz w:val="22"/>
        </w:rPr>
        <mc:AlternateContent>
          <mc:Choice Requires="wps">
            <w:drawing>
              <wp:anchor distT="0" distB="0" distL="114300" distR="114300" simplePos="0" relativeHeight="251659264" behindDoc="0" locked="0" layoutInCell="1" allowOverlap="1" wp14:anchorId="5B134B4A" wp14:editId="0E3C4AB3">
                <wp:simplePos x="0" y="0"/>
                <wp:positionH relativeFrom="column">
                  <wp:posOffset>1977390</wp:posOffset>
                </wp:positionH>
                <wp:positionV relativeFrom="paragraph">
                  <wp:posOffset>-310515</wp:posOffset>
                </wp:positionV>
                <wp:extent cx="3763926" cy="1403985"/>
                <wp:effectExtent l="0" t="0" r="2730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6" cy="1403985"/>
                        </a:xfrm>
                        <a:prstGeom prst="rect">
                          <a:avLst/>
                        </a:prstGeom>
                        <a:solidFill>
                          <a:srgbClr val="FFFFFF"/>
                        </a:solidFill>
                        <a:ln w="9525">
                          <a:solidFill>
                            <a:srgbClr val="000000"/>
                          </a:solidFill>
                          <a:prstDash val="dash"/>
                          <a:miter lim="800000"/>
                          <a:headEnd/>
                          <a:tailEnd/>
                        </a:ln>
                      </wps:spPr>
                      <wps:txbx>
                        <w:txbxContent>
                          <w:p w:rsidR="00D13A6C" w:rsidRPr="00561929" w:rsidRDefault="00D13A6C" w:rsidP="000C05E3">
                            <w:pPr>
                              <w:spacing w:line="240" w:lineRule="exact"/>
                              <w:rPr>
                                <w:sz w:val="18"/>
                              </w:rPr>
                            </w:pPr>
                            <w:r w:rsidRPr="00561929">
                              <w:rPr>
                                <w:rFonts w:hint="eastAsia"/>
                                <w:sz w:val="18"/>
                              </w:rPr>
                              <w:t>※</w:t>
                            </w:r>
                            <w:r>
                              <w:rPr>
                                <w:rFonts w:hint="eastAsia"/>
                                <w:sz w:val="18"/>
                              </w:rPr>
                              <w:t>1</w:t>
                            </w:r>
                            <w:r>
                              <w:rPr>
                                <w:rFonts w:hint="eastAsia"/>
                                <w:sz w:val="18"/>
                              </w:rPr>
                              <w:t xml:space="preserve">　人口</w:t>
                            </w:r>
                            <w:r>
                              <w:rPr>
                                <w:rFonts w:hint="eastAsia"/>
                                <w:sz w:val="18"/>
                              </w:rPr>
                              <w:t>10</w:t>
                            </w:r>
                            <w:r>
                              <w:rPr>
                                <w:rFonts w:hint="eastAsia"/>
                                <w:sz w:val="18"/>
                              </w:rPr>
                              <w:t>万人当たりの自殺で亡くなった人の数</w:t>
                            </w:r>
                            <w:r w:rsidRPr="00561929">
                              <w:rPr>
                                <w:rFonts w:hint="eastAsia"/>
                                <w:sz w:val="18"/>
                              </w:rPr>
                              <w:t>をいいます。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55.7pt;margin-top:-24.45pt;width:296.3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">
                <v:stroke dashstyle="dash"/>
                <v:textbox style="mso-fit-shape-to-text:t">
                  <w:txbxContent>
                    <w:p w:rsidR="00D13A6C" w:rsidRPr="00561929" w:rsidRDefault="00D13A6C" w:rsidP="000C05E3">
                      <w:pPr>
                        <w:spacing w:line="240" w:lineRule="exact"/>
                        <w:rPr>
                          <w:sz w:val="18"/>
                        </w:rPr>
                      </w:pPr>
                      <w:r w:rsidRPr="00561929">
                        <w:rPr>
                          <w:rFonts w:hint="eastAsia"/>
                          <w:sz w:val="18"/>
                        </w:rPr>
                        <w:t>※</w:t>
                      </w:r>
                      <w:r>
                        <w:rPr>
                          <w:rFonts w:hint="eastAsia"/>
                          <w:sz w:val="18"/>
                        </w:rPr>
                        <w:t>1</w:t>
                      </w:r>
                      <w:r>
                        <w:rPr>
                          <w:rFonts w:hint="eastAsia"/>
                          <w:sz w:val="18"/>
                        </w:rPr>
                        <w:t xml:space="preserve">　人口</w:t>
                      </w:r>
                      <w:r>
                        <w:rPr>
                          <w:rFonts w:hint="eastAsia"/>
                          <w:sz w:val="18"/>
                        </w:rPr>
                        <w:t>10</w:t>
                      </w:r>
                      <w:r>
                        <w:rPr>
                          <w:rFonts w:hint="eastAsia"/>
                          <w:sz w:val="18"/>
                        </w:rPr>
                        <w:t>万人当たりの自殺で亡くなった人の数</w:t>
                      </w:r>
                      <w:r w:rsidRPr="00561929">
                        <w:rPr>
                          <w:rFonts w:hint="eastAsia"/>
                          <w:sz w:val="18"/>
                        </w:rPr>
                        <w:t>をいいます。</w:t>
                      </w:r>
                    </w:p>
                  </w:txbxContent>
                </v:textbox>
              </v:shape>
            </w:pict>
          </mc:Fallback>
        </mc:AlternateContent>
      </w:r>
    </w:p>
    <w:p w:rsidR="008B6ACF" w:rsidRDefault="000C05E3" w:rsidP="008B6ACF">
      <w:pPr>
        <w:rPr>
          <w:szCs w:val="21"/>
        </w:rPr>
      </w:pPr>
      <w:r w:rsidRPr="000C05E3">
        <w:rPr>
          <w:rFonts w:asciiTheme="majorEastAsia" w:eastAsiaTheme="majorEastAsia" w:hAnsiTheme="majorEastAsia"/>
          <w:noProof/>
          <w:sz w:val="22"/>
        </w:rPr>
        <mc:AlternateContent>
          <mc:Choice Requires="wps">
            <w:drawing>
              <wp:anchor distT="0" distB="0" distL="114300" distR="114300" simplePos="0" relativeHeight="251661312" behindDoc="0" locked="0" layoutInCell="1" allowOverlap="1" wp14:anchorId="3A0A6F52" wp14:editId="3D5D82C4">
                <wp:simplePos x="0" y="0"/>
                <wp:positionH relativeFrom="column">
                  <wp:posOffset>1974850</wp:posOffset>
                </wp:positionH>
                <wp:positionV relativeFrom="paragraph">
                  <wp:posOffset>-196850</wp:posOffset>
                </wp:positionV>
                <wp:extent cx="3763645" cy="414670"/>
                <wp:effectExtent l="0" t="0" r="27305" b="2349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414670"/>
                        </a:xfrm>
                        <a:prstGeom prst="rect">
                          <a:avLst/>
                        </a:prstGeom>
                        <a:solidFill>
                          <a:srgbClr val="FFFFFF"/>
                        </a:solidFill>
                        <a:ln w="9525">
                          <a:solidFill>
                            <a:srgbClr val="000000"/>
                          </a:solidFill>
                          <a:prstDash val="dash"/>
                          <a:miter lim="800000"/>
                          <a:headEnd/>
                          <a:tailEnd/>
                        </a:ln>
                      </wps:spPr>
                      <wps:txbx>
                        <w:txbxContent>
                          <w:p w:rsidR="00D13A6C" w:rsidRDefault="00D13A6C" w:rsidP="000C05E3">
                            <w:pPr>
                              <w:spacing w:line="240" w:lineRule="exact"/>
                              <w:rPr>
                                <w:sz w:val="18"/>
                              </w:rPr>
                            </w:pPr>
                            <w:r w:rsidRPr="00561929">
                              <w:rPr>
                                <w:rFonts w:hint="eastAsia"/>
                                <w:sz w:val="18"/>
                              </w:rPr>
                              <w:t>※</w:t>
                            </w:r>
                            <w:r>
                              <w:rPr>
                                <w:rFonts w:hint="eastAsia"/>
                                <w:sz w:val="18"/>
                              </w:rPr>
                              <w:t>2</w:t>
                            </w:r>
                            <w:r w:rsidRPr="00561929">
                              <w:rPr>
                                <w:rFonts w:hint="eastAsia"/>
                                <w:sz w:val="18"/>
                              </w:rPr>
                              <w:t xml:space="preserve">　</w:t>
                            </w:r>
                            <w:r>
                              <w:rPr>
                                <w:rFonts w:hint="eastAsia"/>
                                <w:sz w:val="18"/>
                              </w:rPr>
                              <w:t>40</w:t>
                            </w:r>
                            <w:r>
                              <w:rPr>
                                <w:rFonts w:hint="eastAsia"/>
                                <w:sz w:val="18"/>
                              </w:rPr>
                              <w:t>歳未満を若年層，</w:t>
                            </w:r>
                            <w:r>
                              <w:rPr>
                                <w:rFonts w:hint="eastAsia"/>
                                <w:sz w:val="18"/>
                              </w:rPr>
                              <w:t>40</w:t>
                            </w:r>
                            <w:r>
                              <w:rPr>
                                <w:rFonts w:hint="eastAsia"/>
                                <w:sz w:val="18"/>
                              </w:rPr>
                              <w:t>歳から</w:t>
                            </w:r>
                            <w:r>
                              <w:rPr>
                                <w:rFonts w:hint="eastAsia"/>
                                <w:sz w:val="18"/>
                              </w:rPr>
                              <w:t>59</w:t>
                            </w:r>
                            <w:r>
                              <w:rPr>
                                <w:rFonts w:hint="eastAsia"/>
                                <w:sz w:val="18"/>
                              </w:rPr>
                              <w:t>歳までを中高年層，</w:t>
                            </w:r>
                            <w:r>
                              <w:rPr>
                                <w:rFonts w:hint="eastAsia"/>
                                <w:sz w:val="18"/>
                              </w:rPr>
                              <w:t>60</w:t>
                            </w:r>
                            <w:r>
                              <w:rPr>
                                <w:rFonts w:hint="eastAsia"/>
                                <w:sz w:val="18"/>
                              </w:rPr>
                              <w:t>歳以上</w:t>
                            </w:r>
                          </w:p>
                          <w:p w:rsidR="00D13A6C" w:rsidRPr="00561929" w:rsidRDefault="00D13A6C" w:rsidP="000C05E3">
                            <w:pPr>
                              <w:spacing w:line="240" w:lineRule="exact"/>
                              <w:ind w:firstLineChars="200" w:firstLine="360"/>
                              <w:rPr>
                                <w:sz w:val="18"/>
                              </w:rPr>
                            </w:pPr>
                            <w:r>
                              <w:rPr>
                                <w:rFonts w:hint="eastAsia"/>
                                <w:sz w:val="18"/>
                              </w:rPr>
                              <w:t>を高齢者層として区分しています。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5.5pt;margin-top:-15.5pt;width:296.3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">
                <v:stroke dashstyle="dash"/>
                <v:textbox>
                  <w:txbxContent>
                    <w:p w:rsidR="00D13A6C" w:rsidRDefault="00D13A6C" w:rsidP="000C05E3">
                      <w:pPr>
                        <w:spacing w:line="240" w:lineRule="exact"/>
                        <w:rPr>
                          <w:sz w:val="18"/>
                        </w:rPr>
                      </w:pPr>
                      <w:r w:rsidRPr="00561929">
                        <w:rPr>
                          <w:rFonts w:hint="eastAsia"/>
                          <w:sz w:val="18"/>
                        </w:rPr>
                        <w:t>※</w:t>
                      </w:r>
                      <w:r>
                        <w:rPr>
                          <w:rFonts w:hint="eastAsia"/>
                          <w:sz w:val="18"/>
                        </w:rPr>
                        <w:t>2</w:t>
                      </w:r>
                      <w:r w:rsidRPr="00561929">
                        <w:rPr>
                          <w:rFonts w:hint="eastAsia"/>
                          <w:sz w:val="18"/>
                        </w:rPr>
                        <w:t xml:space="preserve">　</w:t>
                      </w:r>
                      <w:r>
                        <w:rPr>
                          <w:rFonts w:hint="eastAsia"/>
                          <w:sz w:val="18"/>
                        </w:rPr>
                        <w:t>40</w:t>
                      </w:r>
                      <w:r>
                        <w:rPr>
                          <w:rFonts w:hint="eastAsia"/>
                          <w:sz w:val="18"/>
                        </w:rPr>
                        <w:t>歳未満を若年層，</w:t>
                      </w:r>
                      <w:r>
                        <w:rPr>
                          <w:rFonts w:hint="eastAsia"/>
                          <w:sz w:val="18"/>
                        </w:rPr>
                        <w:t>40</w:t>
                      </w:r>
                      <w:r>
                        <w:rPr>
                          <w:rFonts w:hint="eastAsia"/>
                          <w:sz w:val="18"/>
                        </w:rPr>
                        <w:t>歳から</w:t>
                      </w:r>
                      <w:r>
                        <w:rPr>
                          <w:rFonts w:hint="eastAsia"/>
                          <w:sz w:val="18"/>
                        </w:rPr>
                        <w:t>59</w:t>
                      </w:r>
                      <w:r>
                        <w:rPr>
                          <w:rFonts w:hint="eastAsia"/>
                          <w:sz w:val="18"/>
                        </w:rPr>
                        <w:t>歳までを中高年層，</w:t>
                      </w:r>
                      <w:r>
                        <w:rPr>
                          <w:rFonts w:hint="eastAsia"/>
                          <w:sz w:val="18"/>
                        </w:rPr>
                        <w:t>60</w:t>
                      </w:r>
                      <w:r>
                        <w:rPr>
                          <w:rFonts w:hint="eastAsia"/>
                          <w:sz w:val="18"/>
                        </w:rPr>
                        <w:t>歳以上</w:t>
                      </w:r>
                    </w:p>
                    <w:p w:rsidR="00D13A6C" w:rsidRPr="00561929" w:rsidRDefault="00D13A6C" w:rsidP="000C05E3">
                      <w:pPr>
                        <w:spacing w:line="240" w:lineRule="exact"/>
                        <w:ind w:firstLineChars="200" w:firstLine="360"/>
                        <w:rPr>
                          <w:sz w:val="18"/>
                        </w:rPr>
                      </w:pPr>
                      <w:r>
                        <w:rPr>
                          <w:rFonts w:hint="eastAsia"/>
                          <w:sz w:val="18"/>
                        </w:rPr>
                        <w:t>を高齢者層として区分しています。</w:t>
                      </w:r>
                    </w:p>
                  </w:txbxContent>
                </v:textbox>
              </v:shape>
            </w:pict>
          </mc:Fallback>
        </mc:AlternateContent>
      </w:r>
    </w:p>
    <w:p w:rsidR="008B6ACF" w:rsidRDefault="008B6ACF">
      <w:pPr>
        <w:widowControl/>
        <w:jc w:val="left"/>
        <w:rPr>
          <w:szCs w:val="21"/>
        </w:rPr>
      </w:pPr>
      <w:r>
        <w:rPr>
          <w:szCs w:val="21"/>
        </w:rPr>
        <w:br w:type="page"/>
      </w:r>
    </w:p>
    <w:p w:rsidR="008B6ACF" w:rsidRPr="00707E0B" w:rsidRDefault="008B6ACF" w:rsidP="00707E0B">
      <w:pPr>
        <w:spacing w:line="276" w:lineRule="auto"/>
        <w:rPr>
          <w:sz w:val="22"/>
          <w:szCs w:val="21"/>
        </w:rPr>
      </w:pPr>
    </w:p>
    <w:p w:rsidR="008B6ACF" w:rsidRPr="00707E0B" w:rsidRDefault="008B6ACF" w:rsidP="00707E0B">
      <w:pPr>
        <w:spacing w:line="276" w:lineRule="auto"/>
        <w:rPr>
          <w:sz w:val="22"/>
          <w:szCs w:val="21"/>
        </w:rPr>
      </w:pPr>
    </w:p>
    <w:p w:rsidR="008B6ACF" w:rsidRPr="001D39C0" w:rsidRDefault="00391DC4" w:rsidP="00707E0B">
      <w:pPr>
        <w:spacing w:line="276" w:lineRule="auto"/>
        <w:jc w:val="center"/>
        <w:rPr>
          <w:rFonts w:asciiTheme="majorEastAsia" w:eastAsiaTheme="majorEastAsia" w:hAnsiTheme="majorEastAsia"/>
          <w:b/>
          <w:sz w:val="28"/>
          <w:szCs w:val="21"/>
        </w:rPr>
      </w:pPr>
      <w:r w:rsidRPr="001D39C0">
        <w:rPr>
          <w:rFonts w:asciiTheme="majorEastAsia" w:eastAsiaTheme="majorEastAsia" w:hAnsiTheme="majorEastAsia" w:hint="eastAsia"/>
          <w:b/>
          <w:sz w:val="28"/>
          <w:szCs w:val="21"/>
        </w:rPr>
        <w:t>第２章　広島県における自殺の現状</w:t>
      </w:r>
    </w:p>
    <w:p w:rsidR="008B6ACF" w:rsidRPr="00707E0B" w:rsidRDefault="008B6ACF" w:rsidP="00707E0B">
      <w:pPr>
        <w:spacing w:line="276" w:lineRule="auto"/>
        <w:rPr>
          <w:sz w:val="22"/>
          <w:szCs w:val="21"/>
        </w:rPr>
      </w:pPr>
    </w:p>
    <w:p w:rsidR="007B6CAA" w:rsidRPr="00707E0B" w:rsidRDefault="007B6CAA" w:rsidP="00707E0B">
      <w:pPr>
        <w:spacing w:line="276" w:lineRule="auto"/>
        <w:rPr>
          <w:sz w:val="22"/>
          <w:szCs w:val="21"/>
        </w:rPr>
      </w:pPr>
      <w:r w:rsidRPr="00707E0B">
        <w:rPr>
          <w:noProof/>
          <w:sz w:val="24"/>
        </w:rPr>
        <mc:AlternateContent>
          <mc:Choice Requires="wps">
            <w:drawing>
              <wp:anchor distT="0" distB="0" distL="114300" distR="114300" simplePos="0" relativeHeight="251663360" behindDoc="0" locked="0" layoutInCell="1" allowOverlap="1" wp14:anchorId="476E7B36" wp14:editId="74799092">
                <wp:simplePos x="0" y="0"/>
                <wp:positionH relativeFrom="column">
                  <wp:posOffset>-6350</wp:posOffset>
                </wp:positionH>
                <wp:positionV relativeFrom="paragraph">
                  <wp:posOffset>30480</wp:posOffset>
                </wp:positionV>
                <wp:extent cx="2253615" cy="361315"/>
                <wp:effectExtent l="57150" t="38100" r="70485" b="11493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361315"/>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323A71" w:rsidRDefault="00D13A6C" w:rsidP="007B6CAA">
                            <w:pPr>
                              <w:rPr>
                                <w:rFonts w:asciiTheme="majorEastAsia" w:eastAsiaTheme="majorEastAsia" w:hAnsiTheme="majorEastAsia"/>
                                <w:color w:val="000000" w:themeColor="text1"/>
                                <w:sz w:val="24"/>
                                <w:szCs w:val="26"/>
                              </w:rPr>
                            </w:pPr>
                            <w:r>
                              <w:rPr>
                                <w:rFonts w:asciiTheme="majorEastAsia" w:eastAsiaTheme="majorEastAsia" w:hAnsiTheme="majorEastAsia" w:hint="eastAsia"/>
                                <w:color w:val="000000" w:themeColor="text1"/>
                                <w:sz w:val="24"/>
                                <w:szCs w:val="26"/>
                              </w:rPr>
                              <w:t>１　県内の自殺の状況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pt;margin-top:2.4pt;width:177.45pt;height:2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" fillcolor="#d9d9d9" stroked="f">
                <v:shadow on="t" color="black" opacity="20971f" offset="0,2.2pt"/>
                <v:textbox>
                  <w:txbxContent>
                    <w:p w:rsidR="00D13A6C" w:rsidRPr="00323A71" w:rsidRDefault="00D13A6C" w:rsidP="007B6CAA">
                      <w:pPr>
                        <w:rPr>
                          <w:rFonts w:asciiTheme="majorEastAsia" w:eastAsiaTheme="majorEastAsia" w:hAnsiTheme="majorEastAsia"/>
                          <w:color w:val="000000" w:themeColor="text1"/>
                          <w:sz w:val="24"/>
                          <w:szCs w:val="26"/>
                        </w:rPr>
                      </w:pPr>
                      <w:r>
                        <w:rPr>
                          <w:rFonts w:asciiTheme="majorEastAsia" w:eastAsiaTheme="majorEastAsia" w:hAnsiTheme="majorEastAsia" w:hint="eastAsia"/>
                          <w:color w:val="000000" w:themeColor="text1"/>
                          <w:sz w:val="24"/>
                          <w:szCs w:val="26"/>
                        </w:rPr>
                        <w:t>１　県内の自殺の状況</w:t>
                      </w:r>
                    </w:p>
                  </w:txbxContent>
                </v:textbox>
              </v:shape>
            </w:pict>
          </mc:Fallback>
        </mc:AlternateContent>
      </w:r>
    </w:p>
    <w:p w:rsidR="007B6CAA" w:rsidRPr="00707E0B" w:rsidRDefault="007B6CAA" w:rsidP="00707E0B">
      <w:pPr>
        <w:spacing w:line="276" w:lineRule="auto"/>
        <w:rPr>
          <w:sz w:val="22"/>
          <w:szCs w:val="21"/>
        </w:rPr>
      </w:pPr>
    </w:p>
    <w:p w:rsidR="008B6ACF" w:rsidRPr="00707E0B" w:rsidRDefault="008B6ACF" w:rsidP="00707E0B">
      <w:pPr>
        <w:spacing w:line="276" w:lineRule="auto"/>
        <w:rPr>
          <w:sz w:val="22"/>
          <w:szCs w:val="21"/>
        </w:rPr>
      </w:pPr>
      <w:r w:rsidRPr="00707E0B">
        <w:rPr>
          <w:rFonts w:hint="eastAsia"/>
          <w:sz w:val="22"/>
          <w:szCs w:val="21"/>
        </w:rPr>
        <w:t xml:space="preserve">　広島県の自殺の現状についてみると，</w:t>
      </w:r>
      <w:r w:rsidR="00E80C4F" w:rsidRPr="00707E0B">
        <w:rPr>
          <w:rFonts w:hint="eastAsia"/>
          <w:sz w:val="22"/>
          <w:szCs w:val="21"/>
        </w:rPr>
        <w:t>自殺で亡くなった人の数や自殺死亡率は減少傾向にありますが，年齢階級</w:t>
      </w:r>
      <w:r w:rsidRPr="00707E0B">
        <w:rPr>
          <w:rFonts w:hint="eastAsia"/>
          <w:sz w:val="22"/>
          <w:szCs w:val="21"/>
        </w:rPr>
        <w:t>別，</w:t>
      </w:r>
      <w:r w:rsidR="008E7724" w:rsidRPr="00707E0B">
        <w:rPr>
          <w:rFonts w:hint="eastAsia"/>
          <w:sz w:val="22"/>
          <w:szCs w:val="21"/>
        </w:rPr>
        <w:t>原因・動機別，職業別，地域別，月別</w:t>
      </w:r>
      <w:r w:rsidR="001712B5" w:rsidRPr="00707E0B">
        <w:rPr>
          <w:rFonts w:hint="eastAsia"/>
          <w:sz w:val="22"/>
          <w:szCs w:val="21"/>
        </w:rPr>
        <w:t>の自殺で亡くなった人の数や自殺死亡率</w:t>
      </w:r>
      <w:r w:rsidR="00E80C4F" w:rsidRPr="00707E0B">
        <w:rPr>
          <w:rFonts w:hint="eastAsia"/>
          <w:sz w:val="22"/>
          <w:szCs w:val="21"/>
        </w:rPr>
        <w:t>，</w:t>
      </w:r>
      <w:r w:rsidR="001712B5" w:rsidRPr="00707E0B">
        <w:rPr>
          <w:rFonts w:hint="eastAsia"/>
          <w:sz w:val="22"/>
          <w:szCs w:val="21"/>
        </w:rPr>
        <w:t>未遂となった人の状況について，</w:t>
      </w:r>
      <w:r w:rsidR="00E80C4F" w:rsidRPr="00707E0B">
        <w:rPr>
          <w:rFonts w:hint="eastAsia"/>
          <w:sz w:val="22"/>
          <w:szCs w:val="21"/>
        </w:rPr>
        <w:t>次のような特徴があります。</w:t>
      </w:r>
    </w:p>
    <w:p w:rsidR="00E80C4F" w:rsidRPr="00707E0B" w:rsidRDefault="00E80C4F" w:rsidP="00707E0B">
      <w:pPr>
        <w:spacing w:line="276" w:lineRule="auto"/>
        <w:rPr>
          <w:sz w:val="22"/>
          <w:szCs w:val="21"/>
        </w:rPr>
      </w:pPr>
    </w:p>
    <w:p w:rsidR="008B6ACF" w:rsidRPr="00707E0B" w:rsidRDefault="00475B18" w:rsidP="00707E0B">
      <w:pPr>
        <w:spacing w:line="276" w:lineRule="auto"/>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（１）</w:t>
      </w:r>
      <w:r w:rsidR="008B6ACF" w:rsidRPr="00707E0B">
        <w:rPr>
          <w:rFonts w:asciiTheme="majorEastAsia" w:eastAsiaTheme="majorEastAsia" w:hAnsiTheme="majorEastAsia" w:hint="eastAsia"/>
          <w:sz w:val="22"/>
          <w:szCs w:val="21"/>
        </w:rPr>
        <w:t>自殺で亡くなった人の数・自殺死亡率の推移</w:t>
      </w:r>
    </w:p>
    <w:p w:rsidR="008B6ACF" w:rsidRPr="00707E0B" w:rsidRDefault="008B6ACF" w:rsidP="00707E0B">
      <w:pPr>
        <w:spacing w:line="276" w:lineRule="auto"/>
        <w:ind w:leftChars="200" w:left="860" w:hangingChars="200" w:hanging="440"/>
        <w:rPr>
          <w:sz w:val="22"/>
          <w:szCs w:val="21"/>
        </w:rPr>
      </w:pPr>
      <w:r w:rsidRPr="00707E0B">
        <w:rPr>
          <w:rFonts w:hint="eastAsia"/>
          <w:sz w:val="22"/>
          <w:szCs w:val="21"/>
        </w:rPr>
        <w:t>○　平成</w:t>
      </w:r>
      <w:r w:rsidRPr="00707E0B">
        <w:rPr>
          <w:rFonts w:hint="eastAsia"/>
          <w:sz w:val="22"/>
          <w:szCs w:val="21"/>
        </w:rPr>
        <w:t>22(2010)</w:t>
      </w:r>
      <w:r w:rsidRPr="00707E0B">
        <w:rPr>
          <w:rFonts w:hint="eastAsia"/>
          <w:sz w:val="22"/>
          <w:szCs w:val="21"/>
        </w:rPr>
        <w:t>年から自殺で亡くなった人の数や自殺死亡率は減少傾向に転じ，平成</w:t>
      </w:r>
      <w:r w:rsidRPr="00707E0B">
        <w:rPr>
          <w:rFonts w:hint="eastAsia"/>
          <w:sz w:val="22"/>
          <w:szCs w:val="21"/>
        </w:rPr>
        <w:t>27(2015)</w:t>
      </w:r>
      <w:r w:rsidRPr="00707E0B">
        <w:rPr>
          <w:rFonts w:hint="eastAsia"/>
          <w:sz w:val="22"/>
          <w:szCs w:val="21"/>
        </w:rPr>
        <w:t>年に</w:t>
      </w:r>
      <w:r w:rsidR="00F62448" w:rsidRPr="00707E0B">
        <w:rPr>
          <w:rFonts w:hint="eastAsia"/>
          <w:sz w:val="22"/>
          <w:szCs w:val="21"/>
        </w:rPr>
        <w:t>は</w:t>
      </w:r>
      <w:r w:rsidRPr="00707E0B">
        <w:rPr>
          <w:rFonts w:hint="eastAsia"/>
          <w:sz w:val="22"/>
          <w:szCs w:val="21"/>
        </w:rPr>
        <w:t>492</w:t>
      </w:r>
      <w:r w:rsidRPr="00707E0B">
        <w:rPr>
          <w:rFonts w:hint="eastAsia"/>
          <w:sz w:val="22"/>
          <w:szCs w:val="21"/>
        </w:rPr>
        <w:t>人となり，平成</w:t>
      </w:r>
      <w:r w:rsidRPr="00707E0B">
        <w:rPr>
          <w:rFonts w:hint="eastAsia"/>
          <w:sz w:val="22"/>
          <w:szCs w:val="21"/>
        </w:rPr>
        <w:t>10(1998)</w:t>
      </w:r>
      <w:r w:rsidRPr="00707E0B">
        <w:rPr>
          <w:rFonts w:hint="eastAsia"/>
          <w:sz w:val="22"/>
          <w:szCs w:val="21"/>
        </w:rPr>
        <w:t>年の急増前の水準まで減少しています。</w:t>
      </w:r>
    </w:p>
    <w:p w:rsidR="008B6ACF" w:rsidRPr="00707E0B" w:rsidRDefault="008B6ACF" w:rsidP="00707E0B">
      <w:pPr>
        <w:spacing w:line="276" w:lineRule="auto"/>
        <w:ind w:leftChars="200" w:left="860" w:hangingChars="200" w:hanging="440"/>
        <w:rPr>
          <w:sz w:val="22"/>
          <w:szCs w:val="21"/>
        </w:rPr>
      </w:pPr>
      <w:r w:rsidRPr="00707E0B">
        <w:rPr>
          <w:rFonts w:hint="eastAsia"/>
          <w:sz w:val="22"/>
          <w:szCs w:val="21"/>
        </w:rPr>
        <w:t>○　平成</w:t>
      </w:r>
      <w:r w:rsidRPr="00707E0B">
        <w:rPr>
          <w:rFonts w:hint="eastAsia"/>
          <w:sz w:val="22"/>
          <w:szCs w:val="21"/>
        </w:rPr>
        <w:t>29(2017)</w:t>
      </w:r>
      <w:r w:rsidR="00E80C4F" w:rsidRPr="00707E0B">
        <w:rPr>
          <w:rFonts w:hint="eastAsia"/>
          <w:sz w:val="22"/>
          <w:szCs w:val="21"/>
        </w:rPr>
        <w:t>年は，自殺で亡くなった人の数が</w:t>
      </w:r>
      <w:r w:rsidR="0060746E" w:rsidRPr="00707E0B">
        <w:rPr>
          <w:rFonts w:hint="eastAsia"/>
          <w:sz w:val="22"/>
          <w:szCs w:val="21"/>
        </w:rPr>
        <w:t>451</w:t>
      </w:r>
      <w:r w:rsidRPr="00707E0B">
        <w:rPr>
          <w:rFonts w:hint="eastAsia"/>
          <w:sz w:val="22"/>
          <w:szCs w:val="21"/>
        </w:rPr>
        <w:t>人，自殺</w:t>
      </w:r>
      <w:r w:rsidR="00E80C4F" w:rsidRPr="00707E0B">
        <w:rPr>
          <w:rFonts w:hint="eastAsia"/>
          <w:sz w:val="22"/>
          <w:szCs w:val="21"/>
        </w:rPr>
        <w:t>死亡率が</w:t>
      </w:r>
      <w:r w:rsidR="00E80C4F" w:rsidRPr="00707E0B">
        <w:rPr>
          <w:rFonts w:hint="eastAsia"/>
          <w:sz w:val="22"/>
          <w:szCs w:val="21"/>
        </w:rPr>
        <w:t>16.2</w:t>
      </w:r>
      <w:r w:rsidRPr="00707E0B">
        <w:rPr>
          <w:rFonts w:hint="eastAsia"/>
          <w:sz w:val="22"/>
          <w:szCs w:val="21"/>
        </w:rPr>
        <w:t>となっています。</w:t>
      </w:r>
    </w:p>
    <w:p w:rsidR="008B6ACF" w:rsidRPr="00707E0B" w:rsidRDefault="008B6ACF" w:rsidP="00707E0B">
      <w:pPr>
        <w:spacing w:line="276" w:lineRule="auto"/>
        <w:ind w:leftChars="200" w:left="860" w:hangingChars="200" w:hanging="440"/>
        <w:rPr>
          <w:sz w:val="22"/>
          <w:szCs w:val="21"/>
        </w:rPr>
      </w:pPr>
      <w:r w:rsidRPr="00707E0B">
        <w:rPr>
          <w:rFonts w:hint="eastAsia"/>
          <w:sz w:val="22"/>
          <w:szCs w:val="21"/>
        </w:rPr>
        <w:t>○　平成</w:t>
      </w:r>
      <w:r w:rsidRPr="00707E0B">
        <w:rPr>
          <w:rFonts w:hint="eastAsia"/>
          <w:sz w:val="22"/>
          <w:szCs w:val="21"/>
        </w:rPr>
        <w:t>29(2017)</w:t>
      </w:r>
      <w:r w:rsidR="0060746E" w:rsidRPr="00707E0B">
        <w:rPr>
          <w:rFonts w:hint="eastAsia"/>
          <w:sz w:val="22"/>
          <w:szCs w:val="21"/>
        </w:rPr>
        <w:t>年の広島県の自殺死亡率は</w:t>
      </w:r>
      <w:r w:rsidR="00F62448" w:rsidRPr="00707E0B">
        <w:rPr>
          <w:rFonts w:hint="eastAsia"/>
          <w:sz w:val="22"/>
          <w:szCs w:val="21"/>
        </w:rPr>
        <w:t>，</w:t>
      </w:r>
      <w:r w:rsidR="0060746E" w:rsidRPr="00707E0B">
        <w:rPr>
          <w:rFonts w:hint="eastAsia"/>
          <w:sz w:val="22"/>
          <w:szCs w:val="21"/>
        </w:rPr>
        <w:t>全国の都道府県の中</w:t>
      </w:r>
      <w:r w:rsidR="00F62448" w:rsidRPr="00707E0B">
        <w:rPr>
          <w:rFonts w:hint="eastAsia"/>
          <w:sz w:val="22"/>
          <w:szCs w:val="21"/>
        </w:rPr>
        <w:t>で</w:t>
      </w:r>
      <w:r w:rsidR="0060746E" w:rsidRPr="00707E0B">
        <w:rPr>
          <w:rFonts w:hint="eastAsia"/>
          <w:sz w:val="22"/>
          <w:szCs w:val="21"/>
        </w:rPr>
        <w:t>18</w:t>
      </w:r>
      <w:r w:rsidRPr="00707E0B">
        <w:rPr>
          <w:rFonts w:hint="eastAsia"/>
          <w:sz w:val="22"/>
          <w:szCs w:val="21"/>
        </w:rPr>
        <w:t>位となっています。</w:t>
      </w:r>
    </w:p>
    <w:p w:rsidR="002F4275" w:rsidRPr="00707E0B" w:rsidRDefault="008B6ACF" w:rsidP="00707E0B">
      <w:pPr>
        <w:spacing w:line="276" w:lineRule="auto"/>
        <w:ind w:leftChars="200" w:left="860" w:hangingChars="200" w:hanging="440"/>
        <w:rPr>
          <w:sz w:val="22"/>
          <w:szCs w:val="21"/>
        </w:rPr>
      </w:pPr>
      <w:r w:rsidRPr="00707E0B">
        <w:rPr>
          <w:rFonts w:hint="eastAsia"/>
          <w:sz w:val="22"/>
          <w:szCs w:val="21"/>
        </w:rPr>
        <w:t>○　男女別では，自殺で亡くなった人の７割が男性，３割が女性で，割合は変化していません。</w:t>
      </w:r>
    </w:p>
    <w:p w:rsidR="0060746E" w:rsidRPr="00707E0B" w:rsidRDefault="0060746E" w:rsidP="00707E0B">
      <w:pPr>
        <w:spacing w:line="276" w:lineRule="auto"/>
        <w:ind w:left="440" w:hangingChars="200" w:hanging="440"/>
        <w:rPr>
          <w:sz w:val="22"/>
          <w:szCs w:val="21"/>
        </w:rPr>
      </w:pPr>
    </w:p>
    <w:p w:rsidR="0060746E" w:rsidRPr="00707E0B" w:rsidRDefault="0060746E" w:rsidP="00707E0B">
      <w:pPr>
        <w:spacing w:line="276" w:lineRule="auto"/>
        <w:ind w:left="440" w:hangingChars="200" w:hanging="440"/>
        <w:jc w:val="center"/>
        <w:rPr>
          <w:sz w:val="22"/>
          <w:szCs w:val="21"/>
        </w:rPr>
      </w:pPr>
      <w:r w:rsidRPr="00707E0B">
        <w:rPr>
          <w:rFonts w:hint="eastAsia"/>
          <w:sz w:val="22"/>
          <w:szCs w:val="21"/>
        </w:rPr>
        <w:t>図１－１　自殺者数（自殺で亡くなった人の数）の年次推移</w:t>
      </w:r>
    </w:p>
    <w:p w:rsidR="0060746E" w:rsidRDefault="00707E0B" w:rsidP="00707E0B">
      <w:pPr>
        <w:spacing w:line="276" w:lineRule="auto"/>
        <w:ind w:leftChars="200" w:left="420" w:firstLineChars="1200" w:firstLine="2640"/>
        <w:rPr>
          <w:szCs w:val="21"/>
        </w:rPr>
      </w:pPr>
      <w:r w:rsidRPr="00707E0B">
        <w:rPr>
          <w:rFonts w:asciiTheme="minorEastAsia" w:hAnsiTheme="minorEastAsia"/>
          <w:noProof/>
          <w:sz w:val="22"/>
        </w:rPr>
        <mc:AlternateContent>
          <mc:Choice Requires="wps">
            <w:drawing>
              <wp:anchor distT="0" distB="0" distL="114300" distR="114300" simplePos="0" relativeHeight="251728896" behindDoc="0" locked="0" layoutInCell="1" allowOverlap="1" wp14:anchorId="76AC1597" wp14:editId="42C538EB">
                <wp:simplePos x="0" y="0"/>
                <wp:positionH relativeFrom="column">
                  <wp:posOffset>2247265</wp:posOffset>
                </wp:positionH>
                <wp:positionV relativeFrom="paragraph">
                  <wp:posOffset>1364615</wp:posOffset>
                </wp:positionV>
                <wp:extent cx="882015" cy="3505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882015" cy="350520"/>
                        </a:xfrm>
                        <a:prstGeom prst="rect">
                          <a:avLst/>
                        </a:prstGeom>
                        <a:noFill/>
                        <a:ln w="9525" cmpd="sng">
                          <a:noFill/>
                        </a:ln>
                        <a:effectLst/>
                      </wps:spPr>
                      <wps:txbx>
                        <w:txbxContent>
                          <w:p w:rsidR="00D13A6C" w:rsidRPr="00FD320C" w:rsidRDefault="00D13A6C" w:rsidP="0034513A">
                            <w:pPr>
                              <w:pStyle w:val="Web"/>
                              <w:rPr>
                                <w:rFonts w:asciiTheme="majorEastAsia" w:eastAsiaTheme="majorEastAsia" w:hAnsiTheme="majorEastAsia"/>
                                <w:sz w:val="22"/>
                              </w:rPr>
                            </w:pPr>
                            <w:r w:rsidRPr="00FD320C">
                              <w:rPr>
                                <w:rFonts w:asciiTheme="majorEastAsia" w:eastAsiaTheme="majorEastAsia" w:hAnsiTheme="majorEastAsia" w:cstheme="minorBidi" w:hint="eastAsia"/>
                                <w:color w:val="000000" w:themeColor="dark1"/>
                                <w:sz w:val="16"/>
                                <w:szCs w:val="18"/>
                              </w:rPr>
                              <w:t>広島県(男性)</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left:0;text-align:left;margin-left:176.95pt;margin-top:107.45pt;width:69.45pt;height:2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" filled="f" stroked="f">
                <v:textbox>
                  <w:txbxContent>
                    <w:p w:rsidR="00D13A6C" w:rsidRPr="00FD320C" w:rsidRDefault="00D13A6C" w:rsidP="0034513A">
                      <w:pPr>
                        <w:pStyle w:val="Web"/>
                        <w:rPr>
                          <w:rFonts w:asciiTheme="majorEastAsia" w:eastAsiaTheme="majorEastAsia" w:hAnsiTheme="majorEastAsia"/>
                          <w:sz w:val="22"/>
                        </w:rPr>
                      </w:pPr>
                      <w:r w:rsidRPr="00FD320C">
                        <w:rPr>
                          <w:rFonts w:asciiTheme="majorEastAsia" w:eastAsiaTheme="majorEastAsia" w:hAnsiTheme="majorEastAsia" w:cstheme="minorBidi" w:hint="eastAsia"/>
                          <w:color w:val="000000" w:themeColor="dark1"/>
                          <w:sz w:val="16"/>
                          <w:szCs w:val="18"/>
                        </w:rPr>
                        <w:t>広島県(男性)</w:t>
                      </w:r>
                    </w:p>
                  </w:txbxContent>
                </v:textbox>
              </v:shape>
            </w:pict>
          </mc:Fallback>
        </mc:AlternateContent>
      </w:r>
      <w:r w:rsidRPr="00707E0B">
        <w:rPr>
          <w:rFonts w:asciiTheme="majorEastAsia" w:eastAsiaTheme="majorEastAsia" w:hAnsiTheme="majorEastAsia"/>
          <w:noProof/>
          <w:sz w:val="22"/>
        </w:rPr>
        <mc:AlternateContent>
          <mc:Choice Requires="wps">
            <w:drawing>
              <wp:anchor distT="0" distB="0" distL="114300" distR="114300" simplePos="0" relativeHeight="251726848" behindDoc="0" locked="0" layoutInCell="1" allowOverlap="1" wp14:anchorId="23255AFA" wp14:editId="6B1FE6DC">
                <wp:simplePos x="0" y="0"/>
                <wp:positionH relativeFrom="column">
                  <wp:posOffset>2387600</wp:posOffset>
                </wp:positionH>
                <wp:positionV relativeFrom="paragraph">
                  <wp:posOffset>836930</wp:posOffset>
                </wp:positionV>
                <wp:extent cx="590550" cy="35052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90550" cy="350520"/>
                        </a:xfrm>
                        <a:prstGeom prst="rect">
                          <a:avLst/>
                        </a:prstGeom>
                        <a:noFill/>
                        <a:ln w="9525" cmpd="sng">
                          <a:noFill/>
                        </a:ln>
                        <a:effectLst/>
                      </wps:spPr>
                      <wps:txbx>
                        <w:txbxContent>
                          <w:p w:rsidR="00D13A6C" w:rsidRPr="00FD320C" w:rsidRDefault="00D13A6C" w:rsidP="0034513A">
                            <w:pPr>
                              <w:pStyle w:val="Web"/>
                              <w:rPr>
                                <w:rFonts w:asciiTheme="majorEastAsia" w:eastAsiaTheme="majorEastAsia" w:hAnsiTheme="majorEastAsia"/>
                              </w:rPr>
                            </w:pPr>
                            <w:r w:rsidRPr="00FD320C">
                              <w:rPr>
                                <w:rFonts w:asciiTheme="majorEastAsia" w:eastAsiaTheme="majorEastAsia" w:hAnsiTheme="majorEastAsia" w:cstheme="minorBidi" w:hint="eastAsia"/>
                                <w:color w:val="000000" w:themeColor="dark1"/>
                                <w:sz w:val="18"/>
                                <w:szCs w:val="18"/>
                              </w:rPr>
                              <w:t>広島県</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0" type="#_x0000_t202" style="position:absolute;left:0;text-align:left;margin-left:188pt;margin-top:65.9pt;width:46.5pt;height:2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" filled="f" stroked="f">
                <v:textbox>
                  <w:txbxContent>
                    <w:p w:rsidR="00D13A6C" w:rsidRPr="00FD320C" w:rsidRDefault="00D13A6C" w:rsidP="0034513A">
                      <w:pPr>
                        <w:pStyle w:val="Web"/>
                        <w:rPr>
                          <w:rFonts w:asciiTheme="majorEastAsia" w:eastAsiaTheme="majorEastAsia" w:hAnsiTheme="majorEastAsia"/>
                        </w:rPr>
                      </w:pPr>
                      <w:r w:rsidRPr="00FD320C">
                        <w:rPr>
                          <w:rFonts w:asciiTheme="majorEastAsia" w:eastAsiaTheme="majorEastAsia" w:hAnsiTheme="majorEastAsia" w:cstheme="minorBidi" w:hint="eastAsia"/>
                          <w:color w:val="000000" w:themeColor="dark1"/>
                          <w:sz w:val="18"/>
                          <w:szCs w:val="18"/>
                        </w:rPr>
                        <w:t>広島県</w:t>
                      </w:r>
                    </w:p>
                  </w:txbxContent>
                </v:textbox>
              </v:shape>
            </w:pict>
          </mc:Fallback>
        </mc:AlternateContent>
      </w:r>
      <w:r w:rsidRPr="00707E0B">
        <w:rPr>
          <w:noProof/>
          <w:sz w:val="22"/>
        </w:rPr>
        <w:drawing>
          <wp:anchor distT="0" distB="0" distL="114300" distR="114300" simplePos="0" relativeHeight="251724800" behindDoc="0" locked="0" layoutInCell="1" allowOverlap="1" wp14:anchorId="41E86F0C" wp14:editId="0CF8F335">
            <wp:simplePos x="0" y="0"/>
            <wp:positionH relativeFrom="column">
              <wp:posOffset>-247650</wp:posOffset>
            </wp:positionH>
            <wp:positionV relativeFrom="paragraph">
              <wp:posOffset>312420</wp:posOffset>
            </wp:positionV>
            <wp:extent cx="6686550" cy="3390900"/>
            <wp:effectExtent l="0" t="0" r="0" b="0"/>
            <wp:wrapSquare wrapText="bothSides"/>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60746E" w:rsidRPr="00707E0B">
        <w:rPr>
          <w:rFonts w:hint="eastAsia"/>
          <w:sz w:val="22"/>
          <w:szCs w:val="21"/>
        </w:rPr>
        <w:t>（平成９</w:t>
      </w:r>
      <w:r w:rsidR="0060746E" w:rsidRPr="00707E0B">
        <w:rPr>
          <w:rFonts w:hint="eastAsia"/>
          <w:sz w:val="22"/>
          <w:szCs w:val="21"/>
        </w:rPr>
        <w:t>(1997)</w:t>
      </w:r>
      <w:r w:rsidR="0060746E" w:rsidRPr="00707E0B">
        <w:rPr>
          <w:rFonts w:hint="eastAsia"/>
          <w:sz w:val="22"/>
          <w:szCs w:val="21"/>
        </w:rPr>
        <w:t>年から平成</w:t>
      </w:r>
      <w:r w:rsidR="0060746E" w:rsidRPr="00707E0B">
        <w:rPr>
          <w:rFonts w:hint="eastAsia"/>
          <w:sz w:val="22"/>
          <w:szCs w:val="21"/>
        </w:rPr>
        <w:t>29(2017)</w:t>
      </w:r>
      <w:r w:rsidR="0060746E" w:rsidRPr="00707E0B">
        <w:rPr>
          <w:rFonts w:hint="eastAsia"/>
          <w:sz w:val="22"/>
          <w:szCs w:val="21"/>
        </w:rPr>
        <w:t>年）</w:t>
      </w:r>
    </w:p>
    <w:p w:rsidR="0060746E" w:rsidRDefault="00707E0B" w:rsidP="0034513A">
      <w:pPr>
        <w:jc w:val="right"/>
        <w:rPr>
          <w:szCs w:val="21"/>
        </w:rPr>
      </w:pPr>
      <w:r w:rsidRPr="0034513A">
        <w:rPr>
          <w:rFonts w:asciiTheme="minorEastAsia" w:hAnsiTheme="minorEastAsia"/>
          <w:noProof/>
        </w:rPr>
        <mc:AlternateContent>
          <mc:Choice Requires="wps">
            <w:drawing>
              <wp:anchor distT="0" distB="0" distL="114300" distR="114300" simplePos="0" relativeHeight="251730944" behindDoc="0" locked="0" layoutInCell="1" allowOverlap="1" wp14:anchorId="4596F58C" wp14:editId="4B56C5AA">
                <wp:simplePos x="0" y="0"/>
                <wp:positionH relativeFrom="column">
                  <wp:posOffset>2242820</wp:posOffset>
                </wp:positionH>
                <wp:positionV relativeFrom="paragraph">
                  <wp:posOffset>2087880</wp:posOffset>
                </wp:positionV>
                <wp:extent cx="871220" cy="350520"/>
                <wp:effectExtent l="0" t="0" r="0" b="0"/>
                <wp:wrapNone/>
                <wp:docPr id="8" name="テキスト ボックス 6"/>
                <wp:cNvGraphicFramePr/>
                <a:graphic xmlns:a="http://schemas.openxmlformats.org/drawingml/2006/main">
                  <a:graphicData uri="http://schemas.microsoft.com/office/word/2010/wordprocessingShape">
                    <wps:wsp>
                      <wps:cNvSpPr txBox="1"/>
                      <wps:spPr>
                        <a:xfrm>
                          <a:off x="0" y="0"/>
                          <a:ext cx="871220" cy="350520"/>
                        </a:xfrm>
                        <a:prstGeom prst="rect">
                          <a:avLst/>
                        </a:prstGeom>
                        <a:noFill/>
                        <a:ln w="9525" cmpd="sng">
                          <a:noFill/>
                        </a:ln>
                        <a:effectLst/>
                      </wps:spPr>
                      <wps:txbx>
                        <w:txbxContent>
                          <w:p w:rsidR="00D13A6C" w:rsidRPr="00FD320C" w:rsidRDefault="00D13A6C" w:rsidP="0034513A">
                            <w:pPr>
                              <w:pStyle w:val="Web"/>
                              <w:rPr>
                                <w:rFonts w:asciiTheme="majorEastAsia" w:eastAsiaTheme="majorEastAsia" w:hAnsiTheme="majorEastAsia"/>
                                <w:sz w:val="22"/>
                              </w:rPr>
                            </w:pPr>
                            <w:r w:rsidRPr="00FD320C">
                              <w:rPr>
                                <w:rFonts w:asciiTheme="majorEastAsia" w:eastAsiaTheme="majorEastAsia" w:hAnsiTheme="majorEastAsia" w:cstheme="minorBidi" w:hint="eastAsia"/>
                                <w:color w:val="000000" w:themeColor="dark1"/>
                                <w:sz w:val="16"/>
                                <w:szCs w:val="18"/>
                              </w:rPr>
                              <w:t>広島県(女性)</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6.6pt;margin-top:164.4pt;width:68.6pt;height:2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" filled="f" stroked="f">
                <v:textbox>
                  <w:txbxContent>
                    <w:p w:rsidR="00D13A6C" w:rsidRPr="00FD320C" w:rsidRDefault="00D13A6C" w:rsidP="0034513A">
                      <w:pPr>
                        <w:pStyle w:val="Web"/>
                        <w:rPr>
                          <w:rFonts w:asciiTheme="majorEastAsia" w:eastAsiaTheme="majorEastAsia" w:hAnsiTheme="majorEastAsia"/>
                          <w:sz w:val="22"/>
                        </w:rPr>
                      </w:pPr>
                      <w:r w:rsidRPr="00FD320C">
                        <w:rPr>
                          <w:rFonts w:asciiTheme="majorEastAsia" w:eastAsiaTheme="majorEastAsia" w:hAnsiTheme="majorEastAsia" w:cstheme="minorBidi" w:hint="eastAsia"/>
                          <w:color w:val="000000" w:themeColor="dark1"/>
                          <w:sz w:val="16"/>
                          <w:szCs w:val="18"/>
                        </w:rPr>
                        <w:t>広島県(女性)</w:t>
                      </w:r>
                    </w:p>
                  </w:txbxContent>
                </v:textbox>
              </v:shape>
            </w:pict>
          </mc:Fallback>
        </mc:AlternateContent>
      </w:r>
      <w:r w:rsidR="00F62448">
        <w:rPr>
          <w:rFonts w:hint="eastAsia"/>
          <w:szCs w:val="21"/>
        </w:rPr>
        <w:t>出典：厚生労働省人口動態統計</w:t>
      </w:r>
    </w:p>
    <w:p w:rsidR="0060746E" w:rsidRDefault="00F62448" w:rsidP="00707E0B">
      <w:pPr>
        <w:spacing w:line="276" w:lineRule="auto"/>
        <w:jc w:val="center"/>
        <w:rPr>
          <w:szCs w:val="21"/>
        </w:rPr>
      </w:pPr>
      <w:r w:rsidRPr="00707E0B">
        <w:rPr>
          <w:rFonts w:hint="eastAsia"/>
          <w:sz w:val="22"/>
          <w:szCs w:val="21"/>
        </w:rPr>
        <w:lastRenderedPageBreak/>
        <w:t>図１－２　全国の都道府県の自殺死亡率（平成</w:t>
      </w:r>
      <w:r w:rsidRPr="00707E0B">
        <w:rPr>
          <w:rFonts w:hint="eastAsia"/>
          <w:sz w:val="22"/>
          <w:szCs w:val="21"/>
        </w:rPr>
        <w:t>29(2017)</w:t>
      </w:r>
      <w:r w:rsidRPr="00707E0B">
        <w:rPr>
          <w:rFonts w:hint="eastAsia"/>
          <w:sz w:val="22"/>
          <w:szCs w:val="21"/>
        </w:rPr>
        <w:t>年）</w:t>
      </w:r>
    </w:p>
    <w:p w:rsidR="00F62448" w:rsidRDefault="00F62448" w:rsidP="00F62448">
      <w:pPr>
        <w:rPr>
          <w:szCs w:val="21"/>
        </w:rPr>
      </w:pPr>
    </w:p>
    <w:p w:rsidR="00F62448" w:rsidRDefault="00E61A43" w:rsidP="00E61A43">
      <w:pPr>
        <w:jc w:val="center"/>
        <w:rPr>
          <w:szCs w:val="21"/>
        </w:rPr>
      </w:pPr>
      <w:r w:rsidRPr="00E61A43">
        <w:rPr>
          <w:rFonts w:asciiTheme="majorEastAsia" w:eastAsiaTheme="majorEastAsia" w:hAnsiTheme="majorEastAsia"/>
          <w:noProof/>
          <w:sz w:val="22"/>
        </w:rPr>
        <mc:AlternateContent>
          <mc:Choice Requires="wps">
            <w:drawing>
              <wp:anchor distT="0" distB="0" distL="114300" distR="114300" simplePos="0" relativeHeight="251735040" behindDoc="0" locked="0" layoutInCell="1" allowOverlap="1" wp14:anchorId="5AE9E160" wp14:editId="5977F8D0">
                <wp:simplePos x="0" y="0"/>
                <wp:positionH relativeFrom="column">
                  <wp:posOffset>1004570</wp:posOffset>
                </wp:positionH>
                <wp:positionV relativeFrom="paragraph">
                  <wp:posOffset>674247</wp:posOffset>
                </wp:positionV>
                <wp:extent cx="1190439" cy="683260"/>
                <wp:effectExtent l="0" t="0" r="200660" b="2159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439" cy="683260"/>
                        </a:xfrm>
                        <a:prstGeom prst="wedgeEllipseCallout">
                          <a:avLst>
                            <a:gd name="adj1" fmla="val 63111"/>
                            <a:gd name="adj2" fmla="val 45044"/>
                          </a:avLst>
                        </a:prstGeom>
                        <a:solidFill>
                          <a:srgbClr val="FFFFFF"/>
                        </a:solidFill>
                        <a:ln w="9525">
                          <a:solidFill>
                            <a:srgbClr val="000000"/>
                          </a:solidFill>
                          <a:miter lim="800000"/>
                          <a:headEnd/>
                          <a:tailEnd/>
                        </a:ln>
                      </wps:spPr>
                      <wps:txbx>
                        <w:txbxContent>
                          <w:p w:rsidR="00D13A6C" w:rsidRDefault="00D13A6C" w:rsidP="00E61A43">
                            <w:pPr>
                              <w:spacing w:line="240" w:lineRule="exact"/>
                              <w:jc w:val="center"/>
                              <w:rPr>
                                <w:sz w:val="18"/>
                              </w:rPr>
                            </w:pPr>
                            <w:r>
                              <w:rPr>
                                <w:rFonts w:hint="eastAsia"/>
                                <w:sz w:val="18"/>
                              </w:rPr>
                              <w:t>１６．２</w:t>
                            </w:r>
                          </w:p>
                          <w:p w:rsidR="00D13A6C" w:rsidRPr="00073403" w:rsidRDefault="00D13A6C" w:rsidP="00526279">
                            <w:pPr>
                              <w:spacing w:line="180" w:lineRule="exact"/>
                              <w:jc w:val="center"/>
                              <w:rPr>
                                <w:sz w:val="14"/>
                              </w:rPr>
                            </w:pPr>
                            <w:r>
                              <w:rPr>
                                <w:rFonts w:hint="eastAsia"/>
                                <w:sz w:val="14"/>
                              </w:rPr>
                              <w:t>全国で第１８</w:t>
                            </w:r>
                            <w:r w:rsidRPr="00073403">
                              <w:rPr>
                                <w:rFonts w:hint="eastAsia"/>
                                <w:sz w:val="14"/>
                              </w:rPr>
                              <w:t>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2" type="#_x0000_t63" style="position:absolute;left:0;text-align:left;margin-left:79.1pt;margin-top:53.1pt;width:93.75pt;height:5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" adj="24432,20530">
                <v:textbox>
                  <w:txbxContent>
                    <w:p w:rsidR="00D13A6C" w:rsidRDefault="00D13A6C" w:rsidP="00E61A43">
                      <w:pPr>
                        <w:spacing w:line="240" w:lineRule="exact"/>
                        <w:jc w:val="center"/>
                        <w:rPr>
                          <w:sz w:val="18"/>
                        </w:rPr>
                      </w:pPr>
                      <w:r>
                        <w:rPr>
                          <w:rFonts w:hint="eastAsia"/>
                          <w:sz w:val="18"/>
                        </w:rPr>
                        <w:t>１６．２</w:t>
                      </w:r>
                    </w:p>
                    <w:p w:rsidR="00D13A6C" w:rsidRPr="00073403" w:rsidRDefault="00D13A6C" w:rsidP="00526279">
                      <w:pPr>
                        <w:spacing w:line="180" w:lineRule="exact"/>
                        <w:jc w:val="center"/>
                        <w:rPr>
                          <w:sz w:val="14"/>
                        </w:rPr>
                      </w:pPr>
                      <w:r>
                        <w:rPr>
                          <w:rFonts w:hint="eastAsia"/>
                          <w:sz w:val="14"/>
                        </w:rPr>
                        <w:t>全国で第１８</w:t>
                      </w:r>
                      <w:r w:rsidRPr="00073403">
                        <w:rPr>
                          <w:rFonts w:hint="eastAsia"/>
                          <w:sz w:val="14"/>
                        </w:rPr>
                        <w:t>位</w:t>
                      </w:r>
                    </w:p>
                  </w:txbxContent>
                </v:textbox>
              </v:shape>
            </w:pict>
          </mc:Fallback>
        </mc:AlternateContent>
      </w:r>
      <w:r w:rsidRPr="00E61A43">
        <w:rPr>
          <w:rFonts w:asciiTheme="majorEastAsia" w:eastAsiaTheme="majorEastAsia" w:hAnsiTheme="majorEastAsia"/>
          <w:noProof/>
          <w:sz w:val="22"/>
        </w:rPr>
        <mc:AlternateContent>
          <mc:Choice Requires="wps">
            <w:drawing>
              <wp:anchor distT="0" distB="0" distL="114300" distR="114300" simplePos="0" relativeHeight="251732992" behindDoc="0" locked="0" layoutInCell="1" allowOverlap="1" wp14:anchorId="6A9134B4" wp14:editId="5F9FC1DE">
                <wp:simplePos x="0" y="0"/>
                <wp:positionH relativeFrom="column">
                  <wp:posOffset>2413635</wp:posOffset>
                </wp:positionH>
                <wp:positionV relativeFrom="paragraph">
                  <wp:posOffset>1208405</wp:posOffset>
                </wp:positionV>
                <wp:extent cx="397510" cy="399415"/>
                <wp:effectExtent l="0" t="0" r="21590" b="3873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99415"/>
                        </a:xfrm>
                        <a:prstGeom prst="downArrowCallout">
                          <a:avLst>
                            <a:gd name="adj1" fmla="val 17720"/>
                            <a:gd name="adj2" fmla="val 25000"/>
                            <a:gd name="adj3" fmla="val 21360"/>
                            <a:gd name="adj4" fmla="val 64977"/>
                          </a:avLst>
                        </a:prstGeom>
                        <a:solidFill>
                          <a:srgbClr val="FFFFFF"/>
                        </a:solidFill>
                        <a:ln w="9525">
                          <a:solidFill>
                            <a:srgbClr val="000000"/>
                          </a:solidFill>
                          <a:miter lim="800000"/>
                          <a:headEnd/>
                          <a:tailEnd/>
                        </a:ln>
                      </wps:spPr>
                      <wps:txbx>
                        <w:txbxContent>
                          <w:p w:rsidR="00D13A6C" w:rsidRPr="00073403" w:rsidRDefault="00D13A6C" w:rsidP="00E61A43">
                            <w:pPr>
                              <w:spacing w:line="240" w:lineRule="exact"/>
                              <w:jc w:val="center"/>
                              <w:rPr>
                                <w:sz w:val="16"/>
                              </w:rPr>
                            </w:pPr>
                            <w:r w:rsidRPr="00073403">
                              <w:rPr>
                                <w:rFonts w:hint="eastAsia"/>
                                <w:sz w:val="16"/>
                              </w:rPr>
                              <w:t>広島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3" type="#_x0000_t80" style="position:absolute;left:0;text-align:left;margin-left:190.05pt;margin-top:95.15pt;width:31.3pt;height:3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" adj="14035,,17008,8886">
                <v:textbox>
                  <w:txbxContent>
                    <w:p w:rsidR="00D13A6C" w:rsidRPr="00073403" w:rsidRDefault="00D13A6C" w:rsidP="00E61A43">
                      <w:pPr>
                        <w:spacing w:line="240" w:lineRule="exact"/>
                        <w:jc w:val="center"/>
                        <w:rPr>
                          <w:sz w:val="16"/>
                        </w:rPr>
                      </w:pPr>
                      <w:r w:rsidRPr="00073403">
                        <w:rPr>
                          <w:rFonts w:hint="eastAsia"/>
                          <w:sz w:val="16"/>
                        </w:rPr>
                        <w:t>広島</w:t>
                      </w:r>
                    </w:p>
                  </w:txbxContent>
                </v:textbox>
              </v:shape>
            </w:pict>
          </mc:Fallback>
        </mc:AlternateContent>
      </w:r>
      <w:r w:rsidR="0034513A" w:rsidRPr="00A453DF">
        <w:rPr>
          <w:noProof/>
        </w:rPr>
        <w:drawing>
          <wp:inline distT="0" distB="0" distL="0" distR="0" wp14:anchorId="0EDD51BF" wp14:editId="5B95B5AC">
            <wp:extent cx="6018028" cy="2838893"/>
            <wp:effectExtent l="0" t="0" r="1905"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62448" w:rsidRDefault="00F62448" w:rsidP="00F62448">
      <w:pPr>
        <w:jc w:val="right"/>
        <w:rPr>
          <w:szCs w:val="21"/>
        </w:rPr>
      </w:pPr>
      <w:r>
        <w:rPr>
          <w:rFonts w:hint="eastAsia"/>
          <w:szCs w:val="21"/>
        </w:rPr>
        <w:t>出典：厚生労働省人口動態統計</w:t>
      </w:r>
    </w:p>
    <w:p w:rsidR="00F62448" w:rsidRPr="00707E0B" w:rsidRDefault="00F62448" w:rsidP="00707E0B">
      <w:pPr>
        <w:spacing w:line="276" w:lineRule="auto"/>
        <w:rPr>
          <w:sz w:val="22"/>
          <w:szCs w:val="21"/>
        </w:rPr>
      </w:pPr>
    </w:p>
    <w:p w:rsidR="00F62448" w:rsidRPr="00707E0B" w:rsidRDefault="00F62448" w:rsidP="00707E0B">
      <w:pPr>
        <w:spacing w:line="276" w:lineRule="auto"/>
        <w:rPr>
          <w:sz w:val="22"/>
          <w:szCs w:val="21"/>
        </w:rPr>
      </w:pPr>
    </w:p>
    <w:p w:rsidR="00F62448" w:rsidRPr="00707E0B" w:rsidRDefault="00475B18" w:rsidP="00707E0B">
      <w:pPr>
        <w:spacing w:line="276" w:lineRule="auto"/>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（２）</w:t>
      </w:r>
      <w:r w:rsidR="00F62448" w:rsidRPr="00707E0B">
        <w:rPr>
          <w:rFonts w:asciiTheme="majorEastAsia" w:eastAsiaTheme="majorEastAsia" w:hAnsiTheme="majorEastAsia" w:hint="eastAsia"/>
          <w:sz w:val="22"/>
          <w:szCs w:val="21"/>
        </w:rPr>
        <w:t>年齢階級別の</w:t>
      </w:r>
      <w:r w:rsidRPr="00707E0B">
        <w:rPr>
          <w:rFonts w:asciiTheme="majorEastAsia" w:eastAsiaTheme="majorEastAsia" w:hAnsiTheme="majorEastAsia" w:hint="eastAsia"/>
          <w:sz w:val="22"/>
          <w:szCs w:val="21"/>
        </w:rPr>
        <w:t>状況</w:t>
      </w:r>
    </w:p>
    <w:p w:rsidR="001B016C" w:rsidRPr="00707E0B" w:rsidRDefault="001B016C" w:rsidP="00707E0B">
      <w:pPr>
        <w:spacing w:line="276" w:lineRule="auto"/>
        <w:ind w:leftChars="200" w:left="860" w:hangingChars="200" w:hanging="440"/>
        <w:rPr>
          <w:sz w:val="22"/>
          <w:szCs w:val="21"/>
        </w:rPr>
      </w:pPr>
      <w:r w:rsidRPr="00707E0B">
        <w:rPr>
          <w:rFonts w:hint="eastAsia"/>
          <w:sz w:val="22"/>
          <w:szCs w:val="21"/>
        </w:rPr>
        <w:t>○　平成</w:t>
      </w:r>
      <w:r w:rsidRPr="00707E0B">
        <w:rPr>
          <w:rFonts w:hint="eastAsia"/>
          <w:sz w:val="22"/>
          <w:szCs w:val="21"/>
        </w:rPr>
        <w:t>29</w:t>
      </w:r>
      <w:r w:rsidR="00906C3B" w:rsidRPr="00707E0B">
        <w:rPr>
          <w:rFonts w:hint="eastAsia"/>
          <w:sz w:val="22"/>
          <w:szCs w:val="21"/>
        </w:rPr>
        <w:t>(2017)</w:t>
      </w:r>
      <w:r w:rsidR="009C06DD" w:rsidRPr="00707E0B">
        <w:rPr>
          <w:rFonts w:hint="eastAsia"/>
          <w:sz w:val="22"/>
          <w:szCs w:val="21"/>
        </w:rPr>
        <w:t>年の自殺で亡くなった人の数</w:t>
      </w:r>
      <w:r w:rsidRPr="00707E0B">
        <w:rPr>
          <w:rFonts w:hint="eastAsia"/>
          <w:sz w:val="22"/>
          <w:szCs w:val="21"/>
        </w:rPr>
        <w:t>は，</w:t>
      </w:r>
      <w:r w:rsidR="005B6D8F" w:rsidRPr="00707E0B">
        <w:rPr>
          <w:rFonts w:hint="eastAsia"/>
          <w:sz w:val="22"/>
          <w:szCs w:val="21"/>
        </w:rPr>
        <w:t>多い順から</w:t>
      </w:r>
      <w:r w:rsidR="00CB66A5" w:rsidRPr="00707E0B">
        <w:rPr>
          <w:rFonts w:hint="eastAsia"/>
          <w:sz w:val="22"/>
          <w:szCs w:val="21"/>
        </w:rPr>
        <w:t>30</w:t>
      </w:r>
      <w:r w:rsidR="00CB66A5" w:rsidRPr="00707E0B">
        <w:rPr>
          <w:rFonts w:hint="eastAsia"/>
          <w:sz w:val="22"/>
          <w:szCs w:val="21"/>
        </w:rPr>
        <w:t>歳代，</w:t>
      </w:r>
      <w:r w:rsidR="00CB66A5" w:rsidRPr="00707E0B">
        <w:rPr>
          <w:rFonts w:hint="eastAsia"/>
          <w:sz w:val="22"/>
          <w:szCs w:val="21"/>
        </w:rPr>
        <w:t>40</w:t>
      </w:r>
      <w:r w:rsidR="00CB66A5" w:rsidRPr="00707E0B">
        <w:rPr>
          <w:rFonts w:hint="eastAsia"/>
          <w:sz w:val="22"/>
          <w:szCs w:val="21"/>
        </w:rPr>
        <w:t>歳代，</w:t>
      </w:r>
      <w:r w:rsidR="00CB66A5" w:rsidRPr="00707E0B">
        <w:rPr>
          <w:rFonts w:hint="eastAsia"/>
          <w:sz w:val="22"/>
          <w:szCs w:val="21"/>
        </w:rPr>
        <w:t>60</w:t>
      </w:r>
      <w:r w:rsidR="00CB66A5" w:rsidRPr="00707E0B">
        <w:rPr>
          <w:rFonts w:hint="eastAsia"/>
          <w:sz w:val="22"/>
          <w:szCs w:val="21"/>
        </w:rPr>
        <w:t>・</w:t>
      </w:r>
      <w:r w:rsidR="00CB66A5" w:rsidRPr="00707E0B">
        <w:rPr>
          <w:rFonts w:hint="eastAsia"/>
          <w:sz w:val="22"/>
          <w:szCs w:val="21"/>
        </w:rPr>
        <w:t>70</w:t>
      </w:r>
      <w:r w:rsidR="00CB66A5" w:rsidRPr="00707E0B">
        <w:rPr>
          <w:rFonts w:hint="eastAsia"/>
          <w:sz w:val="22"/>
          <w:szCs w:val="21"/>
        </w:rPr>
        <w:t>歳代</w:t>
      </w:r>
      <w:r w:rsidR="005B6D8F" w:rsidRPr="00707E0B">
        <w:rPr>
          <w:rFonts w:hint="eastAsia"/>
          <w:sz w:val="22"/>
          <w:szCs w:val="21"/>
        </w:rPr>
        <w:t>と</w:t>
      </w:r>
      <w:r w:rsidR="00CB66A5" w:rsidRPr="00707E0B">
        <w:rPr>
          <w:rFonts w:hint="eastAsia"/>
          <w:sz w:val="22"/>
          <w:szCs w:val="21"/>
        </w:rPr>
        <w:t>なっています。</w:t>
      </w:r>
    </w:p>
    <w:p w:rsidR="006C51A3" w:rsidRPr="00707E0B" w:rsidRDefault="00F62448" w:rsidP="001D39C0">
      <w:pPr>
        <w:spacing w:line="276" w:lineRule="auto"/>
        <w:ind w:leftChars="200" w:left="860" w:hangingChars="200" w:hanging="440"/>
        <w:rPr>
          <w:sz w:val="22"/>
          <w:szCs w:val="21"/>
        </w:rPr>
      </w:pPr>
      <w:r w:rsidRPr="00707E0B">
        <w:rPr>
          <w:rFonts w:hint="eastAsia"/>
          <w:sz w:val="22"/>
          <w:szCs w:val="21"/>
        </w:rPr>
        <w:t>○</w:t>
      </w:r>
      <w:r w:rsidR="00526279" w:rsidRPr="00707E0B">
        <w:rPr>
          <w:rFonts w:hint="eastAsia"/>
          <w:sz w:val="22"/>
          <w:szCs w:val="21"/>
        </w:rPr>
        <w:t xml:space="preserve">　</w:t>
      </w:r>
      <w:r w:rsidR="006C51A3" w:rsidRPr="00707E0B">
        <w:rPr>
          <w:rFonts w:hint="eastAsia"/>
          <w:sz w:val="22"/>
          <w:szCs w:val="21"/>
        </w:rPr>
        <w:t>平成</w:t>
      </w:r>
      <w:r w:rsidR="006C51A3" w:rsidRPr="00707E0B">
        <w:rPr>
          <w:rFonts w:hint="eastAsia"/>
          <w:sz w:val="22"/>
          <w:szCs w:val="21"/>
        </w:rPr>
        <w:t>29</w:t>
      </w:r>
      <w:r w:rsidR="00906C3B" w:rsidRPr="00707E0B">
        <w:rPr>
          <w:rFonts w:hint="eastAsia"/>
          <w:sz w:val="22"/>
          <w:szCs w:val="21"/>
        </w:rPr>
        <w:t>(2017)</w:t>
      </w:r>
      <w:r w:rsidR="006C51A3" w:rsidRPr="00707E0B">
        <w:rPr>
          <w:rFonts w:hint="eastAsia"/>
          <w:sz w:val="22"/>
          <w:szCs w:val="21"/>
        </w:rPr>
        <w:t>年の自殺死亡率は，</w:t>
      </w:r>
      <w:r w:rsidR="005B6D8F" w:rsidRPr="00707E0B">
        <w:rPr>
          <w:rFonts w:hint="eastAsia"/>
          <w:sz w:val="22"/>
          <w:szCs w:val="21"/>
        </w:rPr>
        <w:t>多い順から</w:t>
      </w:r>
      <w:r w:rsidR="006C51A3" w:rsidRPr="00707E0B">
        <w:rPr>
          <w:rFonts w:hint="eastAsia"/>
          <w:sz w:val="22"/>
          <w:szCs w:val="21"/>
        </w:rPr>
        <w:t>30</w:t>
      </w:r>
      <w:r w:rsidR="006C51A3" w:rsidRPr="00707E0B">
        <w:rPr>
          <w:rFonts w:hint="eastAsia"/>
          <w:sz w:val="22"/>
          <w:szCs w:val="21"/>
        </w:rPr>
        <w:t>歳代，</w:t>
      </w:r>
      <w:r w:rsidR="006C51A3" w:rsidRPr="00707E0B">
        <w:rPr>
          <w:rFonts w:hint="eastAsia"/>
          <w:sz w:val="22"/>
          <w:szCs w:val="21"/>
        </w:rPr>
        <w:t>80</w:t>
      </w:r>
      <w:r w:rsidR="006C51A3" w:rsidRPr="00707E0B">
        <w:rPr>
          <w:rFonts w:hint="eastAsia"/>
          <w:sz w:val="22"/>
          <w:szCs w:val="21"/>
        </w:rPr>
        <w:t>歳代以上，</w:t>
      </w:r>
      <w:r w:rsidR="006C51A3" w:rsidRPr="00707E0B">
        <w:rPr>
          <w:rFonts w:hint="eastAsia"/>
          <w:sz w:val="22"/>
          <w:szCs w:val="21"/>
        </w:rPr>
        <w:t>70</w:t>
      </w:r>
      <w:r w:rsidR="006C51A3" w:rsidRPr="00707E0B">
        <w:rPr>
          <w:rFonts w:hint="eastAsia"/>
          <w:sz w:val="22"/>
          <w:szCs w:val="21"/>
        </w:rPr>
        <w:t>歳代</w:t>
      </w:r>
      <w:r w:rsidR="005B6D8F" w:rsidRPr="00707E0B">
        <w:rPr>
          <w:rFonts w:hint="eastAsia"/>
          <w:sz w:val="22"/>
          <w:szCs w:val="21"/>
        </w:rPr>
        <w:t>と</w:t>
      </w:r>
      <w:r w:rsidR="006C51A3" w:rsidRPr="00707E0B">
        <w:rPr>
          <w:rFonts w:hint="eastAsia"/>
          <w:sz w:val="22"/>
          <w:szCs w:val="21"/>
        </w:rPr>
        <w:t>なっています。</w:t>
      </w:r>
    </w:p>
    <w:p w:rsidR="00F62448" w:rsidRPr="00707E0B" w:rsidRDefault="006C51A3" w:rsidP="00707E0B">
      <w:pPr>
        <w:spacing w:line="276" w:lineRule="auto"/>
        <w:ind w:firstLineChars="200" w:firstLine="440"/>
        <w:rPr>
          <w:sz w:val="22"/>
          <w:szCs w:val="21"/>
        </w:rPr>
      </w:pPr>
      <w:r w:rsidRPr="00707E0B">
        <w:rPr>
          <w:rFonts w:hint="eastAsia"/>
          <w:sz w:val="22"/>
          <w:szCs w:val="21"/>
        </w:rPr>
        <w:t xml:space="preserve">○　</w:t>
      </w:r>
      <w:r w:rsidR="00F26070" w:rsidRPr="00707E0B">
        <w:rPr>
          <w:rFonts w:hint="eastAsia"/>
          <w:sz w:val="22"/>
          <w:szCs w:val="21"/>
        </w:rPr>
        <w:t>19</w:t>
      </w:r>
      <w:r w:rsidR="00F26070" w:rsidRPr="00707E0B">
        <w:rPr>
          <w:rFonts w:hint="eastAsia"/>
          <w:sz w:val="22"/>
          <w:szCs w:val="21"/>
        </w:rPr>
        <w:t>歳以下</w:t>
      </w:r>
      <w:r w:rsidR="001B016C" w:rsidRPr="00707E0B">
        <w:rPr>
          <w:rFonts w:hint="eastAsia"/>
          <w:sz w:val="22"/>
          <w:szCs w:val="21"/>
        </w:rPr>
        <w:t>・</w:t>
      </w:r>
      <w:r w:rsidR="001B016C" w:rsidRPr="00707E0B">
        <w:rPr>
          <w:rFonts w:hint="eastAsia"/>
          <w:sz w:val="22"/>
          <w:szCs w:val="21"/>
        </w:rPr>
        <w:t>30</w:t>
      </w:r>
      <w:r w:rsidR="001B016C" w:rsidRPr="00707E0B">
        <w:rPr>
          <w:rFonts w:hint="eastAsia"/>
          <w:sz w:val="22"/>
          <w:szCs w:val="21"/>
        </w:rPr>
        <w:t>歳代</w:t>
      </w:r>
      <w:r w:rsidR="00CB66A5" w:rsidRPr="00707E0B">
        <w:rPr>
          <w:rFonts w:hint="eastAsia"/>
          <w:sz w:val="22"/>
          <w:szCs w:val="21"/>
        </w:rPr>
        <w:t>の自殺死亡率は，ここ数年で増加傾向が見られます。</w:t>
      </w:r>
    </w:p>
    <w:p w:rsidR="00F26070" w:rsidRPr="00707E0B" w:rsidRDefault="00CB66A5" w:rsidP="00707E0B">
      <w:pPr>
        <w:spacing w:line="276" w:lineRule="auto"/>
        <w:ind w:firstLineChars="200" w:firstLine="440"/>
        <w:rPr>
          <w:sz w:val="22"/>
          <w:szCs w:val="21"/>
        </w:rPr>
      </w:pPr>
      <w:r w:rsidRPr="00707E0B">
        <w:rPr>
          <w:rFonts w:hint="eastAsia"/>
          <w:sz w:val="22"/>
          <w:szCs w:val="21"/>
        </w:rPr>
        <w:t xml:space="preserve">○　</w:t>
      </w:r>
      <w:r w:rsidR="0053565C" w:rsidRPr="00707E0B">
        <w:rPr>
          <w:rFonts w:hint="eastAsia"/>
          <w:sz w:val="22"/>
          <w:szCs w:val="21"/>
        </w:rPr>
        <w:t>50</w:t>
      </w:r>
      <w:r w:rsidR="0053565C" w:rsidRPr="00707E0B">
        <w:rPr>
          <w:rFonts w:hint="eastAsia"/>
          <w:sz w:val="22"/>
          <w:szCs w:val="21"/>
        </w:rPr>
        <w:t>歳代・</w:t>
      </w:r>
      <w:r w:rsidR="0053565C" w:rsidRPr="00707E0B">
        <w:rPr>
          <w:rFonts w:hint="eastAsia"/>
          <w:sz w:val="22"/>
          <w:szCs w:val="21"/>
        </w:rPr>
        <w:t>60</w:t>
      </w:r>
      <w:r w:rsidR="0053565C" w:rsidRPr="00707E0B">
        <w:rPr>
          <w:rFonts w:hint="eastAsia"/>
          <w:sz w:val="22"/>
          <w:szCs w:val="21"/>
        </w:rPr>
        <w:t>歳代の自殺死亡率は，ここ数年で減少傾向が見られます。</w:t>
      </w:r>
    </w:p>
    <w:p w:rsidR="00F26070" w:rsidRPr="00707E0B" w:rsidRDefault="00F26070" w:rsidP="00707E0B">
      <w:pPr>
        <w:spacing w:line="276" w:lineRule="auto"/>
        <w:ind w:firstLineChars="200" w:firstLine="440"/>
        <w:rPr>
          <w:sz w:val="22"/>
          <w:szCs w:val="21"/>
        </w:rPr>
      </w:pPr>
      <w:r w:rsidRPr="00707E0B">
        <w:rPr>
          <w:rFonts w:hint="eastAsia"/>
          <w:sz w:val="22"/>
          <w:szCs w:val="21"/>
        </w:rPr>
        <w:t xml:space="preserve">○　</w:t>
      </w:r>
      <w:r w:rsidR="00A64489" w:rsidRPr="00707E0B">
        <w:rPr>
          <w:rFonts w:hint="eastAsia"/>
          <w:sz w:val="22"/>
          <w:szCs w:val="21"/>
        </w:rPr>
        <w:t>1</w:t>
      </w:r>
      <w:r w:rsidR="00626510">
        <w:rPr>
          <w:rFonts w:hint="eastAsia"/>
          <w:sz w:val="22"/>
          <w:szCs w:val="21"/>
        </w:rPr>
        <w:t>0</w:t>
      </w:r>
      <w:r w:rsidR="00626510">
        <w:rPr>
          <w:rFonts w:hint="eastAsia"/>
          <w:sz w:val="22"/>
          <w:szCs w:val="21"/>
        </w:rPr>
        <w:t>歳代</w:t>
      </w:r>
      <w:r w:rsidR="00A64489" w:rsidRPr="00707E0B">
        <w:rPr>
          <w:rFonts w:hint="eastAsia"/>
          <w:sz w:val="22"/>
          <w:szCs w:val="21"/>
        </w:rPr>
        <w:t>・</w:t>
      </w:r>
      <w:r w:rsidR="00A64489" w:rsidRPr="00707E0B">
        <w:rPr>
          <w:rFonts w:hint="eastAsia"/>
          <w:sz w:val="22"/>
          <w:szCs w:val="21"/>
        </w:rPr>
        <w:t>20</w:t>
      </w:r>
      <w:r w:rsidR="00A64489" w:rsidRPr="00707E0B">
        <w:rPr>
          <w:rFonts w:hint="eastAsia"/>
          <w:sz w:val="22"/>
          <w:szCs w:val="21"/>
        </w:rPr>
        <w:t>歳代・</w:t>
      </w:r>
      <w:r w:rsidR="00A64489" w:rsidRPr="00707E0B">
        <w:rPr>
          <w:rFonts w:hint="eastAsia"/>
          <w:sz w:val="22"/>
          <w:szCs w:val="21"/>
        </w:rPr>
        <w:t>30</w:t>
      </w:r>
      <w:r w:rsidR="00A64489" w:rsidRPr="00707E0B">
        <w:rPr>
          <w:rFonts w:hint="eastAsia"/>
          <w:sz w:val="22"/>
          <w:szCs w:val="21"/>
        </w:rPr>
        <w:t>歳代は，自殺が死因順位の１位となっています。</w:t>
      </w:r>
    </w:p>
    <w:p w:rsidR="00A64489" w:rsidRPr="00707E0B" w:rsidRDefault="00A64489" w:rsidP="00707E0B">
      <w:pPr>
        <w:spacing w:line="276" w:lineRule="auto"/>
        <w:ind w:leftChars="200" w:left="860" w:hangingChars="200" w:hanging="440"/>
        <w:rPr>
          <w:sz w:val="22"/>
          <w:szCs w:val="21"/>
        </w:rPr>
      </w:pPr>
      <w:r w:rsidRPr="00707E0B">
        <w:rPr>
          <w:rFonts w:hint="eastAsia"/>
          <w:sz w:val="22"/>
          <w:szCs w:val="21"/>
        </w:rPr>
        <w:t xml:space="preserve">○　</w:t>
      </w:r>
      <w:r w:rsidR="00836B77" w:rsidRPr="00707E0B">
        <w:rPr>
          <w:rFonts w:hint="eastAsia"/>
          <w:sz w:val="22"/>
          <w:szCs w:val="21"/>
        </w:rPr>
        <w:t>国全体でも同様の傾向となっていますが，</w:t>
      </w:r>
      <w:r w:rsidR="00836B77" w:rsidRPr="00707E0B">
        <w:rPr>
          <w:rFonts w:hint="eastAsia"/>
          <w:sz w:val="22"/>
          <w:szCs w:val="21"/>
        </w:rPr>
        <w:t>15</w:t>
      </w:r>
      <w:r w:rsidR="00836B77" w:rsidRPr="00707E0B">
        <w:rPr>
          <w:rFonts w:hint="eastAsia"/>
          <w:sz w:val="22"/>
          <w:szCs w:val="21"/>
        </w:rPr>
        <w:t>～</w:t>
      </w:r>
      <w:r w:rsidR="00836B77" w:rsidRPr="00707E0B">
        <w:rPr>
          <w:rFonts w:hint="eastAsia"/>
          <w:sz w:val="22"/>
          <w:szCs w:val="21"/>
        </w:rPr>
        <w:t>34</w:t>
      </w:r>
      <w:r w:rsidR="00836B77" w:rsidRPr="00707E0B">
        <w:rPr>
          <w:rFonts w:hint="eastAsia"/>
          <w:sz w:val="22"/>
          <w:szCs w:val="21"/>
        </w:rPr>
        <w:t>歳における自殺の死因順位が１位であるのは，先進国の中では日本だけとなっています。</w:t>
      </w:r>
    </w:p>
    <w:p w:rsidR="001712B5" w:rsidRDefault="001712B5">
      <w:pPr>
        <w:widowControl/>
        <w:jc w:val="left"/>
        <w:rPr>
          <w:szCs w:val="21"/>
        </w:rPr>
      </w:pPr>
      <w:r>
        <w:rPr>
          <w:szCs w:val="21"/>
        </w:rPr>
        <w:br w:type="page"/>
      </w:r>
    </w:p>
    <w:p w:rsidR="00CF4F8D" w:rsidRDefault="00CF4F8D" w:rsidP="00707E0B">
      <w:pPr>
        <w:spacing w:line="276" w:lineRule="auto"/>
        <w:jc w:val="center"/>
        <w:rPr>
          <w:szCs w:val="21"/>
        </w:rPr>
      </w:pPr>
      <w:r w:rsidRPr="00707E0B">
        <w:rPr>
          <w:rFonts w:asciiTheme="minorEastAsia" w:hAnsiTheme="minorEastAsia"/>
          <w:noProof/>
          <w:sz w:val="24"/>
        </w:rPr>
        <w:lastRenderedPageBreak/>
        <mc:AlternateContent>
          <mc:Choice Requires="wps">
            <w:drawing>
              <wp:anchor distT="0" distB="0" distL="114300" distR="114300" simplePos="0" relativeHeight="251810816" behindDoc="0" locked="0" layoutInCell="1" allowOverlap="1" wp14:anchorId="1967648C" wp14:editId="2E891944">
                <wp:simplePos x="0" y="0"/>
                <wp:positionH relativeFrom="column">
                  <wp:posOffset>256791</wp:posOffset>
                </wp:positionH>
                <wp:positionV relativeFrom="paragraph">
                  <wp:posOffset>142875</wp:posOffset>
                </wp:positionV>
                <wp:extent cx="701675" cy="140398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403985"/>
                        </a:xfrm>
                        <a:prstGeom prst="rect">
                          <a:avLst/>
                        </a:prstGeom>
                        <a:noFill/>
                        <a:ln w="9525">
                          <a:noFill/>
                          <a:miter lim="800000"/>
                          <a:headEnd/>
                          <a:tailEnd/>
                        </a:ln>
                      </wps:spPr>
                      <wps:txbx>
                        <w:txbxContent>
                          <w:p w:rsidR="00D13A6C" w:rsidRPr="00E547FE" w:rsidRDefault="00D13A6C" w:rsidP="00CF4F8D">
                            <w:pPr>
                              <w:ind w:firstLineChars="100" w:firstLine="160"/>
                              <w:rPr>
                                <w:rFonts w:asciiTheme="majorEastAsia" w:eastAsiaTheme="majorEastAsia" w:hAnsiTheme="majorEastAsia"/>
                                <w:sz w:val="16"/>
                              </w:rPr>
                            </w:pPr>
                            <w:r w:rsidRPr="00E547FE">
                              <w:rPr>
                                <w:rFonts w:asciiTheme="majorEastAsia" w:eastAsiaTheme="majorEastAsia" w:hAnsiTheme="majorEastAsia" w:hint="eastAsia"/>
                                <w:sz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0.2pt;margin-top:11.25pt;width:55.25pt;height:110.5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" filled="f" stroked="f">
                <v:textbox style="mso-fit-shape-to-text:t">
                  <w:txbxContent>
                    <w:p w:rsidR="00D13A6C" w:rsidRPr="00E547FE" w:rsidRDefault="00D13A6C" w:rsidP="00CF4F8D">
                      <w:pPr>
                        <w:ind w:firstLineChars="100" w:firstLine="160"/>
                        <w:rPr>
                          <w:rFonts w:asciiTheme="majorEastAsia" w:eastAsiaTheme="majorEastAsia" w:hAnsiTheme="majorEastAsia"/>
                          <w:sz w:val="16"/>
                        </w:rPr>
                      </w:pPr>
                      <w:r w:rsidRPr="00E547FE">
                        <w:rPr>
                          <w:rFonts w:asciiTheme="majorEastAsia" w:eastAsiaTheme="majorEastAsia" w:hAnsiTheme="majorEastAsia" w:hint="eastAsia"/>
                          <w:sz w:val="16"/>
                        </w:rPr>
                        <w:t>(人)</w:t>
                      </w:r>
                    </w:p>
                  </w:txbxContent>
                </v:textbox>
              </v:shape>
            </w:pict>
          </mc:Fallback>
        </mc:AlternateContent>
      </w:r>
      <w:r w:rsidRPr="00707E0B">
        <w:rPr>
          <w:rFonts w:hint="eastAsia"/>
          <w:sz w:val="22"/>
          <w:szCs w:val="21"/>
        </w:rPr>
        <w:t>図２－１　年齢階級別の自殺者数（自殺で亡くなった人の数）</w:t>
      </w:r>
    </w:p>
    <w:p w:rsidR="00CF4F8D" w:rsidRDefault="00CF4F8D" w:rsidP="00CF4F8D">
      <w:pPr>
        <w:rPr>
          <w:szCs w:val="21"/>
        </w:rPr>
      </w:pPr>
      <w:r>
        <w:rPr>
          <w:noProof/>
        </w:rPr>
        <w:drawing>
          <wp:anchor distT="0" distB="0" distL="114300" distR="114300" simplePos="0" relativeHeight="251811840" behindDoc="1" locked="0" layoutInCell="1" allowOverlap="1" wp14:anchorId="5C9B0757" wp14:editId="427572F1">
            <wp:simplePos x="0" y="0"/>
            <wp:positionH relativeFrom="column">
              <wp:posOffset>281763</wp:posOffset>
            </wp:positionH>
            <wp:positionV relativeFrom="paragraph">
              <wp:posOffset>90377</wp:posOffset>
            </wp:positionV>
            <wp:extent cx="5624623" cy="3806456"/>
            <wp:effectExtent l="0" t="0" r="0" b="3810"/>
            <wp:wrapNone/>
            <wp:docPr id="293" name="グラフ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jc w:val="left"/>
        <w:rPr>
          <w:szCs w:val="21"/>
        </w:rPr>
      </w:pPr>
    </w:p>
    <w:p w:rsidR="00CF4F8D" w:rsidRDefault="00CF4F8D" w:rsidP="00CF4F8D">
      <w:pPr>
        <w:jc w:val="left"/>
        <w:rPr>
          <w:szCs w:val="21"/>
        </w:rPr>
      </w:pPr>
    </w:p>
    <w:p w:rsidR="00CF4F8D" w:rsidRDefault="00CF4F8D" w:rsidP="00CF4F8D">
      <w:pPr>
        <w:jc w:val="left"/>
        <w:rPr>
          <w:szCs w:val="21"/>
        </w:rPr>
      </w:pPr>
    </w:p>
    <w:p w:rsidR="00CF4F8D" w:rsidRDefault="00CF4F8D" w:rsidP="00CF4F8D">
      <w:pPr>
        <w:jc w:val="left"/>
        <w:rPr>
          <w:szCs w:val="21"/>
        </w:rPr>
      </w:pPr>
    </w:p>
    <w:p w:rsidR="00CF4F8D" w:rsidRDefault="00CF4F8D" w:rsidP="00CF4F8D">
      <w:pPr>
        <w:jc w:val="left"/>
        <w:rPr>
          <w:szCs w:val="21"/>
        </w:rPr>
      </w:pPr>
    </w:p>
    <w:p w:rsidR="00CF4F8D" w:rsidRDefault="00CF4F8D" w:rsidP="00CF4F8D">
      <w:pPr>
        <w:jc w:val="left"/>
        <w:rPr>
          <w:szCs w:val="21"/>
        </w:rPr>
      </w:pPr>
    </w:p>
    <w:p w:rsidR="00CF4F8D" w:rsidRDefault="00CF4F8D" w:rsidP="00CF4F8D">
      <w:pPr>
        <w:jc w:val="right"/>
        <w:rPr>
          <w:szCs w:val="21"/>
        </w:rPr>
      </w:pPr>
      <w:r>
        <w:rPr>
          <w:rFonts w:hint="eastAsia"/>
          <w:szCs w:val="21"/>
        </w:rPr>
        <w:t>出典：厚生労働省人口動態統計</w:t>
      </w:r>
    </w:p>
    <w:p w:rsidR="00CF4F8D" w:rsidRDefault="00CF4F8D" w:rsidP="00CF4F8D">
      <w:pPr>
        <w:rPr>
          <w:szCs w:val="21"/>
        </w:rPr>
      </w:pPr>
    </w:p>
    <w:p w:rsidR="00CF4F8D" w:rsidRDefault="00CF4F8D" w:rsidP="00707E0B">
      <w:pPr>
        <w:spacing w:line="276" w:lineRule="auto"/>
        <w:jc w:val="center"/>
        <w:rPr>
          <w:szCs w:val="21"/>
        </w:rPr>
      </w:pPr>
      <w:r w:rsidRPr="00707E0B">
        <w:rPr>
          <w:rFonts w:hint="eastAsia"/>
          <w:sz w:val="22"/>
          <w:szCs w:val="21"/>
        </w:rPr>
        <w:t>図２－２　年齢階級別の自殺死亡率</w:t>
      </w:r>
    </w:p>
    <w:p w:rsidR="00CF4F8D" w:rsidRDefault="00CF4F8D" w:rsidP="00CF4F8D">
      <w:pPr>
        <w:jc w:val="center"/>
        <w:rPr>
          <w:szCs w:val="21"/>
        </w:rPr>
      </w:pPr>
      <w:r>
        <w:rPr>
          <w:rFonts w:hint="eastAsia"/>
          <w:noProof/>
          <w:szCs w:val="21"/>
        </w:rPr>
        <w:drawing>
          <wp:anchor distT="0" distB="0" distL="114300" distR="114300" simplePos="0" relativeHeight="251809792" behindDoc="1" locked="0" layoutInCell="1" allowOverlap="1" wp14:anchorId="2EC75554" wp14:editId="30213FD3">
            <wp:simplePos x="0" y="0"/>
            <wp:positionH relativeFrom="column">
              <wp:posOffset>356191</wp:posOffset>
            </wp:positionH>
            <wp:positionV relativeFrom="paragraph">
              <wp:posOffset>5316</wp:posOffset>
            </wp:positionV>
            <wp:extent cx="5486400" cy="3625703"/>
            <wp:effectExtent l="0" t="0" r="0" b="0"/>
            <wp:wrapNone/>
            <wp:docPr id="294" name="グラフ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925DB5" w:rsidRDefault="00CF4F8D" w:rsidP="001D39C0">
      <w:pPr>
        <w:jc w:val="right"/>
        <w:rPr>
          <w:szCs w:val="21"/>
        </w:rPr>
      </w:pPr>
      <w:r>
        <w:rPr>
          <w:rFonts w:hint="eastAsia"/>
          <w:szCs w:val="21"/>
        </w:rPr>
        <w:t>出典：厚生労働省人口動態統計，総務省住民基本台帳人口統計をもとに作成</w:t>
      </w:r>
    </w:p>
    <w:p w:rsidR="00925DB5" w:rsidRPr="00707E0B" w:rsidRDefault="00BA2BFA" w:rsidP="00707E0B">
      <w:pPr>
        <w:spacing w:line="276" w:lineRule="auto"/>
        <w:jc w:val="center"/>
        <w:rPr>
          <w:sz w:val="22"/>
          <w:szCs w:val="21"/>
        </w:rPr>
      </w:pPr>
      <w:r w:rsidRPr="00707E0B">
        <w:rPr>
          <w:rFonts w:hint="eastAsia"/>
          <w:sz w:val="22"/>
          <w:szCs w:val="21"/>
        </w:rPr>
        <w:lastRenderedPageBreak/>
        <w:t>図２－３</w:t>
      </w:r>
      <w:r w:rsidR="00925DB5" w:rsidRPr="00707E0B">
        <w:rPr>
          <w:rFonts w:hint="eastAsia"/>
          <w:sz w:val="22"/>
          <w:szCs w:val="21"/>
        </w:rPr>
        <w:t xml:space="preserve">　年齢階級別の死因順位（平成</w:t>
      </w:r>
      <w:r w:rsidR="00925DB5" w:rsidRPr="00707E0B">
        <w:rPr>
          <w:rFonts w:hint="eastAsia"/>
          <w:sz w:val="22"/>
          <w:szCs w:val="21"/>
        </w:rPr>
        <w:t>29(2017)</w:t>
      </w:r>
      <w:r w:rsidR="00925DB5" w:rsidRPr="00707E0B">
        <w:rPr>
          <w:rFonts w:hint="eastAsia"/>
          <w:sz w:val="22"/>
          <w:szCs w:val="21"/>
        </w:rPr>
        <w:t>年）</w:t>
      </w:r>
    </w:p>
    <w:p w:rsidR="00925DB5" w:rsidRPr="00925DB5" w:rsidRDefault="00925DB5" w:rsidP="00707E0B">
      <w:pPr>
        <w:spacing w:line="276" w:lineRule="auto"/>
        <w:rPr>
          <w:szCs w:val="21"/>
        </w:rPr>
      </w:pPr>
    </w:p>
    <w:tbl>
      <w:tblPr>
        <w:tblStyle w:val="a9"/>
        <w:tblW w:w="0" w:type="auto"/>
        <w:jc w:val="center"/>
        <w:tblInd w:w="355" w:type="dxa"/>
        <w:tblLook w:val="04A0" w:firstRow="1" w:lastRow="0" w:firstColumn="1" w:lastColumn="0" w:noHBand="0" w:noVBand="1"/>
      </w:tblPr>
      <w:tblGrid>
        <w:gridCol w:w="2131"/>
        <w:gridCol w:w="1682"/>
        <w:gridCol w:w="1701"/>
        <w:gridCol w:w="1668"/>
      </w:tblGrid>
      <w:tr w:rsidR="00F26070" w:rsidTr="00A64489">
        <w:trPr>
          <w:jc w:val="center"/>
        </w:trPr>
        <w:tc>
          <w:tcPr>
            <w:tcW w:w="2131" w:type="dxa"/>
            <w:shd w:val="clear" w:color="auto" w:fill="D9D9D9" w:themeFill="background1" w:themeFillShade="D9"/>
          </w:tcPr>
          <w:p w:rsidR="00F26070" w:rsidRPr="00707E0B" w:rsidRDefault="00F26070" w:rsidP="00707E0B">
            <w:pPr>
              <w:spacing w:line="276" w:lineRule="auto"/>
              <w:jc w:val="center"/>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年齢階級</w:t>
            </w:r>
          </w:p>
        </w:tc>
        <w:tc>
          <w:tcPr>
            <w:tcW w:w="1682" w:type="dxa"/>
            <w:shd w:val="clear" w:color="auto" w:fill="D9D9D9" w:themeFill="background1" w:themeFillShade="D9"/>
          </w:tcPr>
          <w:p w:rsidR="00F26070" w:rsidRPr="00707E0B" w:rsidRDefault="00F26070" w:rsidP="00707E0B">
            <w:pPr>
              <w:spacing w:line="276" w:lineRule="auto"/>
              <w:jc w:val="center"/>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第１位</w:t>
            </w:r>
          </w:p>
        </w:tc>
        <w:tc>
          <w:tcPr>
            <w:tcW w:w="1701" w:type="dxa"/>
            <w:shd w:val="clear" w:color="auto" w:fill="D9D9D9" w:themeFill="background1" w:themeFillShade="D9"/>
          </w:tcPr>
          <w:p w:rsidR="00F26070" w:rsidRPr="00707E0B" w:rsidRDefault="00F26070" w:rsidP="00707E0B">
            <w:pPr>
              <w:spacing w:line="276" w:lineRule="auto"/>
              <w:jc w:val="center"/>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第２位</w:t>
            </w:r>
          </w:p>
        </w:tc>
        <w:tc>
          <w:tcPr>
            <w:tcW w:w="1668" w:type="dxa"/>
            <w:shd w:val="clear" w:color="auto" w:fill="D9D9D9" w:themeFill="background1" w:themeFillShade="D9"/>
          </w:tcPr>
          <w:p w:rsidR="00F26070" w:rsidRPr="00707E0B" w:rsidRDefault="00F26070" w:rsidP="00707E0B">
            <w:pPr>
              <w:spacing w:line="276" w:lineRule="auto"/>
              <w:jc w:val="center"/>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第３位</w:t>
            </w:r>
          </w:p>
        </w:tc>
      </w:tr>
      <w:tr w:rsidR="00F26070" w:rsidTr="00A64489">
        <w:trPr>
          <w:jc w:val="center"/>
        </w:trPr>
        <w:tc>
          <w:tcPr>
            <w:tcW w:w="2131" w:type="dxa"/>
          </w:tcPr>
          <w:p w:rsidR="00F26070" w:rsidRPr="00707E0B" w:rsidRDefault="00626510" w:rsidP="00707E0B">
            <w:pPr>
              <w:spacing w:line="276" w:lineRule="auto"/>
              <w:jc w:val="center"/>
              <w:rPr>
                <w:sz w:val="22"/>
                <w:szCs w:val="21"/>
              </w:rPr>
            </w:pPr>
            <w:r>
              <w:rPr>
                <w:rFonts w:hint="eastAsia"/>
                <w:sz w:val="22"/>
                <w:szCs w:val="21"/>
              </w:rPr>
              <w:t>10</w:t>
            </w:r>
            <w:r>
              <w:rPr>
                <w:rFonts w:hint="eastAsia"/>
                <w:sz w:val="22"/>
                <w:szCs w:val="21"/>
              </w:rPr>
              <w:t>歳代</w:t>
            </w:r>
          </w:p>
        </w:tc>
        <w:tc>
          <w:tcPr>
            <w:tcW w:w="1682" w:type="dxa"/>
            <w:shd w:val="clear" w:color="auto" w:fill="DBE5F1" w:themeFill="accent1" w:themeFillTint="33"/>
          </w:tcPr>
          <w:p w:rsidR="00F26070" w:rsidRPr="00707E0B" w:rsidRDefault="0007039F" w:rsidP="00707E0B">
            <w:pPr>
              <w:spacing w:line="276" w:lineRule="auto"/>
              <w:jc w:val="center"/>
              <w:rPr>
                <w:sz w:val="22"/>
                <w:szCs w:val="21"/>
              </w:rPr>
            </w:pPr>
            <w:r w:rsidRPr="00707E0B">
              <w:rPr>
                <w:rFonts w:hint="eastAsia"/>
                <w:sz w:val="22"/>
                <w:szCs w:val="21"/>
              </w:rPr>
              <w:t>自　　　殺</w:t>
            </w:r>
          </w:p>
        </w:tc>
        <w:tc>
          <w:tcPr>
            <w:tcW w:w="1701" w:type="dxa"/>
          </w:tcPr>
          <w:p w:rsidR="00F26070" w:rsidRPr="00707E0B" w:rsidRDefault="0007039F" w:rsidP="00707E0B">
            <w:pPr>
              <w:spacing w:line="276" w:lineRule="auto"/>
              <w:jc w:val="center"/>
              <w:rPr>
                <w:sz w:val="22"/>
                <w:szCs w:val="21"/>
              </w:rPr>
            </w:pPr>
            <w:r w:rsidRPr="00707E0B">
              <w:rPr>
                <w:rFonts w:hint="eastAsia"/>
                <w:sz w:val="22"/>
                <w:szCs w:val="21"/>
              </w:rPr>
              <w:t>不慮の事故</w:t>
            </w:r>
          </w:p>
        </w:tc>
        <w:tc>
          <w:tcPr>
            <w:tcW w:w="1668" w:type="dxa"/>
          </w:tcPr>
          <w:p w:rsidR="00F26070" w:rsidRPr="00707E0B" w:rsidRDefault="0007039F" w:rsidP="00707E0B">
            <w:pPr>
              <w:spacing w:line="276" w:lineRule="auto"/>
              <w:jc w:val="center"/>
              <w:rPr>
                <w:sz w:val="22"/>
                <w:szCs w:val="21"/>
              </w:rPr>
            </w:pPr>
            <w:r w:rsidRPr="00707E0B">
              <w:rPr>
                <w:rFonts w:hint="eastAsia"/>
                <w:sz w:val="22"/>
                <w:szCs w:val="21"/>
              </w:rPr>
              <w:t>悪性新生物</w:t>
            </w:r>
          </w:p>
        </w:tc>
      </w:tr>
      <w:tr w:rsidR="00F26070" w:rsidTr="00A64489">
        <w:trPr>
          <w:jc w:val="center"/>
        </w:trPr>
        <w:tc>
          <w:tcPr>
            <w:tcW w:w="2131" w:type="dxa"/>
          </w:tcPr>
          <w:p w:rsidR="00F26070" w:rsidRPr="00707E0B" w:rsidRDefault="00F26070" w:rsidP="00707E0B">
            <w:pPr>
              <w:spacing w:line="276" w:lineRule="auto"/>
              <w:jc w:val="center"/>
              <w:rPr>
                <w:sz w:val="22"/>
                <w:szCs w:val="21"/>
              </w:rPr>
            </w:pPr>
            <w:r w:rsidRPr="00707E0B">
              <w:rPr>
                <w:rFonts w:hint="eastAsia"/>
                <w:sz w:val="22"/>
                <w:szCs w:val="21"/>
              </w:rPr>
              <w:t>20</w:t>
            </w:r>
            <w:r w:rsidRPr="00707E0B">
              <w:rPr>
                <w:rFonts w:hint="eastAsia"/>
                <w:sz w:val="22"/>
                <w:szCs w:val="21"/>
              </w:rPr>
              <w:t>歳代</w:t>
            </w:r>
          </w:p>
        </w:tc>
        <w:tc>
          <w:tcPr>
            <w:tcW w:w="1682" w:type="dxa"/>
            <w:shd w:val="clear" w:color="auto" w:fill="DBE5F1" w:themeFill="accent1" w:themeFillTint="33"/>
          </w:tcPr>
          <w:p w:rsidR="00F26070" w:rsidRPr="00707E0B" w:rsidRDefault="0007039F" w:rsidP="00707E0B">
            <w:pPr>
              <w:spacing w:line="276" w:lineRule="auto"/>
              <w:jc w:val="center"/>
              <w:rPr>
                <w:sz w:val="22"/>
                <w:szCs w:val="21"/>
              </w:rPr>
            </w:pPr>
            <w:r w:rsidRPr="00707E0B">
              <w:rPr>
                <w:rFonts w:hint="eastAsia"/>
                <w:sz w:val="22"/>
                <w:szCs w:val="21"/>
              </w:rPr>
              <w:t>自　　　殺</w:t>
            </w:r>
          </w:p>
        </w:tc>
        <w:tc>
          <w:tcPr>
            <w:tcW w:w="1701" w:type="dxa"/>
          </w:tcPr>
          <w:p w:rsidR="00F26070" w:rsidRPr="00707E0B" w:rsidRDefault="0007039F" w:rsidP="00707E0B">
            <w:pPr>
              <w:spacing w:line="276" w:lineRule="auto"/>
              <w:jc w:val="center"/>
              <w:rPr>
                <w:sz w:val="22"/>
                <w:szCs w:val="21"/>
              </w:rPr>
            </w:pPr>
            <w:r w:rsidRPr="00707E0B">
              <w:rPr>
                <w:rFonts w:hint="eastAsia"/>
                <w:sz w:val="22"/>
                <w:szCs w:val="21"/>
              </w:rPr>
              <w:t>不慮の事故</w:t>
            </w:r>
          </w:p>
        </w:tc>
        <w:tc>
          <w:tcPr>
            <w:tcW w:w="1668" w:type="dxa"/>
          </w:tcPr>
          <w:p w:rsidR="00F26070" w:rsidRPr="00707E0B" w:rsidRDefault="0007039F" w:rsidP="00707E0B">
            <w:pPr>
              <w:spacing w:line="276" w:lineRule="auto"/>
              <w:jc w:val="center"/>
              <w:rPr>
                <w:sz w:val="22"/>
                <w:szCs w:val="21"/>
              </w:rPr>
            </w:pPr>
            <w:r w:rsidRPr="00707E0B">
              <w:rPr>
                <w:rFonts w:hint="eastAsia"/>
                <w:sz w:val="22"/>
                <w:szCs w:val="21"/>
              </w:rPr>
              <w:t>悪性新生物</w:t>
            </w:r>
          </w:p>
        </w:tc>
      </w:tr>
      <w:tr w:rsidR="00F26070" w:rsidTr="00A64489">
        <w:trPr>
          <w:jc w:val="center"/>
        </w:trPr>
        <w:tc>
          <w:tcPr>
            <w:tcW w:w="2131" w:type="dxa"/>
          </w:tcPr>
          <w:p w:rsidR="00F26070" w:rsidRPr="00707E0B" w:rsidRDefault="00F26070" w:rsidP="00707E0B">
            <w:pPr>
              <w:spacing w:line="276" w:lineRule="auto"/>
              <w:jc w:val="center"/>
              <w:rPr>
                <w:sz w:val="22"/>
                <w:szCs w:val="21"/>
              </w:rPr>
            </w:pPr>
            <w:r w:rsidRPr="00707E0B">
              <w:rPr>
                <w:rFonts w:hint="eastAsia"/>
                <w:sz w:val="22"/>
                <w:szCs w:val="21"/>
              </w:rPr>
              <w:t>30</w:t>
            </w:r>
            <w:r w:rsidRPr="00707E0B">
              <w:rPr>
                <w:rFonts w:hint="eastAsia"/>
                <w:sz w:val="22"/>
                <w:szCs w:val="21"/>
              </w:rPr>
              <w:t>歳代</w:t>
            </w:r>
          </w:p>
        </w:tc>
        <w:tc>
          <w:tcPr>
            <w:tcW w:w="1682" w:type="dxa"/>
            <w:shd w:val="clear" w:color="auto" w:fill="DBE5F1" w:themeFill="accent1" w:themeFillTint="33"/>
          </w:tcPr>
          <w:p w:rsidR="00F26070" w:rsidRPr="00707E0B" w:rsidRDefault="0007039F" w:rsidP="00707E0B">
            <w:pPr>
              <w:spacing w:line="276" w:lineRule="auto"/>
              <w:jc w:val="center"/>
              <w:rPr>
                <w:sz w:val="22"/>
                <w:szCs w:val="21"/>
              </w:rPr>
            </w:pPr>
            <w:r w:rsidRPr="00707E0B">
              <w:rPr>
                <w:rFonts w:hint="eastAsia"/>
                <w:sz w:val="22"/>
                <w:szCs w:val="21"/>
              </w:rPr>
              <w:t>自　　　殺</w:t>
            </w:r>
          </w:p>
        </w:tc>
        <w:tc>
          <w:tcPr>
            <w:tcW w:w="1701" w:type="dxa"/>
          </w:tcPr>
          <w:p w:rsidR="00F26070" w:rsidRPr="00707E0B" w:rsidRDefault="0007039F" w:rsidP="00707E0B">
            <w:pPr>
              <w:spacing w:line="276" w:lineRule="auto"/>
              <w:jc w:val="center"/>
              <w:rPr>
                <w:sz w:val="22"/>
                <w:szCs w:val="21"/>
              </w:rPr>
            </w:pPr>
            <w:r w:rsidRPr="00707E0B">
              <w:rPr>
                <w:rFonts w:hint="eastAsia"/>
                <w:sz w:val="22"/>
                <w:szCs w:val="21"/>
              </w:rPr>
              <w:t>悪性新生物</w:t>
            </w:r>
          </w:p>
        </w:tc>
        <w:tc>
          <w:tcPr>
            <w:tcW w:w="1668" w:type="dxa"/>
          </w:tcPr>
          <w:p w:rsidR="00F26070" w:rsidRPr="00707E0B" w:rsidRDefault="0007039F" w:rsidP="00707E0B">
            <w:pPr>
              <w:spacing w:line="276" w:lineRule="auto"/>
              <w:jc w:val="center"/>
              <w:rPr>
                <w:sz w:val="22"/>
                <w:szCs w:val="21"/>
              </w:rPr>
            </w:pPr>
            <w:r w:rsidRPr="00707E0B">
              <w:rPr>
                <w:rFonts w:hint="eastAsia"/>
                <w:sz w:val="22"/>
                <w:szCs w:val="21"/>
              </w:rPr>
              <w:t>不慮の事故</w:t>
            </w:r>
          </w:p>
        </w:tc>
      </w:tr>
      <w:tr w:rsidR="00F26070" w:rsidTr="00A64489">
        <w:trPr>
          <w:jc w:val="center"/>
        </w:trPr>
        <w:tc>
          <w:tcPr>
            <w:tcW w:w="2131" w:type="dxa"/>
          </w:tcPr>
          <w:p w:rsidR="00F26070" w:rsidRPr="00707E0B" w:rsidRDefault="00F26070" w:rsidP="00707E0B">
            <w:pPr>
              <w:spacing w:line="276" w:lineRule="auto"/>
              <w:jc w:val="center"/>
              <w:rPr>
                <w:sz w:val="22"/>
                <w:szCs w:val="21"/>
              </w:rPr>
            </w:pPr>
            <w:r w:rsidRPr="00707E0B">
              <w:rPr>
                <w:rFonts w:hint="eastAsia"/>
                <w:sz w:val="22"/>
                <w:szCs w:val="21"/>
              </w:rPr>
              <w:t>40</w:t>
            </w:r>
            <w:r w:rsidRPr="00707E0B">
              <w:rPr>
                <w:rFonts w:hint="eastAsia"/>
                <w:sz w:val="22"/>
                <w:szCs w:val="21"/>
              </w:rPr>
              <w:t>歳代</w:t>
            </w:r>
          </w:p>
        </w:tc>
        <w:tc>
          <w:tcPr>
            <w:tcW w:w="1682" w:type="dxa"/>
          </w:tcPr>
          <w:p w:rsidR="00F26070" w:rsidRPr="00707E0B" w:rsidRDefault="0007039F" w:rsidP="00707E0B">
            <w:pPr>
              <w:spacing w:line="276" w:lineRule="auto"/>
              <w:jc w:val="center"/>
              <w:rPr>
                <w:sz w:val="22"/>
                <w:szCs w:val="21"/>
              </w:rPr>
            </w:pPr>
            <w:r w:rsidRPr="00707E0B">
              <w:rPr>
                <w:rFonts w:hint="eastAsia"/>
                <w:sz w:val="22"/>
                <w:szCs w:val="21"/>
              </w:rPr>
              <w:t>悪性新生物</w:t>
            </w:r>
          </w:p>
        </w:tc>
        <w:tc>
          <w:tcPr>
            <w:tcW w:w="1701" w:type="dxa"/>
            <w:shd w:val="clear" w:color="auto" w:fill="DBE5F1" w:themeFill="accent1" w:themeFillTint="33"/>
          </w:tcPr>
          <w:p w:rsidR="00F26070" w:rsidRPr="00707E0B" w:rsidRDefault="0007039F" w:rsidP="00707E0B">
            <w:pPr>
              <w:spacing w:line="276" w:lineRule="auto"/>
              <w:jc w:val="center"/>
              <w:rPr>
                <w:sz w:val="22"/>
                <w:szCs w:val="21"/>
              </w:rPr>
            </w:pPr>
            <w:r w:rsidRPr="00707E0B">
              <w:rPr>
                <w:rFonts w:hint="eastAsia"/>
                <w:sz w:val="22"/>
                <w:szCs w:val="21"/>
              </w:rPr>
              <w:t>自　　　殺</w:t>
            </w:r>
          </w:p>
        </w:tc>
        <w:tc>
          <w:tcPr>
            <w:tcW w:w="1668" w:type="dxa"/>
          </w:tcPr>
          <w:p w:rsidR="00F26070" w:rsidRPr="00707E0B" w:rsidRDefault="0007039F" w:rsidP="00707E0B">
            <w:pPr>
              <w:spacing w:line="276" w:lineRule="auto"/>
              <w:jc w:val="center"/>
              <w:rPr>
                <w:sz w:val="22"/>
                <w:szCs w:val="21"/>
              </w:rPr>
            </w:pPr>
            <w:r w:rsidRPr="00707E0B">
              <w:rPr>
                <w:rFonts w:hint="eastAsia"/>
                <w:sz w:val="22"/>
                <w:szCs w:val="21"/>
              </w:rPr>
              <w:t>心　疾　患</w:t>
            </w:r>
          </w:p>
        </w:tc>
      </w:tr>
      <w:tr w:rsidR="00F26070" w:rsidTr="00A64489">
        <w:trPr>
          <w:jc w:val="center"/>
        </w:trPr>
        <w:tc>
          <w:tcPr>
            <w:tcW w:w="2131" w:type="dxa"/>
          </w:tcPr>
          <w:p w:rsidR="00F26070" w:rsidRPr="00707E0B" w:rsidRDefault="00F26070" w:rsidP="00707E0B">
            <w:pPr>
              <w:spacing w:line="276" w:lineRule="auto"/>
              <w:jc w:val="center"/>
              <w:rPr>
                <w:sz w:val="22"/>
                <w:szCs w:val="21"/>
              </w:rPr>
            </w:pPr>
            <w:r w:rsidRPr="00707E0B">
              <w:rPr>
                <w:rFonts w:hint="eastAsia"/>
                <w:sz w:val="22"/>
                <w:szCs w:val="21"/>
              </w:rPr>
              <w:t>50</w:t>
            </w:r>
            <w:r w:rsidRPr="00707E0B">
              <w:rPr>
                <w:rFonts w:hint="eastAsia"/>
                <w:sz w:val="22"/>
                <w:szCs w:val="21"/>
              </w:rPr>
              <w:t>歳代</w:t>
            </w:r>
          </w:p>
        </w:tc>
        <w:tc>
          <w:tcPr>
            <w:tcW w:w="1682" w:type="dxa"/>
          </w:tcPr>
          <w:p w:rsidR="00F26070" w:rsidRPr="00707E0B" w:rsidRDefault="0007039F" w:rsidP="00707E0B">
            <w:pPr>
              <w:spacing w:line="276" w:lineRule="auto"/>
              <w:jc w:val="center"/>
              <w:rPr>
                <w:sz w:val="22"/>
                <w:szCs w:val="21"/>
              </w:rPr>
            </w:pPr>
            <w:r w:rsidRPr="00707E0B">
              <w:rPr>
                <w:rFonts w:hint="eastAsia"/>
                <w:sz w:val="22"/>
                <w:szCs w:val="21"/>
              </w:rPr>
              <w:t>悪性新生物</w:t>
            </w:r>
          </w:p>
        </w:tc>
        <w:tc>
          <w:tcPr>
            <w:tcW w:w="1701" w:type="dxa"/>
            <w:shd w:val="clear" w:color="auto" w:fill="auto"/>
          </w:tcPr>
          <w:p w:rsidR="00F26070" w:rsidRPr="00707E0B" w:rsidRDefault="0007039F" w:rsidP="00707E0B">
            <w:pPr>
              <w:spacing w:line="276" w:lineRule="auto"/>
              <w:jc w:val="center"/>
              <w:rPr>
                <w:sz w:val="22"/>
                <w:szCs w:val="21"/>
              </w:rPr>
            </w:pPr>
            <w:r w:rsidRPr="00707E0B">
              <w:rPr>
                <w:rFonts w:hint="eastAsia"/>
                <w:sz w:val="22"/>
                <w:szCs w:val="21"/>
              </w:rPr>
              <w:t>心　疾　患</w:t>
            </w:r>
          </w:p>
        </w:tc>
        <w:tc>
          <w:tcPr>
            <w:tcW w:w="1668" w:type="dxa"/>
            <w:shd w:val="clear" w:color="auto" w:fill="DBE5F1" w:themeFill="accent1" w:themeFillTint="33"/>
          </w:tcPr>
          <w:p w:rsidR="00F26070" w:rsidRPr="00707E0B" w:rsidRDefault="0007039F" w:rsidP="00707E0B">
            <w:pPr>
              <w:spacing w:line="276" w:lineRule="auto"/>
              <w:jc w:val="center"/>
              <w:rPr>
                <w:sz w:val="22"/>
                <w:szCs w:val="21"/>
              </w:rPr>
            </w:pPr>
            <w:r w:rsidRPr="00707E0B">
              <w:rPr>
                <w:rFonts w:hint="eastAsia"/>
                <w:sz w:val="22"/>
                <w:szCs w:val="21"/>
              </w:rPr>
              <w:t>自　　　殺</w:t>
            </w:r>
          </w:p>
        </w:tc>
      </w:tr>
      <w:tr w:rsidR="00F26070" w:rsidTr="00A64489">
        <w:trPr>
          <w:jc w:val="center"/>
        </w:trPr>
        <w:tc>
          <w:tcPr>
            <w:tcW w:w="2131" w:type="dxa"/>
          </w:tcPr>
          <w:p w:rsidR="00F26070" w:rsidRPr="00707E0B" w:rsidRDefault="00F26070" w:rsidP="00707E0B">
            <w:pPr>
              <w:spacing w:line="276" w:lineRule="auto"/>
              <w:jc w:val="center"/>
              <w:rPr>
                <w:sz w:val="22"/>
                <w:szCs w:val="21"/>
              </w:rPr>
            </w:pPr>
            <w:r w:rsidRPr="00707E0B">
              <w:rPr>
                <w:rFonts w:hint="eastAsia"/>
                <w:sz w:val="22"/>
                <w:szCs w:val="21"/>
              </w:rPr>
              <w:t>60</w:t>
            </w:r>
            <w:r w:rsidRPr="00707E0B">
              <w:rPr>
                <w:rFonts w:hint="eastAsia"/>
                <w:sz w:val="22"/>
                <w:szCs w:val="21"/>
              </w:rPr>
              <w:t>歳代</w:t>
            </w:r>
          </w:p>
        </w:tc>
        <w:tc>
          <w:tcPr>
            <w:tcW w:w="1682" w:type="dxa"/>
          </w:tcPr>
          <w:p w:rsidR="00F26070" w:rsidRPr="00707E0B" w:rsidRDefault="00A64489" w:rsidP="00707E0B">
            <w:pPr>
              <w:spacing w:line="276" w:lineRule="auto"/>
              <w:jc w:val="center"/>
              <w:rPr>
                <w:sz w:val="22"/>
                <w:szCs w:val="21"/>
              </w:rPr>
            </w:pPr>
            <w:r w:rsidRPr="00707E0B">
              <w:rPr>
                <w:rFonts w:hint="eastAsia"/>
                <w:sz w:val="22"/>
                <w:szCs w:val="21"/>
              </w:rPr>
              <w:t>悪性新生物</w:t>
            </w:r>
          </w:p>
        </w:tc>
        <w:tc>
          <w:tcPr>
            <w:tcW w:w="1701" w:type="dxa"/>
          </w:tcPr>
          <w:p w:rsidR="00F26070" w:rsidRPr="00707E0B" w:rsidRDefault="00A64489" w:rsidP="00707E0B">
            <w:pPr>
              <w:spacing w:line="276" w:lineRule="auto"/>
              <w:jc w:val="center"/>
              <w:rPr>
                <w:sz w:val="22"/>
                <w:szCs w:val="21"/>
              </w:rPr>
            </w:pPr>
            <w:r w:rsidRPr="00707E0B">
              <w:rPr>
                <w:rFonts w:hint="eastAsia"/>
                <w:sz w:val="22"/>
                <w:szCs w:val="21"/>
              </w:rPr>
              <w:t>心　疾　患</w:t>
            </w:r>
          </w:p>
        </w:tc>
        <w:tc>
          <w:tcPr>
            <w:tcW w:w="1668" w:type="dxa"/>
          </w:tcPr>
          <w:p w:rsidR="00F26070" w:rsidRPr="00707E0B" w:rsidRDefault="00A64489" w:rsidP="00707E0B">
            <w:pPr>
              <w:spacing w:line="276" w:lineRule="auto"/>
              <w:jc w:val="center"/>
              <w:rPr>
                <w:sz w:val="22"/>
                <w:szCs w:val="21"/>
              </w:rPr>
            </w:pPr>
            <w:r w:rsidRPr="00707E0B">
              <w:rPr>
                <w:rFonts w:hint="eastAsia"/>
                <w:sz w:val="22"/>
                <w:szCs w:val="21"/>
              </w:rPr>
              <w:t>脳血管疾患</w:t>
            </w:r>
          </w:p>
        </w:tc>
      </w:tr>
      <w:tr w:rsidR="00F26070" w:rsidTr="00A64489">
        <w:trPr>
          <w:jc w:val="center"/>
        </w:trPr>
        <w:tc>
          <w:tcPr>
            <w:tcW w:w="2131" w:type="dxa"/>
          </w:tcPr>
          <w:p w:rsidR="00F26070" w:rsidRPr="00707E0B" w:rsidRDefault="00F26070" w:rsidP="00707E0B">
            <w:pPr>
              <w:spacing w:line="276" w:lineRule="auto"/>
              <w:jc w:val="center"/>
              <w:rPr>
                <w:sz w:val="22"/>
                <w:szCs w:val="21"/>
              </w:rPr>
            </w:pPr>
            <w:r w:rsidRPr="00707E0B">
              <w:rPr>
                <w:rFonts w:hint="eastAsia"/>
                <w:sz w:val="22"/>
                <w:szCs w:val="21"/>
              </w:rPr>
              <w:t>70</w:t>
            </w:r>
            <w:r w:rsidRPr="00707E0B">
              <w:rPr>
                <w:rFonts w:hint="eastAsia"/>
                <w:sz w:val="22"/>
                <w:szCs w:val="21"/>
              </w:rPr>
              <w:t>歳代</w:t>
            </w:r>
          </w:p>
        </w:tc>
        <w:tc>
          <w:tcPr>
            <w:tcW w:w="1682" w:type="dxa"/>
          </w:tcPr>
          <w:p w:rsidR="00F26070" w:rsidRPr="00707E0B" w:rsidRDefault="00A64489" w:rsidP="00707E0B">
            <w:pPr>
              <w:spacing w:line="276" w:lineRule="auto"/>
              <w:jc w:val="center"/>
              <w:rPr>
                <w:sz w:val="22"/>
                <w:szCs w:val="21"/>
              </w:rPr>
            </w:pPr>
            <w:r w:rsidRPr="00707E0B">
              <w:rPr>
                <w:rFonts w:hint="eastAsia"/>
                <w:sz w:val="22"/>
                <w:szCs w:val="21"/>
              </w:rPr>
              <w:t>悪性新生物</w:t>
            </w:r>
          </w:p>
        </w:tc>
        <w:tc>
          <w:tcPr>
            <w:tcW w:w="1701" w:type="dxa"/>
          </w:tcPr>
          <w:p w:rsidR="00F26070" w:rsidRPr="00707E0B" w:rsidRDefault="00A64489" w:rsidP="00707E0B">
            <w:pPr>
              <w:spacing w:line="276" w:lineRule="auto"/>
              <w:jc w:val="center"/>
              <w:rPr>
                <w:sz w:val="22"/>
                <w:szCs w:val="21"/>
              </w:rPr>
            </w:pPr>
            <w:r w:rsidRPr="00707E0B">
              <w:rPr>
                <w:rFonts w:hint="eastAsia"/>
                <w:sz w:val="22"/>
                <w:szCs w:val="21"/>
              </w:rPr>
              <w:t>心　疾　患</w:t>
            </w:r>
          </w:p>
        </w:tc>
        <w:tc>
          <w:tcPr>
            <w:tcW w:w="1668" w:type="dxa"/>
          </w:tcPr>
          <w:p w:rsidR="00F26070" w:rsidRPr="00707E0B" w:rsidRDefault="00A64489" w:rsidP="00707E0B">
            <w:pPr>
              <w:spacing w:line="276" w:lineRule="auto"/>
              <w:jc w:val="center"/>
              <w:rPr>
                <w:sz w:val="22"/>
                <w:szCs w:val="21"/>
              </w:rPr>
            </w:pPr>
            <w:r w:rsidRPr="00707E0B">
              <w:rPr>
                <w:rFonts w:hint="eastAsia"/>
                <w:sz w:val="22"/>
                <w:szCs w:val="21"/>
              </w:rPr>
              <w:t>脳血管疾患</w:t>
            </w:r>
          </w:p>
        </w:tc>
      </w:tr>
      <w:tr w:rsidR="00F26070" w:rsidTr="00A64489">
        <w:trPr>
          <w:jc w:val="center"/>
        </w:trPr>
        <w:tc>
          <w:tcPr>
            <w:tcW w:w="2131" w:type="dxa"/>
          </w:tcPr>
          <w:p w:rsidR="00F26070" w:rsidRPr="00707E0B" w:rsidRDefault="00F26070" w:rsidP="00707E0B">
            <w:pPr>
              <w:spacing w:line="276" w:lineRule="auto"/>
              <w:jc w:val="center"/>
              <w:rPr>
                <w:sz w:val="22"/>
                <w:szCs w:val="21"/>
              </w:rPr>
            </w:pPr>
            <w:r w:rsidRPr="00707E0B">
              <w:rPr>
                <w:rFonts w:hint="eastAsia"/>
                <w:sz w:val="22"/>
                <w:szCs w:val="21"/>
              </w:rPr>
              <w:t>80</w:t>
            </w:r>
            <w:r w:rsidRPr="00707E0B">
              <w:rPr>
                <w:rFonts w:hint="eastAsia"/>
                <w:sz w:val="22"/>
                <w:szCs w:val="21"/>
              </w:rPr>
              <w:t>歳代以上</w:t>
            </w:r>
          </w:p>
        </w:tc>
        <w:tc>
          <w:tcPr>
            <w:tcW w:w="1682" w:type="dxa"/>
          </w:tcPr>
          <w:p w:rsidR="00F26070" w:rsidRPr="00707E0B" w:rsidRDefault="00A64489" w:rsidP="00707E0B">
            <w:pPr>
              <w:spacing w:line="276" w:lineRule="auto"/>
              <w:jc w:val="center"/>
              <w:rPr>
                <w:sz w:val="22"/>
                <w:szCs w:val="21"/>
              </w:rPr>
            </w:pPr>
            <w:r w:rsidRPr="00707E0B">
              <w:rPr>
                <w:rFonts w:hint="eastAsia"/>
                <w:sz w:val="22"/>
                <w:szCs w:val="21"/>
              </w:rPr>
              <w:t>悪性新生物</w:t>
            </w:r>
          </w:p>
        </w:tc>
        <w:tc>
          <w:tcPr>
            <w:tcW w:w="1701" w:type="dxa"/>
          </w:tcPr>
          <w:p w:rsidR="00F26070" w:rsidRPr="00707E0B" w:rsidRDefault="00A64489" w:rsidP="00707E0B">
            <w:pPr>
              <w:spacing w:line="276" w:lineRule="auto"/>
              <w:jc w:val="center"/>
              <w:rPr>
                <w:sz w:val="22"/>
                <w:szCs w:val="21"/>
              </w:rPr>
            </w:pPr>
            <w:r w:rsidRPr="00707E0B">
              <w:rPr>
                <w:rFonts w:hint="eastAsia"/>
                <w:sz w:val="22"/>
                <w:szCs w:val="21"/>
              </w:rPr>
              <w:t>心　疾　患</w:t>
            </w:r>
          </w:p>
        </w:tc>
        <w:tc>
          <w:tcPr>
            <w:tcW w:w="1668" w:type="dxa"/>
          </w:tcPr>
          <w:p w:rsidR="00F26070" w:rsidRPr="00707E0B" w:rsidRDefault="00A64489" w:rsidP="00707E0B">
            <w:pPr>
              <w:spacing w:line="276" w:lineRule="auto"/>
              <w:jc w:val="center"/>
              <w:rPr>
                <w:sz w:val="22"/>
                <w:szCs w:val="21"/>
              </w:rPr>
            </w:pPr>
            <w:r w:rsidRPr="00707E0B">
              <w:rPr>
                <w:rFonts w:hint="eastAsia"/>
                <w:sz w:val="22"/>
                <w:szCs w:val="21"/>
              </w:rPr>
              <w:t>老　　　衰</w:t>
            </w:r>
          </w:p>
        </w:tc>
      </w:tr>
    </w:tbl>
    <w:p w:rsidR="00925DB5" w:rsidRDefault="00925DB5" w:rsidP="00F62448">
      <w:pPr>
        <w:rPr>
          <w:szCs w:val="21"/>
        </w:rPr>
      </w:pPr>
    </w:p>
    <w:p w:rsidR="00925DB5" w:rsidRDefault="00A64489" w:rsidP="00A64489">
      <w:pPr>
        <w:jc w:val="right"/>
        <w:rPr>
          <w:szCs w:val="21"/>
        </w:rPr>
      </w:pPr>
      <w:r>
        <w:rPr>
          <w:rFonts w:hint="eastAsia"/>
          <w:szCs w:val="21"/>
        </w:rPr>
        <w:t>出典：厚生労働省人口動態統計</w:t>
      </w:r>
    </w:p>
    <w:p w:rsidR="00925DB5" w:rsidRDefault="00925DB5" w:rsidP="00F62448">
      <w:pPr>
        <w:rPr>
          <w:szCs w:val="21"/>
        </w:rPr>
      </w:pPr>
    </w:p>
    <w:p w:rsidR="001D39C0" w:rsidRDefault="001D39C0" w:rsidP="00F62448">
      <w:pPr>
        <w:rPr>
          <w:szCs w:val="21"/>
        </w:rPr>
      </w:pPr>
    </w:p>
    <w:p w:rsidR="001D39C0" w:rsidRDefault="001D39C0" w:rsidP="00F62448">
      <w:pPr>
        <w:rPr>
          <w:szCs w:val="21"/>
        </w:rPr>
      </w:pPr>
    </w:p>
    <w:p w:rsidR="001D39C0" w:rsidRDefault="001D39C0" w:rsidP="00F62448">
      <w:pPr>
        <w:rPr>
          <w:szCs w:val="21"/>
        </w:rPr>
      </w:pPr>
    </w:p>
    <w:p w:rsidR="00925DB5" w:rsidRPr="00707E0B" w:rsidRDefault="00BA2BFA" w:rsidP="00707E0B">
      <w:pPr>
        <w:spacing w:line="276" w:lineRule="auto"/>
        <w:jc w:val="center"/>
        <w:rPr>
          <w:sz w:val="22"/>
          <w:szCs w:val="21"/>
        </w:rPr>
      </w:pPr>
      <w:r w:rsidRPr="00707E0B">
        <w:rPr>
          <w:rFonts w:hint="eastAsia"/>
          <w:sz w:val="22"/>
          <w:szCs w:val="21"/>
        </w:rPr>
        <w:t>図２－４</w:t>
      </w:r>
      <w:r w:rsidR="00925DB5" w:rsidRPr="00707E0B">
        <w:rPr>
          <w:rFonts w:hint="eastAsia"/>
          <w:sz w:val="22"/>
          <w:szCs w:val="21"/>
        </w:rPr>
        <w:t xml:space="preserve">　先進７か国の</w:t>
      </w:r>
      <w:r w:rsidR="00925DB5" w:rsidRPr="00707E0B">
        <w:rPr>
          <w:rFonts w:hint="eastAsia"/>
          <w:sz w:val="22"/>
          <w:szCs w:val="21"/>
        </w:rPr>
        <w:t>15</w:t>
      </w:r>
      <w:r w:rsidR="00925DB5" w:rsidRPr="00707E0B">
        <w:rPr>
          <w:rFonts w:hint="eastAsia"/>
          <w:sz w:val="22"/>
          <w:szCs w:val="21"/>
        </w:rPr>
        <w:t>～</w:t>
      </w:r>
      <w:r w:rsidR="00925DB5" w:rsidRPr="00707E0B">
        <w:rPr>
          <w:rFonts w:hint="eastAsia"/>
          <w:sz w:val="22"/>
          <w:szCs w:val="21"/>
        </w:rPr>
        <w:t>34</w:t>
      </w:r>
      <w:r w:rsidR="00925DB5" w:rsidRPr="00707E0B">
        <w:rPr>
          <w:rFonts w:hint="eastAsia"/>
          <w:sz w:val="22"/>
          <w:szCs w:val="21"/>
        </w:rPr>
        <w:t>歳における自殺の死因順位及び死亡率</w:t>
      </w:r>
    </w:p>
    <w:p w:rsidR="00925DB5" w:rsidRPr="00707E0B" w:rsidRDefault="00925DB5" w:rsidP="00707E0B">
      <w:pPr>
        <w:spacing w:line="276" w:lineRule="auto"/>
        <w:rPr>
          <w:sz w:val="22"/>
          <w:szCs w:val="21"/>
        </w:rPr>
      </w:pPr>
    </w:p>
    <w:tbl>
      <w:tblPr>
        <w:tblStyle w:val="a9"/>
        <w:tblW w:w="0" w:type="auto"/>
        <w:tblInd w:w="1384" w:type="dxa"/>
        <w:tblLook w:val="04A0" w:firstRow="1" w:lastRow="0" w:firstColumn="1" w:lastColumn="0" w:noHBand="0" w:noVBand="1"/>
      </w:tblPr>
      <w:tblGrid>
        <w:gridCol w:w="1843"/>
        <w:gridCol w:w="1559"/>
        <w:gridCol w:w="1418"/>
        <w:gridCol w:w="2409"/>
      </w:tblGrid>
      <w:tr w:rsidR="00A64489" w:rsidRPr="00707E0B" w:rsidTr="00A64489">
        <w:tc>
          <w:tcPr>
            <w:tcW w:w="1843" w:type="dxa"/>
            <w:shd w:val="clear" w:color="auto" w:fill="D9D9D9" w:themeFill="background1" w:themeFillShade="D9"/>
            <w:vAlign w:val="center"/>
          </w:tcPr>
          <w:p w:rsidR="00A64489" w:rsidRPr="00707E0B" w:rsidRDefault="00A64489" w:rsidP="00BF4986">
            <w:pPr>
              <w:spacing w:line="280" w:lineRule="exact"/>
              <w:jc w:val="center"/>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国名</w:t>
            </w:r>
          </w:p>
        </w:tc>
        <w:tc>
          <w:tcPr>
            <w:tcW w:w="1559" w:type="dxa"/>
            <w:shd w:val="clear" w:color="auto" w:fill="D9D9D9" w:themeFill="background1" w:themeFillShade="D9"/>
            <w:vAlign w:val="center"/>
          </w:tcPr>
          <w:p w:rsidR="00A64489" w:rsidRPr="00707E0B" w:rsidRDefault="00A64489" w:rsidP="00BF4986">
            <w:pPr>
              <w:spacing w:line="280" w:lineRule="exact"/>
              <w:jc w:val="center"/>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データ</w:t>
            </w:r>
          </w:p>
          <w:p w:rsidR="00A64489" w:rsidRPr="00707E0B" w:rsidRDefault="00A64489" w:rsidP="00BF4986">
            <w:pPr>
              <w:spacing w:line="280" w:lineRule="exact"/>
              <w:jc w:val="center"/>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基準年</w:t>
            </w:r>
          </w:p>
        </w:tc>
        <w:tc>
          <w:tcPr>
            <w:tcW w:w="1418" w:type="dxa"/>
            <w:shd w:val="clear" w:color="auto" w:fill="D9D9D9" w:themeFill="background1" w:themeFillShade="D9"/>
            <w:vAlign w:val="center"/>
          </w:tcPr>
          <w:p w:rsidR="00A64489" w:rsidRPr="00707E0B" w:rsidRDefault="00A64489" w:rsidP="00BF4986">
            <w:pPr>
              <w:spacing w:line="280" w:lineRule="exact"/>
              <w:jc w:val="center"/>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順位</w:t>
            </w:r>
          </w:p>
        </w:tc>
        <w:tc>
          <w:tcPr>
            <w:tcW w:w="2409" w:type="dxa"/>
            <w:shd w:val="clear" w:color="auto" w:fill="D9D9D9" w:themeFill="background1" w:themeFillShade="D9"/>
            <w:vAlign w:val="center"/>
          </w:tcPr>
          <w:p w:rsidR="00A64489" w:rsidRPr="00707E0B" w:rsidRDefault="00A64489" w:rsidP="00BF4986">
            <w:pPr>
              <w:spacing w:line="280" w:lineRule="exact"/>
              <w:jc w:val="center"/>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死亡率</w:t>
            </w:r>
          </w:p>
          <w:p w:rsidR="00A64489" w:rsidRPr="00707E0B" w:rsidRDefault="00A64489" w:rsidP="00BF4986">
            <w:pPr>
              <w:spacing w:line="280" w:lineRule="exact"/>
              <w:jc w:val="center"/>
              <w:rPr>
                <w:rFonts w:asciiTheme="majorEastAsia" w:eastAsiaTheme="majorEastAsia" w:hAnsiTheme="majorEastAsia"/>
                <w:sz w:val="22"/>
                <w:szCs w:val="21"/>
              </w:rPr>
            </w:pPr>
            <w:r w:rsidRPr="00707E0B">
              <w:rPr>
                <w:rFonts w:asciiTheme="majorEastAsia" w:eastAsiaTheme="majorEastAsia" w:hAnsiTheme="majorEastAsia" w:hint="eastAsia"/>
                <w:sz w:val="22"/>
                <w:szCs w:val="21"/>
              </w:rPr>
              <w:t>（人口10万人当たり）</w:t>
            </w:r>
          </w:p>
        </w:tc>
      </w:tr>
      <w:tr w:rsidR="00A64489" w:rsidRPr="00707E0B" w:rsidTr="00A64489">
        <w:tc>
          <w:tcPr>
            <w:tcW w:w="1843" w:type="dxa"/>
          </w:tcPr>
          <w:p w:rsidR="00A64489" w:rsidRPr="00707E0B" w:rsidRDefault="00A64489" w:rsidP="00707E0B">
            <w:pPr>
              <w:spacing w:line="276" w:lineRule="auto"/>
              <w:jc w:val="center"/>
              <w:rPr>
                <w:sz w:val="22"/>
                <w:szCs w:val="21"/>
              </w:rPr>
            </w:pPr>
            <w:r w:rsidRPr="00707E0B">
              <w:rPr>
                <w:rFonts w:hint="eastAsia"/>
                <w:sz w:val="22"/>
                <w:szCs w:val="21"/>
              </w:rPr>
              <w:t>日本</w:t>
            </w:r>
          </w:p>
        </w:tc>
        <w:tc>
          <w:tcPr>
            <w:tcW w:w="1559" w:type="dxa"/>
          </w:tcPr>
          <w:p w:rsidR="00A64489" w:rsidRPr="00707E0B" w:rsidRDefault="00836B77" w:rsidP="00707E0B">
            <w:pPr>
              <w:spacing w:line="276" w:lineRule="auto"/>
              <w:jc w:val="center"/>
              <w:rPr>
                <w:sz w:val="22"/>
                <w:szCs w:val="21"/>
              </w:rPr>
            </w:pPr>
            <w:r w:rsidRPr="00707E0B">
              <w:rPr>
                <w:rFonts w:hint="eastAsia"/>
                <w:sz w:val="22"/>
                <w:szCs w:val="21"/>
              </w:rPr>
              <w:t>H26(2014)</w:t>
            </w:r>
          </w:p>
        </w:tc>
        <w:tc>
          <w:tcPr>
            <w:tcW w:w="1418" w:type="dxa"/>
          </w:tcPr>
          <w:p w:rsidR="00A64489" w:rsidRPr="00707E0B" w:rsidRDefault="00836B77" w:rsidP="00707E0B">
            <w:pPr>
              <w:spacing w:line="276" w:lineRule="auto"/>
              <w:jc w:val="center"/>
              <w:rPr>
                <w:sz w:val="22"/>
                <w:szCs w:val="21"/>
              </w:rPr>
            </w:pPr>
            <w:r w:rsidRPr="00707E0B">
              <w:rPr>
                <w:rFonts w:hint="eastAsia"/>
                <w:sz w:val="22"/>
                <w:szCs w:val="21"/>
              </w:rPr>
              <w:t>１位</w:t>
            </w:r>
          </w:p>
        </w:tc>
        <w:tc>
          <w:tcPr>
            <w:tcW w:w="2409" w:type="dxa"/>
          </w:tcPr>
          <w:p w:rsidR="00A64489" w:rsidRPr="00707E0B" w:rsidRDefault="00836B77" w:rsidP="00707E0B">
            <w:pPr>
              <w:spacing w:line="276" w:lineRule="auto"/>
              <w:jc w:val="center"/>
              <w:rPr>
                <w:sz w:val="22"/>
                <w:szCs w:val="21"/>
              </w:rPr>
            </w:pPr>
            <w:r w:rsidRPr="00707E0B">
              <w:rPr>
                <w:rFonts w:hint="eastAsia"/>
                <w:sz w:val="22"/>
                <w:szCs w:val="21"/>
              </w:rPr>
              <w:t>17.8</w:t>
            </w:r>
          </w:p>
        </w:tc>
      </w:tr>
      <w:tr w:rsidR="00A64489" w:rsidRPr="00707E0B" w:rsidTr="00A64489">
        <w:tc>
          <w:tcPr>
            <w:tcW w:w="1843" w:type="dxa"/>
          </w:tcPr>
          <w:p w:rsidR="00A64489" w:rsidRPr="00707E0B" w:rsidRDefault="00A64489" w:rsidP="00707E0B">
            <w:pPr>
              <w:spacing w:line="276" w:lineRule="auto"/>
              <w:jc w:val="center"/>
              <w:rPr>
                <w:sz w:val="22"/>
                <w:szCs w:val="21"/>
              </w:rPr>
            </w:pPr>
            <w:r w:rsidRPr="00707E0B">
              <w:rPr>
                <w:rFonts w:hint="eastAsia"/>
                <w:sz w:val="22"/>
                <w:szCs w:val="21"/>
              </w:rPr>
              <w:t>フランス</w:t>
            </w:r>
          </w:p>
        </w:tc>
        <w:tc>
          <w:tcPr>
            <w:tcW w:w="1559" w:type="dxa"/>
          </w:tcPr>
          <w:p w:rsidR="00A64489" w:rsidRPr="00707E0B" w:rsidRDefault="00836B77" w:rsidP="00707E0B">
            <w:pPr>
              <w:spacing w:line="276" w:lineRule="auto"/>
              <w:jc w:val="center"/>
              <w:rPr>
                <w:sz w:val="22"/>
                <w:szCs w:val="21"/>
              </w:rPr>
            </w:pPr>
            <w:r w:rsidRPr="00707E0B">
              <w:rPr>
                <w:rFonts w:hint="eastAsia"/>
                <w:sz w:val="22"/>
                <w:szCs w:val="21"/>
              </w:rPr>
              <w:t>H25(2013)</w:t>
            </w:r>
          </w:p>
        </w:tc>
        <w:tc>
          <w:tcPr>
            <w:tcW w:w="1418" w:type="dxa"/>
          </w:tcPr>
          <w:p w:rsidR="00A64489" w:rsidRPr="00707E0B" w:rsidRDefault="00836B77" w:rsidP="00707E0B">
            <w:pPr>
              <w:spacing w:line="276" w:lineRule="auto"/>
              <w:jc w:val="center"/>
              <w:rPr>
                <w:sz w:val="22"/>
                <w:szCs w:val="21"/>
              </w:rPr>
            </w:pPr>
            <w:r w:rsidRPr="00707E0B">
              <w:rPr>
                <w:rFonts w:hint="eastAsia"/>
                <w:sz w:val="22"/>
                <w:szCs w:val="21"/>
              </w:rPr>
              <w:t>２位</w:t>
            </w:r>
          </w:p>
        </w:tc>
        <w:tc>
          <w:tcPr>
            <w:tcW w:w="2409" w:type="dxa"/>
          </w:tcPr>
          <w:p w:rsidR="00A64489" w:rsidRPr="00707E0B" w:rsidRDefault="00836B77" w:rsidP="00707E0B">
            <w:pPr>
              <w:spacing w:line="276" w:lineRule="auto"/>
              <w:jc w:val="center"/>
              <w:rPr>
                <w:sz w:val="22"/>
                <w:szCs w:val="21"/>
              </w:rPr>
            </w:pPr>
            <w:r w:rsidRPr="00707E0B">
              <w:rPr>
                <w:rFonts w:hint="eastAsia"/>
                <w:sz w:val="22"/>
                <w:szCs w:val="21"/>
              </w:rPr>
              <w:t>8.3</w:t>
            </w:r>
          </w:p>
        </w:tc>
      </w:tr>
      <w:tr w:rsidR="00A64489" w:rsidRPr="00707E0B" w:rsidTr="00A64489">
        <w:tc>
          <w:tcPr>
            <w:tcW w:w="1843" w:type="dxa"/>
          </w:tcPr>
          <w:p w:rsidR="00A64489" w:rsidRPr="00707E0B" w:rsidRDefault="00A64489" w:rsidP="00707E0B">
            <w:pPr>
              <w:spacing w:line="276" w:lineRule="auto"/>
              <w:jc w:val="center"/>
              <w:rPr>
                <w:sz w:val="22"/>
                <w:szCs w:val="21"/>
              </w:rPr>
            </w:pPr>
            <w:r w:rsidRPr="00707E0B">
              <w:rPr>
                <w:rFonts w:hint="eastAsia"/>
                <w:sz w:val="22"/>
                <w:szCs w:val="21"/>
              </w:rPr>
              <w:t>ドイツ</w:t>
            </w:r>
          </w:p>
        </w:tc>
        <w:tc>
          <w:tcPr>
            <w:tcW w:w="1559" w:type="dxa"/>
          </w:tcPr>
          <w:p w:rsidR="00A64489" w:rsidRPr="00707E0B" w:rsidRDefault="00836B77" w:rsidP="00707E0B">
            <w:pPr>
              <w:spacing w:line="276" w:lineRule="auto"/>
              <w:jc w:val="center"/>
              <w:rPr>
                <w:sz w:val="22"/>
                <w:szCs w:val="21"/>
              </w:rPr>
            </w:pPr>
            <w:r w:rsidRPr="00707E0B">
              <w:rPr>
                <w:rFonts w:hint="eastAsia"/>
                <w:sz w:val="22"/>
                <w:szCs w:val="21"/>
              </w:rPr>
              <w:t>H26(2014)</w:t>
            </w:r>
          </w:p>
        </w:tc>
        <w:tc>
          <w:tcPr>
            <w:tcW w:w="1418" w:type="dxa"/>
          </w:tcPr>
          <w:p w:rsidR="00A64489" w:rsidRPr="00707E0B" w:rsidRDefault="00836B77" w:rsidP="00707E0B">
            <w:pPr>
              <w:spacing w:line="276" w:lineRule="auto"/>
              <w:jc w:val="center"/>
              <w:rPr>
                <w:sz w:val="22"/>
                <w:szCs w:val="21"/>
              </w:rPr>
            </w:pPr>
            <w:r w:rsidRPr="00707E0B">
              <w:rPr>
                <w:rFonts w:hint="eastAsia"/>
                <w:sz w:val="22"/>
                <w:szCs w:val="21"/>
              </w:rPr>
              <w:t>２位</w:t>
            </w:r>
          </w:p>
        </w:tc>
        <w:tc>
          <w:tcPr>
            <w:tcW w:w="2409" w:type="dxa"/>
          </w:tcPr>
          <w:p w:rsidR="00A64489" w:rsidRPr="00707E0B" w:rsidRDefault="00836B77" w:rsidP="00707E0B">
            <w:pPr>
              <w:spacing w:line="276" w:lineRule="auto"/>
              <w:jc w:val="center"/>
              <w:rPr>
                <w:sz w:val="22"/>
                <w:szCs w:val="21"/>
              </w:rPr>
            </w:pPr>
            <w:r w:rsidRPr="00707E0B">
              <w:rPr>
                <w:rFonts w:hint="eastAsia"/>
                <w:sz w:val="22"/>
                <w:szCs w:val="21"/>
              </w:rPr>
              <w:t>7.7</w:t>
            </w:r>
          </w:p>
        </w:tc>
      </w:tr>
      <w:tr w:rsidR="00A64489" w:rsidRPr="00707E0B" w:rsidTr="00A64489">
        <w:tc>
          <w:tcPr>
            <w:tcW w:w="1843" w:type="dxa"/>
          </w:tcPr>
          <w:p w:rsidR="00A64489" w:rsidRPr="00707E0B" w:rsidRDefault="00A64489" w:rsidP="00707E0B">
            <w:pPr>
              <w:spacing w:line="276" w:lineRule="auto"/>
              <w:jc w:val="center"/>
              <w:rPr>
                <w:sz w:val="22"/>
                <w:szCs w:val="21"/>
              </w:rPr>
            </w:pPr>
            <w:r w:rsidRPr="00707E0B">
              <w:rPr>
                <w:rFonts w:hint="eastAsia"/>
                <w:sz w:val="22"/>
                <w:szCs w:val="21"/>
              </w:rPr>
              <w:t>カナダ</w:t>
            </w:r>
          </w:p>
        </w:tc>
        <w:tc>
          <w:tcPr>
            <w:tcW w:w="1559" w:type="dxa"/>
          </w:tcPr>
          <w:p w:rsidR="00A64489" w:rsidRPr="00707E0B" w:rsidRDefault="00836B77" w:rsidP="00707E0B">
            <w:pPr>
              <w:spacing w:line="276" w:lineRule="auto"/>
              <w:jc w:val="center"/>
              <w:rPr>
                <w:sz w:val="22"/>
                <w:szCs w:val="21"/>
              </w:rPr>
            </w:pPr>
            <w:r w:rsidRPr="00707E0B">
              <w:rPr>
                <w:rFonts w:hint="eastAsia"/>
                <w:sz w:val="22"/>
                <w:szCs w:val="21"/>
              </w:rPr>
              <w:t>H24(2012)</w:t>
            </w:r>
          </w:p>
        </w:tc>
        <w:tc>
          <w:tcPr>
            <w:tcW w:w="1418" w:type="dxa"/>
          </w:tcPr>
          <w:p w:rsidR="00A64489" w:rsidRPr="00707E0B" w:rsidRDefault="00836B77" w:rsidP="00707E0B">
            <w:pPr>
              <w:spacing w:line="276" w:lineRule="auto"/>
              <w:jc w:val="center"/>
              <w:rPr>
                <w:sz w:val="22"/>
                <w:szCs w:val="21"/>
              </w:rPr>
            </w:pPr>
            <w:r w:rsidRPr="00707E0B">
              <w:rPr>
                <w:rFonts w:hint="eastAsia"/>
                <w:sz w:val="22"/>
                <w:szCs w:val="21"/>
              </w:rPr>
              <w:t>２位</w:t>
            </w:r>
          </w:p>
        </w:tc>
        <w:tc>
          <w:tcPr>
            <w:tcW w:w="2409" w:type="dxa"/>
          </w:tcPr>
          <w:p w:rsidR="00A64489" w:rsidRPr="00707E0B" w:rsidRDefault="00836B77" w:rsidP="00707E0B">
            <w:pPr>
              <w:spacing w:line="276" w:lineRule="auto"/>
              <w:jc w:val="center"/>
              <w:rPr>
                <w:sz w:val="22"/>
                <w:szCs w:val="21"/>
              </w:rPr>
            </w:pPr>
            <w:r w:rsidRPr="00707E0B">
              <w:rPr>
                <w:rFonts w:hint="eastAsia"/>
                <w:sz w:val="22"/>
                <w:szCs w:val="21"/>
              </w:rPr>
              <w:t>11.3</w:t>
            </w:r>
          </w:p>
        </w:tc>
      </w:tr>
      <w:tr w:rsidR="00A64489" w:rsidRPr="00707E0B" w:rsidTr="00A64489">
        <w:tc>
          <w:tcPr>
            <w:tcW w:w="1843" w:type="dxa"/>
          </w:tcPr>
          <w:p w:rsidR="00A64489" w:rsidRPr="00707E0B" w:rsidRDefault="00A64489" w:rsidP="00707E0B">
            <w:pPr>
              <w:spacing w:line="276" w:lineRule="auto"/>
              <w:jc w:val="center"/>
              <w:rPr>
                <w:sz w:val="22"/>
                <w:szCs w:val="21"/>
              </w:rPr>
            </w:pPr>
            <w:r w:rsidRPr="00707E0B">
              <w:rPr>
                <w:rFonts w:hint="eastAsia"/>
                <w:sz w:val="22"/>
                <w:szCs w:val="21"/>
              </w:rPr>
              <w:t>アメリカ</w:t>
            </w:r>
          </w:p>
        </w:tc>
        <w:tc>
          <w:tcPr>
            <w:tcW w:w="1559" w:type="dxa"/>
          </w:tcPr>
          <w:p w:rsidR="00A64489" w:rsidRPr="00707E0B" w:rsidRDefault="00836B77" w:rsidP="00707E0B">
            <w:pPr>
              <w:spacing w:line="276" w:lineRule="auto"/>
              <w:jc w:val="center"/>
              <w:rPr>
                <w:sz w:val="22"/>
                <w:szCs w:val="21"/>
              </w:rPr>
            </w:pPr>
            <w:r w:rsidRPr="00707E0B">
              <w:rPr>
                <w:rFonts w:hint="eastAsia"/>
                <w:sz w:val="22"/>
                <w:szCs w:val="21"/>
              </w:rPr>
              <w:t>H26(2014)</w:t>
            </w:r>
          </w:p>
        </w:tc>
        <w:tc>
          <w:tcPr>
            <w:tcW w:w="1418" w:type="dxa"/>
          </w:tcPr>
          <w:p w:rsidR="00A64489" w:rsidRPr="00707E0B" w:rsidRDefault="00836B77" w:rsidP="00707E0B">
            <w:pPr>
              <w:spacing w:line="276" w:lineRule="auto"/>
              <w:jc w:val="center"/>
              <w:rPr>
                <w:sz w:val="22"/>
                <w:szCs w:val="21"/>
              </w:rPr>
            </w:pPr>
            <w:r w:rsidRPr="00707E0B">
              <w:rPr>
                <w:rFonts w:hint="eastAsia"/>
                <w:sz w:val="22"/>
                <w:szCs w:val="21"/>
              </w:rPr>
              <w:t>２位</w:t>
            </w:r>
          </w:p>
        </w:tc>
        <w:tc>
          <w:tcPr>
            <w:tcW w:w="2409" w:type="dxa"/>
          </w:tcPr>
          <w:p w:rsidR="00A64489" w:rsidRPr="00707E0B" w:rsidRDefault="00836B77" w:rsidP="00707E0B">
            <w:pPr>
              <w:spacing w:line="276" w:lineRule="auto"/>
              <w:jc w:val="center"/>
              <w:rPr>
                <w:sz w:val="22"/>
                <w:szCs w:val="21"/>
              </w:rPr>
            </w:pPr>
            <w:r w:rsidRPr="00707E0B">
              <w:rPr>
                <w:rFonts w:hint="eastAsia"/>
                <w:sz w:val="22"/>
                <w:szCs w:val="21"/>
              </w:rPr>
              <w:t>13.3</w:t>
            </w:r>
          </w:p>
        </w:tc>
      </w:tr>
      <w:tr w:rsidR="00A64489" w:rsidRPr="00707E0B" w:rsidTr="00A64489">
        <w:tc>
          <w:tcPr>
            <w:tcW w:w="1843" w:type="dxa"/>
          </w:tcPr>
          <w:p w:rsidR="00A64489" w:rsidRPr="00707E0B" w:rsidRDefault="00A64489" w:rsidP="00707E0B">
            <w:pPr>
              <w:spacing w:line="276" w:lineRule="auto"/>
              <w:jc w:val="center"/>
              <w:rPr>
                <w:sz w:val="22"/>
                <w:szCs w:val="21"/>
              </w:rPr>
            </w:pPr>
            <w:r w:rsidRPr="00707E0B">
              <w:rPr>
                <w:rFonts w:hint="eastAsia"/>
                <w:sz w:val="22"/>
                <w:szCs w:val="21"/>
              </w:rPr>
              <w:t>イギリス</w:t>
            </w:r>
          </w:p>
        </w:tc>
        <w:tc>
          <w:tcPr>
            <w:tcW w:w="1559" w:type="dxa"/>
          </w:tcPr>
          <w:p w:rsidR="00A64489" w:rsidRPr="00707E0B" w:rsidRDefault="00836B77" w:rsidP="00707E0B">
            <w:pPr>
              <w:spacing w:line="276" w:lineRule="auto"/>
              <w:jc w:val="center"/>
              <w:rPr>
                <w:sz w:val="22"/>
                <w:szCs w:val="21"/>
              </w:rPr>
            </w:pPr>
            <w:r w:rsidRPr="00707E0B">
              <w:rPr>
                <w:rFonts w:hint="eastAsia"/>
                <w:sz w:val="22"/>
                <w:szCs w:val="21"/>
              </w:rPr>
              <w:t>H25(2013)</w:t>
            </w:r>
          </w:p>
        </w:tc>
        <w:tc>
          <w:tcPr>
            <w:tcW w:w="1418" w:type="dxa"/>
          </w:tcPr>
          <w:p w:rsidR="00A64489" w:rsidRPr="00707E0B" w:rsidRDefault="00836B77" w:rsidP="00707E0B">
            <w:pPr>
              <w:spacing w:line="276" w:lineRule="auto"/>
              <w:jc w:val="center"/>
              <w:rPr>
                <w:sz w:val="22"/>
                <w:szCs w:val="21"/>
              </w:rPr>
            </w:pPr>
            <w:r w:rsidRPr="00707E0B">
              <w:rPr>
                <w:rFonts w:hint="eastAsia"/>
                <w:sz w:val="22"/>
                <w:szCs w:val="21"/>
              </w:rPr>
              <w:t>２位</w:t>
            </w:r>
          </w:p>
        </w:tc>
        <w:tc>
          <w:tcPr>
            <w:tcW w:w="2409" w:type="dxa"/>
          </w:tcPr>
          <w:p w:rsidR="00A64489" w:rsidRPr="00707E0B" w:rsidRDefault="00836B77" w:rsidP="00707E0B">
            <w:pPr>
              <w:spacing w:line="276" w:lineRule="auto"/>
              <w:jc w:val="center"/>
              <w:rPr>
                <w:sz w:val="22"/>
                <w:szCs w:val="21"/>
              </w:rPr>
            </w:pPr>
            <w:r w:rsidRPr="00707E0B">
              <w:rPr>
                <w:rFonts w:hint="eastAsia"/>
                <w:sz w:val="22"/>
                <w:szCs w:val="21"/>
              </w:rPr>
              <w:t>6.6</w:t>
            </w:r>
          </w:p>
        </w:tc>
      </w:tr>
      <w:tr w:rsidR="00A64489" w:rsidRPr="00707E0B" w:rsidTr="00A64489">
        <w:tc>
          <w:tcPr>
            <w:tcW w:w="1843" w:type="dxa"/>
          </w:tcPr>
          <w:p w:rsidR="00A64489" w:rsidRPr="00707E0B" w:rsidRDefault="00A64489" w:rsidP="00707E0B">
            <w:pPr>
              <w:spacing w:line="276" w:lineRule="auto"/>
              <w:jc w:val="center"/>
              <w:rPr>
                <w:sz w:val="22"/>
                <w:szCs w:val="21"/>
              </w:rPr>
            </w:pPr>
            <w:r w:rsidRPr="00707E0B">
              <w:rPr>
                <w:rFonts w:hint="eastAsia"/>
                <w:sz w:val="22"/>
                <w:szCs w:val="21"/>
              </w:rPr>
              <w:t>イタリア</w:t>
            </w:r>
          </w:p>
        </w:tc>
        <w:tc>
          <w:tcPr>
            <w:tcW w:w="1559" w:type="dxa"/>
          </w:tcPr>
          <w:p w:rsidR="00A64489" w:rsidRPr="00707E0B" w:rsidRDefault="00836B77" w:rsidP="00707E0B">
            <w:pPr>
              <w:spacing w:line="276" w:lineRule="auto"/>
              <w:jc w:val="center"/>
              <w:rPr>
                <w:sz w:val="22"/>
                <w:szCs w:val="21"/>
              </w:rPr>
            </w:pPr>
            <w:r w:rsidRPr="00707E0B">
              <w:rPr>
                <w:rFonts w:hint="eastAsia"/>
                <w:sz w:val="22"/>
                <w:szCs w:val="21"/>
              </w:rPr>
              <w:t>H24(2012)</w:t>
            </w:r>
          </w:p>
        </w:tc>
        <w:tc>
          <w:tcPr>
            <w:tcW w:w="1418" w:type="dxa"/>
          </w:tcPr>
          <w:p w:rsidR="00A64489" w:rsidRPr="00707E0B" w:rsidRDefault="00836B77" w:rsidP="00707E0B">
            <w:pPr>
              <w:spacing w:line="276" w:lineRule="auto"/>
              <w:jc w:val="center"/>
              <w:rPr>
                <w:sz w:val="22"/>
                <w:szCs w:val="21"/>
              </w:rPr>
            </w:pPr>
            <w:r w:rsidRPr="00707E0B">
              <w:rPr>
                <w:rFonts w:hint="eastAsia"/>
                <w:sz w:val="22"/>
                <w:szCs w:val="21"/>
              </w:rPr>
              <w:t>３位</w:t>
            </w:r>
          </w:p>
        </w:tc>
        <w:tc>
          <w:tcPr>
            <w:tcW w:w="2409" w:type="dxa"/>
          </w:tcPr>
          <w:p w:rsidR="00A64489" w:rsidRPr="00707E0B" w:rsidRDefault="00836B77" w:rsidP="00707E0B">
            <w:pPr>
              <w:spacing w:line="276" w:lineRule="auto"/>
              <w:jc w:val="center"/>
              <w:rPr>
                <w:sz w:val="22"/>
                <w:szCs w:val="21"/>
              </w:rPr>
            </w:pPr>
            <w:r w:rsidRPr="00707E0B">
              <w:rPr>
                <w:rFonts w:hint="eastAsia"/>
                <w:sz w:val="22"/>
                <w:szCs w:val="21"/>
              </w:rPr>
              <w:t>4.8</w:t>
            </w:r>
          </w:p>
        </w:tc>
      </w:tr>
    </w:tbl>
    <w:p w:rsidR="00A64489" w:rsidRDefault="00A64489" w:rsidP="00F62448">
      <w:pPr>
        <w:rPr>
          <w:szCs w:val="21"/>
        </w:rPr>
      </w:pPr>
    </w:p>
    <w:p w:rsidR="00A64489" w:rsidRDefault="00836B77" w:rsidP="00836B77">
      <w:pPr>
        <w:jc w:val="right"/>
        <w:rPr>
          <w:szCs w:val="21"/>
        </w:rPr>
      </w:pPr>
      <w:r>
        <w:rPr>
          <w:rFonts w:hint="eastAsia"/>
          <w:szCs w:val="21"/>
        </w:rPr>
        <w:t>出典：厚生労働省自殺対策白書（平成</w:t>
      </w:r>
      <w:r>
        <w:rPr>
          <w:rFonts w:hint="eastAsia"/>
          <w:szCs w:val="21"/>
        </w:rPr>
        <w:t>30</w:t>
      </w:r>
      <w:r>
        <w:rPr>
          <w:rFonts w:hint="eastAsia"/>
          <w:szCs w:val="21"/>
        </w:rPr>
        <w:t>年版）</w:t>
      </w:r>
    </w:p>
    <w:p w:rsidR="00A64489" w:rsidRDefault="00A64489" w:rsidP="00F62448">
      <w:pPr>
        <w:rPr>
          <w:szCs w:val="21"/>
        </w:rPr>
      </w:pPr>
    </w:p>
    <w:p w:rsidR="00A64489" w:rsidRDefault="00A64489" w:rsidP="00F62448">
      <w:pPr>
        <w:rPr>
          <w:szCs w:val="21"/>
        </w:rPr>
      </w:pPr>
    </w:p>
    <w:p w:rsidR="00A64489" w:rsidRDefault="00A64489" w:rsidP="00F62448">
      <w:pPr>
        <w:rPr>
          <w:szCs w:val="21"/>
        </w:rPr>
      </w:pPr>
    </w:p>
    <w:p w:rsidR="001712B5" w:rsidRDefault="001712B5">
      <w:pPr>
        <w:widowControl/>
        <w:jc w:val="left"/>
        <w:rPr>
          <w:szCs w:val="21"/>
        </w:rPr>
      </w:pPr>
      <w:r>
        <w:rPr>
          <w:szCs w:val="21"/>
        </w:rPr>
        <w:br w:type="page"/>
      </w:r>
    </w:p>
    <w:p w:rsidR="001712B5" w:rsidRPr="00BF4986" w:rsidRDefault="00475B18" w:rsidP="00BF4986">
      <w:pPr>
        <w:spacing w:line="276" w:lineRule="auto"/>
        <w:rPr>
          <w:rFonts w:asciiTheme="majorEastAsia" w:eastAsiaTheme="majorEastAsia" w:hAnsiTheme="majorEastAsia"/>
          <w:sz w:val="22"/>
          <w:szCs w:val="21"/>
        </w:rPr>
      </w:pPr>
      <w:r w:rsidRPr="00BF4986">
        <w:rPr>
          <w:rFonts w:asciiTheme="majorEastAsia" w:eastAsiaTheme="majorEastAsia" w:hAnsiTheme="majorEastAsia" w:hint="eastAsia"/>
          <w:sz w:val="22"/>
          <w:szCs w:val="21"/>
        </w:rPr>
        <w:lastRenderedPageBreak/>
        <w:t>（３）</w:t>
      </w:r>
      <w:r w:rsidR="009D4D66" w:rsidRPr="00BF4986">
        <w:rPr>
          <w:rFonts w:asciiTheme="majorEastAsia" w:eastAsiaTheme="majorEastAsia" w:hAnsiTheme="majorEastAsia" w:hint="eastAsia"/>
          <w:sz w:val="22"/>
          <w:szCs w:val="21"/>
        </w:rPr>
        <w:t>原因</w:t>
      </w:r>
      <w:r w:rsidR="00810254" w:rsidRPr="00BF4986">
        <w:rPr>
          <w:rFonts w:asciiTheme="majorEastAsia" w:eastAsiaTheme="majorEastAsia" w:hAnsiTheme="majorEastAsia" w:hint="eastAsia"/>
          <w:sz w:val="22"/>
          <w:szCs w:val="21"/>
        </w:rPr>
        <w:t>動機別の状況</w:t>
      </w:r>
    </w:p>
    <w:p w:rsidR="00906C3B" w:rsidRPr="00BF4986" w:rsidRDefault="00810254" w:rsidP="00BF4986">
      <w:pPr>
        <w:spacing w:line="276" w:lineRule="auto"/>
        <w:ind w:left="880" w:hangingChars="400" w:hanging="880"/>
        <w:rPr>
          <w:sz w:val="22"/>
          <w:szCs w:val="21"/>
        </w:rPr>
      </w:pPr>
      <w:r w:rsidRPr="00BF4986">
        <w:rPr>
          <w:rFonts w:hint="eastAsia"/>
          <w:sz w:val="22"/>
          <w:szCs w:val="21"/>
        </w:rPr>
        <w:t xml:space="preserve">　　○</w:t>
      </w:r>
      <w:r w:rsidR="00906C3B" w:rsidRPr="00BF4986">
        <w:rPr>
          <w:rFonts w:hint="eastAsia"/>
          <w:sz w:val="22"/>
          <w:szCs w:val="21"/>
        </w:rPr>
        <w:t xml:space="preserve">　健康問題が全体の６割を占めますが，その中のうつ病は，健康以外の問題を含む様々な要因から引き起こされます。</w:t>
      </w:r>
    </w:p>
    <w:p w:rsidR="009C06DD" w:rsidRPr="00BF4986" w:rsidRDefault="009C06DD" w:rsidP="001D39C0">
      <w:pPr>
        <w:spacing w:line="276" w:lineRule="auto"/>
        <w:ind w:left="880" w:hangingChars="400" w:hanging="880"/>
        <w:rPr>
          <w:sz w:val="22"/>
          <w:szCs w:val="21"/>
        </w:rPr>
      </w:pPr>
      <w:r w:rsidRPr="00BF4986">
        <w:rPr>
          <w:rFonts w:hint="eastAsia"/>
          <w:sz w:val="22"/>
          <w:szCs w:val="21"/>
        </w:rPr>
        <w:t xml:space="preserve">　　○　</w:t>
      </w:r>
      <w:r w:rsidRPr="00BF4986">
        <w:rPr>
          <w:rFonts w:hint="eastAsia"/>
          <w:sz w:val="22"/>
          <w:szCs w:val="21"/>
        </w:rPr>
        <w:t>19</w:t>
      </w:r>
      <w:r w:rsidRPr="00BF4986">
        <w:rPr>
          <w:rFonts w:hint="eastAsia"/>
          <w:sz w:val="22"/>
          <w:szCs w:val="21"/>
        </w:rPr>
        <w:t>歳以下は，</w:t>
      </w:r>
      <w:r w:rsidR="00A27404" w:rsidRPr="00BF4986">
        <w:rPr>
          <w:rFonts w:hint="eastAsia"/>
          <w:sz w:val="22"/>
          <w:szCs w:val="21"/>
        </w:rPr>
        <w:t>多い順から</w:t>
      </w:r>
      <w:r w:rsidRPr="00BF4986">
        <w:rPr>
          <w:rFonts w:hint="eastAsia"/>
          <w:sz w:val="22"/>
          <w:szCs w:val="21"/>
        </w:rPr>
        <w:t>原因不詳</w:t>
      </w:r>
      <w:r w:rsidR="00A27404" w:rsidRPr="00BF4986">
        <w:rPr>
          <w:rFonts w:hint="eastAsia"/>
          <w:sz w:val="22"/>
          <w:szCs w:val="21"/>
        </w:rPr>
        <w:t>，健康問題，学校問題と</w:t>
      </w:r>
      <w:r w:rsidR="004C526D">
        <w:rPr>
          <w:rFonts w:hint="eastAsia"/>
          <w:sz w:val="22"/>
          <w:szCs w:val="21"/>
        </w:rPr>
        <w:t>なっています</w:t>
      </w:r>
      <w:r w:rsidR="004C526D">
        <w:rPr>
          <w:rFonts w:hint="eastAsia"/>
          <w:sz w:val="22"/>
          <w:szCs w:val="21"/>
        </w:rPr>
        <w:t>(</w:t>
      </w:r>
      <w:r w:rsidR="005C20B7" w:rsidRPr="00BF4986">
        <w:rPr>
          <w:rFonts w:hint="eastAsia"/>
          <w:sz w:val="22"/>
          <w:szCs w:val="21"/>
        </w:rPr>
        <w:t>平成</w:t>
      </w:r>
      <w:r w:rsidR="005C20B7" w:rsidRPr="00BF4986">
        <w:rPr>
          <w:rFonts w:hint="eastAsia"/>
          <w:sz w:val="22"/>
          <w:szCs w:val="21"/>
        </w:rPr>
        <w:t>29(2017)</w:t>
      </w:r>
      <w:r w:rsidR="004C526D">
        <w:rPr>
          <w:rFonts w:hint="eastAsia"/>
          <w:sz w:val="22"/>
          <w:szCs w:val="21"/>
        </w:rPr>
        <w:t>年</w:t>
      </w:r>
      <w:r w:rsidR="004C526D">
        <w:rPr>
          <w:rFonts w:hint="eastAsia"/>
          <w:sz w:val="22"/>
          <w:szCs w:val="21"/>
        </w:rPr>
        <w:t>)</w:t>
      </w:r>
      <w:r w:rsidR="005C20B7" w:rsidRPr="00BF4986">
        <w:rPr>
          <w:rFonts w:hint="eastAsia"/>
          <w:sz w:val="22"/>
          <w:szCs w:val="21"/>
        </w:rPr>
        <w:t>。</w:t>
      </w:r>
    </w:p>
    <w:p w:rsidR="00810254" w:rsidRPr="00BF4986" w:rsidRDefault="009C06DD" w:rsidP="004C526D">
      <w:pPr>
        <w:spacing w:line="276" w:lineRule="auto"/>
        <w:ind w:leftChars="200" w:left="866" w:hangingChars="200" w:hanging="446"/>
        <w:rPr>
          <w:sz w:val="22"/>
          <w:szCs w:val="21"/>
        </w:rPr>
      </w:pPr>
      <w:r w:rsidRPr="004C526D">
        <w:rPr>
          <w:rFonts w:hint="eastAsia"/>
          <w:spacing w:val="4"/>
          <w:w w:val="98"/>
          <w:kern w:val="0"/>
          <w:sz w:val="22"/>
          <w:szCs w:val="21"/>
          <w:fitText w:val="9900" w:id="1809990656"/>
        </w:rPr>
        <w:t xml:space="preserve">○　</w:t>
      </w:r>
      <w:r w:rsidRPr="004C526D">
        <w:rPr>
          <w:rFonts w:hint="eastAsia"/>
          <w:spacing w:val="4"/>
          <w:w w:val="98"/>
          <w:kern w:val="0"/>
          <w:sz w:val="22"/>
          <w:szCs w:val="21"/>
          <w:fitText w:val="9900" w:id="1809990656"/>
        </w:rPr>
        <w:t>20</w:t>
      </w:r>
      <w:r w:rsidRPr="004C526D">
        <w:rPr>
          <w:rFonts w:hint="eastAsia"/>
          <w:spacing w:val="4"/>
          <w:w w:val="98"/>
          <w:kern w:val="0"/>
          <w:sz w:val="22"/>
          <w:szCs w:val="21"/>
          <w:fitText w:val="9900" w:id="1809990656"/>
        </w:rPr>
        <w:t>歳代は</w:t>
      </w:r>
      <w:r w:rsidR="004C526D" w:rsidRPr="004C526D">
        <w:rPr>
          <w:rFonts w:hint="eastAsia"/>
          <w:spacing w:val="4"/>
          <w:w w:val="98"/>
          <w:kern w:val="0"/>
          <w:sz w:val="22"/>
          <w:szCs w:val="21"/>
          <w:fitText w:val="9900" w:id="1809990656"/>
        </w:rPr>
        <w:t>，</w:t>
      </w:r>
      <w:r w:rsidR="00A27404" w:rsidRPr="004C526D">
        <w:rPr>
          <w:rFonts w:hint="eastAsia"/>
          <w:spacing w:val="4"/>
          <w:w w:val="98"/>
          <w:kern w:val="0"/>
          <w:sz w:val="22"/>
          <w:szCs w:val="21"/>
          <w:fitText w:val="9900" w:id="1809990656"/>
        </w:rPr>
        <w:t>多い順から原因不詳，経済生活問題，健康問題と</w:t>
      </w:r>
      <w:r w:rsidR="005C20B7" w:rsidRPr="004C526D">
        <w:rPr>
          <w:rFonts w:hint="eastAsia"/>
          <w:spacing w:val="4"/>
          <w:w w:val="98"/>
          <w:kern w:val="0"/>
          <w:sz w:val="22"/>
          <w:szCs w:val="21"/>
          <w:fitText w:val="9900" w:id="1809990656"/>
        </w:rPr>
        <w:t>なっています</w:t>
      </w:r>
      <w:r w:rsidR="004C526D" w:rsidRPr="004C526D">
        <w:rPr>
          <w:rFonts w:hint="eastAsia"/>
          <w:spacing w:val="4"/>
          <w:w w:val="98"/>
          <w:kern w:val="0"/>
          <w:sz w:val="22"/>
          <w:szCs w:val="21"/>
          <w:fitText w:val="9900" w:id="1809990656"/>
        </w:rPr>
        <w:t>(</w:t>
      </w:r>
      <w:r w:rsidR="005C20B7" w:rsidRPr="004C526D">
        <w:rPr>
          <w:rFonts w:hint="eastAsia"/>
          <w:spacing w:val="4"/>
          <w:w w:val="98"/>
          <w:kern w:val="0"/>
          <w:sz w:val="22"/>
          <w:szCs w:val="21"/>
          <w:fitText w:val="9900" w:id="1809990656"/>
        </w:rPr>
        <w:t>平成</w:t>
      </w:r>
      <w:r w:rsidR="004C526D" w:rsidRPr="004C526D">
        <w:rPr>
          <w:rFonts w:hint="eastAsia"/>
          <w:spacing w:val="4"/>
          <w:w w:val="98"/>
          <w:kern w:val="0"/>
          <w:sz w:val="22"/>
          <w:szCs w:val="21"/>
          <w:fitText w:val="9900" w:id="1809990656"/>
        </w:rPr>
        <w:t>29</w:t>
      </w:r>
      <w:r w:rsidR="005C20B7" w:rsidRPr="004C526D">
        <w:rPr>
          <w:rFonts w:hint="eastAsia"/>
          <w:spacing w:val="4"/>
          <w:w w:val="98"/>
          <w:kern w:val="0"/>
          <w:sz w:val="22"/>
          <w:szCs w:val="21"/>
          <w:fitText w:val="9900" w:id="1809990656"/>
        </w:rPr>
        <w:t>(2017)</w:t>
      </w:r>
      <w:r w:rsidR="004C526D" w:rsidRPr="004C526D">
        <w:rPr>
          <w:rFonts w:hint="eastAsia"/>
          <w:spacing w:val="4"/>
          <w:w w:val="98"/>
          <w:kern w:val="0"/>
          <w:sz w:val="22"/>
          <w:szCs w:val="21"/>
          <w:fitText w:val="9900" w:id="1809990656"/>
        </w:rPr>
        <w:t>年</w:t>
      </w:r>
      <w:r w:rsidR="004C526D" w:rsidRPr="004C526D">
        <w:rPr>
          <w:rFonts w:hint="eastAsia"/>
          <w:spacing w:val="4"/>
          <w:w w:val="98"/>
          <w:kern w:val="0"/>
          <w:sz w:val="22"/>
          <w:szCs w:val="21"/>
          <w:fitText w:val="9900" w:id="1809990656"/>
        </w:rPr>
        <w:t>)</w:t>
      </w:r>
      <w:r w:rsidR="005C20B7" w:rsidRPr="004C526D">
        <w:rPr>
          <w:rFonts w:hint="eastAsia"/>
          <w:spacing w:val="17"/>
          <w:w w:val="98"/>
          <w:kern w:val="0"/>
          <w:sz w:val="22"/>
          <w:szCs w:val="21"/>
          <w:fitText w:val="9900" w:id="1809990656"/>
        </w:rPr>
        <w:t>。</w:t>
      </w:r>
    </w:p>
    <w:p w:rsidR="00810254" w:rsidRPr="00BF4986" w:rsidRDefault="005C20B7" w:rsidP="004C526D">
      <w:pPr>
        <w:spacing w:line="276" w:lineRule="auto"/>
        <w:ind w:firstLineChars="200" w:firstLine="444"/>
        <w:rPr>
          <w:sz w:val="22"/>
          <w:szCs w:val="21"/>
        </w:rPr>
      </w:pPr>
      <w:r w:rsidRPr="004C526D">
        <w:rPr>
          <w:rFonts w:hint="eastAsia"/>
          <w:spacing w:val="1"/>
          <w:kern w:val="0"/>
          <w:sz w:val="22"/>
          <w:szCs w:val="21"/>
          <w:fitText w:val="9900" w:id="1809990914"/>
        </w:rPr>
        <w:t xml:space="preserve">○　</w:t>
      </w:r>
      <w:r w:rsidRPr="004C526D">
        <w:rPr>
          <w:rFonts w:hint="eastAsia"/>
          <w:spacing w:val="1"/>
          <w:kern w:val="0"/>
          <w:sz w:val="22"/>
          <w:szCs w:val="21"/>
          <w:fitText w:val="9900" w:id="1809990914"/>
        </w:rPr>
        <w:t>30</w:t>
      </w:r>
      <w:r w:rsidRPr="004C526D">
        <w:rPr>
          <w:rFonts w:hint="eastAsia"/>
          <w:spacing w:val="1"/>
          <w:kern w:val="0"/>
          <w:sz w:val="22"/>
          <w:szCs w:val="21"/>
          <w:fitText w:val="9900" w:id="1809990914"/>
        </w:rPr>
        <w:t>歳代は，</w:t>
      </w:r>
      <w:r w:rsidR="00A27404" w:rsidRPr="004C526D">
        <w:rPr>
          <w:rFonts w:hint="eastAsia"/>
          <w:spacing w:val="1"/>
          <w:kern w:val="0"/>
          <w:sz w:val="22"/>
          <w:szCs w:val="21"/>
          <w:fitText w:val="9900" w:id="1809990914"/>
        </w:rPr>
        <w:t>多い順から原因不詳，</w:t>
      </w:r>
      <w:r w:rsidRPr="004C526D">
        <w:rPr>
          <w:rFonts w:hint="eastAsia"/>
          <w:spacing w:val="1"/>
          <w:kern w:val="0"/>
          <w:sz w:val="22"/>
          <w:szCs w:val="21"/>
          <w:fitText w:val="9900" w:id="1809990914"/>
        </w:rPr>
        <w:t>健康問題，経済生活問題</w:t>
      </w:r>
      <w:r w:rsidR="00A27404" w:rsidRPr="004C526D">
        <w:rPr>
          <w:rFonts w:hint="eastAsia"/>
          <w:spacing w:val="1"/>
          <w:kern w:val="0"/>
          <w:sz w:val="22"/>
          <w:szCs w:val="21"/>
          <w:fitText w:val="9900" w:id="1809990914"/>
        </w:rPr>
        <w:t>と</w:t>
      </w:r>
      <w:r w:rsidR="004C526D" w:rsidRPr="004C526D">
        <w:rPr>
          <w:rFonts w:hint="eastAsia"/>
          <w:spacing w:val="1"/>
          <w:kern w:val="0"/>
          <w:sz w:val="22"/>
          <w:szCs w:val="21"/>
          <w:fitText w:val="9900" w:id="1809990914"/>
        </w:rPr>
        <w:t>なっています</w:t>
      </w:r>
      <w:r w:rsidR="004C526D" w:rsidRPr="004C526D">
        <w:rPr>
          <w:rFonts w:hint="eastAsia"/>
          <w:spacing w:val="1"/>
          <w:kern w:val="0"/>
          <w:sz w:val="22"/>
          <w:szCs w:val="21"/>
          <w:fitText w:val="9900" w:id="1809990914"/>
        </w:rPr>
        <w:t>(</w:t>
      </w:r>
      <w:r w:rsidRPr="004C526D">
        <w:rPr>
          <w:rFonts w:hint="eastAsia"/>
          <w:spacing w:val="1"/>
          <w:kern w:val="0"/>
          <w:sz w:val="22"/>
          <w:szCs w:val="21"/>
          <w:fitText w:val="9900" w:id="1809990914"/>
        </w:rPr>
        <w:t>平成</w:t>
      </w:r>
      <w:r w:rsidRPr="004C526D">
        <w:rPr>
          <w:rFonts w:hint="eastAsia"/>
          <w:spacing w:val="1"/>
          <w:kern w:val="0"/>
          <w:sz w:val="22"/>
          <w:szCs w:val="21"/>
          <w:fitText w:val="9900" w:id="1809990914"/>
        </w:rPr>
        <w:t>29(2017)</w:t>
      </w:r>
      <w:r w:rsidR="004C526D" w:rsidRPr="004C526D">
        <w:rPr>
          <w:rFonts w:hint="eastAsia"/>
          <w:spacing w:val="1"/>
          <w:kern w:val="0"/>
          <w:sz w:val="22"/>
          <w:szCs w:val="21"/>
          <w:fitText w:val="9900" w:id="1809990914"/>
        </w:rPr>
        <w:t>年</w:t>
      </w:r>
      <w:r w:rsidR="004C526D" w:rsidRPr="004C526D">
        <w:rPr>
          <w:rFonts w:hint="eastAsia"/>
          <w:spacing w:val="1"/>
          <w:kern w:val="0"/>
          <w:sz w:val="22"/>
          <w:szCs w:val="21"/>
          <w:fitText w:val="9900" w:id="1809990914"/>
        </w:rPr>
        <w:t>)</w:t>
      </w:r>
      <w:r w:rsidRPr="004C526D">
        <w:rPr>
          <w:rFonts w:hint="eastAsia"/>
          <w:spacing w:val="35"/>
          <w:kern w:val="0"/>
          <w:sz w:val="22"/>
          <w:szCs w:val="21"/>
          <w:fitText w:val="9900" w:id="1809990914"/>
        </w:rPr>
        <w:t>。</w:t>
      </w:r>
    </w:p>
    <w:p w:rsidR="005C20B7" w:rsidRPr="00BF4986" w:rsidRDefault="005C20B7" w:rsidP="00BF4986">
      <w:pPr>
        <w:spacing w:line="276" w:lineRule="auto"/>
        <w:ind w:left="880" w:hangingChars="400" w:hanging="880"/>
        <w:rPr>
          <w:sz w:val="22"/>
          <w:szCs w:val="21"/>
        </w:rPr>
      </w:pPr>
      <w:r w:rsidRPr="00BF4986">
        <w:rPr>
          <w:rFonts w:hint="eastAsia"/>
          <w:sz w:val="22"/>
          <w:szCs w:val="21"/>
        </w:rPr>
        <w:t xml:space="preserve">　　○　</w:t>
      </w:r>
      <w:r w:rsidRPr="00BF4986">
        <w:rPr>
          <w:rFonts w:hint="eastAsia"/>
          <w:sz w:val="22"/>
          <w:szCs w:val="21"/>
        </w:rPr>
        <w:t>40</w:t>
      </w:r>
      <w:r w:rsidRPr="00BF4986">
        <w:rPr>
          <w:rFonts w:hint="eastAsia"/>
          <w:sz w:val="22"/>
          <w:szCs w:val="21"/>
        </w:rPr>
        <w:t>歳代～</w:t>
      </w:r>
      <w:r w:rsidRPr="00BF4986">
        <w:rPr>
          <w:rFonts w:hint="eastAsia"/>
          <w:sz w:val="22"/>
          <w:szCs w:val="21"/>
        </w:rPr>
        <w:t>70</w:t>
      </w:r>
      <w:r w:rsidRPr="00BF4986">
        <w:rPr>
          <w:rFonts w:hint="eastAsia"/>
          <w:sz w:val="22"/>
          <w:szCs w:val="21"/>
        </w:rPr>
        <w:t>歳代は，</w:t>
      </w:r>
      <w:r w:rsidR="00A27404" w:rsidRPr="00BF4986">
        <w:rPr>
          <w:rFonts w:hint="eastAsia"/>
          <w:sz w:val="22"/>
          <w:szCs w:val="21"/>
        </w:rPr>
        <w:t>原因不詳を除くと，</w:t>
      </w:r>
      <w:r w:rsidRPr="00BF4986">
        <w:rPr>
          <w:rFonts w:hint="eastAsia"/>
          <w:sz w:val="22"/>
          <w:szCs w:val="21"/>
        </w:rPr>
        <w:t>健康問題，家庭問題，経済生活問題が上位３つを占めています（平成</w:t>
      </w:r>
      <w:r w:rsidRPr="00BF4986">
        <w:rPr>
          <w:rFonts w:hint="eastAsia"/>
          <w:sz w:val="22"/>
          <w:szCs w:val="21"/>
        </w:rPr>
        <w:t>29(2017)</w:t>
      </w:r>
      <w:r w:rsidRPr="00BF4986">
        <w:rPr>
          <w:rFonts w:hint="eastAsia"/>
          <w:sz w:val="22"/>
          <w:szCs w:val="21"/>
        </w:rPr>
        <w:t>年）。</w:t>
      </w:r>
    </w:p>
    <w:p w:rsidR="005E236F" w:rsidRPr="00BF4986" w:rsidRDefault="005C20B7" w:rsidP="00BF4986">
      <w:pPr>
        <w:spacing w:line="276" w:lineRule="auto"/>
        <w:ind w:left="880" w:hangingChars="400" w:hanging="880"/>
        <w:rPr>
          <w:sz w:val="22"/>
          <w:szCs w:val="21"/>
        </w:rPr>
      </w:pPr>
      <w:r w:rsidRPr="00BF4986">
        <w:rPr>
          <w:rFonts w:hint="eastAsia"/>
          <w:sz w:val="22"/>
          <w:szCs w:val="21"/>
        </w:rPr>
        <w:t xml:space="preserve">　　○　</w:t>
      </w:r>
      <w:r w:rsidRPr="00BF4986">
        <w:rPr>
          <w:rFonts w:hint="eastAsia"/>
          <w:sz w:val="22"/>
          <w:szCs w:val="21"/>
        </w:rPr>
        <w:t>80</w:t>
      </w:r>
      <w:r w:rsidRPr="00BF4986">
        <w:rPr>
          <w:rFonts w:hint="eastAsia"/>
          <w:sz w:val="22"/>
          <w:szCs w:val="21"/>
        </w:rPr>
        <w:t>歳代以上は，８割が健康問題によるもので，</w:t>
      </w:r>
      <w:r w:rsidR="00EE2DE6" w:rsidRPr="00BF4986">
        <w:rPr>
          <w:rFonts w:hint="eastAsia"/>
          <w:sz w:val="22"/>
          <w:szCs w:val="21"/>
        </w:rPr>
        <w:t>その内訳は身体の病気が最も多くなっていますが，その他の年代の健康問題では，うつ病が最も多くを占めています。</w:t>
      </w:r>
    </w:p>
    <w:p w:rsidR="006E2C39" w:rsidRPr="00BF4986" w:rsidRDefault="006E2C39" w:rsidP="00BF4986">
      <w:pPr>
        <w:spacing w:line="276" w:lineRule="auto"/>
        <w:rPr>
          <w:sz w:val="22"/>
          <w:szCs w:val="21"/>
        </w:rPr>
      </w:pPr>
    </w:p>
    <w:p w:rsidR="006E2C39" w:rsidRPr="00BF4986" w:rsidRDefault="006E2C39" w:rsidP="00BF4986">
      <w:pPr>
        <w:spacing w:line="276" w:lineRule="auto"/>
        <w:rPr>
          <w:sz w:val="22"/>
          <w:szCs w:val="21"/>
        </w:rPr>
      </w:pPr>
    </w:p>
    <w:p w:rsidR="00810254" w:rsidRPr="00BF4986" w:rsidRDefault="00810254" w:rsidP="00BF4986">
      <w:pPr>
        <w:spacing w:line="276" w:lineRule="auto"/>
        <w:jc w:val="center"/>
        <w:rPr>
          <w:sz w:val="22"/>
          <w:szCs w:val="21"/>
        </w:rPr>
      </w:pPr>
      <w:r w:rsidRPr="00BF4986">
        <w:rPr>
          <w:rFonts w:hint="eastAsia"/>
          <w:sz w:val="22"/>
          <w:szCs w:val="21"/>
        </w:rPr>
        <w:t>図３</w:t>
      </w:r>
      <w:r w:rsidR="009D4D66" w:rsidRPr="00BF4986">
        <w:rPr>
          <w:rFonts w:hint="eastAsia"/>
          <w:sz w:val="22"/>
          <w:szCs w:val="21"/>
        </w:rPr>
        <w:t>－１　原因</w:t>
      </w:r>
      <w:r w:rsidRPr="00BF4986">
        <w:rPr>
          <w:rFonts w:hint="eastAsia"/>
          <w:sz w:val="22"/>
          <w:szCs w:val="21"/>
        </w:rPr>
        <w:t>動機別の自殺者（自殺で亡くなった人）の状況</w:t>
      </w:r>
    </w:p>
    <w:p w:rsidR="00810254" w:rsidRPr="00524DDB" w:rsidRDefault="00810254" w:rsidP="00BF4986">
      <w:pPr>
        <w:spacing w:line="276" w:lineRule="auto"/>
        <w:ind w:firstLineChars="1200" w:firstLine="2640"/>
        <w:rPr>
          <w:szCs w:val="21"/>
        </w:rPr>
      </w:pPr>
      <w:r w:rsidRPr="00BF4986">
        <w:rPr>
          <w:rFonts w:hint="eastAsia"/>
          <w:sz w:val="22"/>
          <w:szCs w:val="21"/>
        </w:rPr>
        <w:t>（平成</w:t>
      </w:r>
      <w:r w:rsidRPr="00BF4986">
        <w:rPr>
          <w:rFonts w:hint="eastAsia"/>
          <w:sz w:val="22"/>
          <w:szCs w:val="21"/>
        </w:rPr>
        <w:t>24(2012)</w:t>
      </w:r>
      <w:r w:rsidRPr="00BF4986">
        <w:rPr>
          <w:rFonts w:hint="eastAsia"/>
          <w:sz w:val="22"/>
          <w:szCs w:val="21"/>
        </w:rPr>
        <w:t>年から平成</w:t>
      </w:r>
      <w:r w:rsidRPr="00BF4986">
        <w:rPr>
          <w:rFonts w:hint="eastAsia"/>
          <w:sz w:val="22"/>
          <w:szCs w:val="21"/>
        </w:rPr>
        <w:t>29(2017)</w:t>
      </w:r>
      <w:r w:rsidRPr="00BF4986">
        <w:rPr>
          <w:rFonts w:hint="eastAsia"/>
          <w:sz w:val="22"/>
          <w:szCs w:val="21"/>
        </w:rPr>
        <w:t>年）</w:t>
      </w:r>
    </w:p>
    <w:p w:rsidR="00810254" w:rsidRDefault="009D4D66" w:rsidP="00810254">
      <w:pPr>
        <w:rPr>
          <w:szCs w:val="21"/>
        </w:rPr>
      </w:pPr>
      <w:r w:rsidRPr="009A1DA7">
        <w:rPr>
          <w:rFonts w:asciiTheme="minorEastAsia" w:hAnsiTheme="minorEastAsia"/>
          <w:noProof/>
          <w:sz w:val="22"/>
        </w:rPr>
        <mc:AlternateContent>
          <mc:Choice Requires="wps">
            <w:drawing>
              <wp:anchor distT="0" distB="0" distL="114300" distR="114300" simplePos="0" relativeHeight="251743232" behindDoc="0" locked="0" layoutInCell="1" allowOverlap="1" wp14:anchorId="069A3FFF" wp14:editId="6695D1E8">
                <wp:simplePos x="0" y="0"/>
                <wp:positionH relativeFrom="column">
                  <wp:posOffset>643255</wp:posOffset>
                </wp:positionH>
                <wp:positionV relativeFrom="paragraph">
                  <wp:posOffset>55245</wp:posOffset>
                </wp:positionV>
                <wp:extent cx="701675" cy="140398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403985"/>
                        </a:xfrm>
                        <a:prstGeom prst="rect">
                          <a:avLst/>
                        </a:prstGeom>
                        <a:noFill/>
                        <a:ln w="9525">
                          <a:noFill/>
                          <a:miter lim="800000"/>
                          <a:headEnd/>
                          <a:tailEnd/>
                        </a:ln>
                      </wps:spPr>
                      <wps:txbx>
                        <w:txbxContent>
                          <w:p w:rsidR="00D13A6C" w:rsidRPr="00E547FE" w:rsidRDefault="00D13A6C" w:rsidP="005E236F">
                            <w:pPr>
                              <w:ind w:firstLineChars="100" w:firstLine="160"/>
                              <w:rPr>
                                <w:rFonts w:asciiTheme="majorEastAsia" w:eastAsiaTheme="majorEastAsia" w:hAnsiTheme="majorEastAsia"/>
                                <w:sz w:val="16"/>
                              </w:rPr>
                            </w:pPr>
                            <w:r w:rsidRPr="00E547FE">
                              <w:rPr>
                                <w:rFonts w:asciiTheme="majorEastAsia" w:eastAsiaTheme="majorEastAsia" w:hAnsiTheme="majorEastAsia" w:hint="eastAsia"/>
                                <w:sz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50.65pt;margin-top:4.35pt;width:55.25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" filled="f" stroked="f">
                <v:textbox style="mso-fit-shape-to-text:t">
                  <w:txbxContent>
                    <w:p w:rsidR="00D13A6C" w:rsidRPr="00E547FE" w:rsidRDefault="00D13A6C" w:rsidP="005E236F">
                      <w:pPr>
                        <w:ind w:firstLineChars="100" w:firstLine="160"/>
                        <w:rPr>
                          <w:rFonts w:asciiTheme="majorEastAsia" w:eastAsiaTheme="majorEastAsia" w:hAnsiTheme="majorEastAsia"/>
                          <w:sz w:val="16"/>
                        </w:rPr>
                      </w:pPr>
                      <w:r w:rsidRPr="00E547FE">
                        <w:rPr>
                          <w:rFonts w:asciiTheme="majorEastAsia" w:eastAsiaTheme="majorEastAsia" w:hAnsiTheme="majorEastAsia" w:hint="eastAsia"/>
                          <w:sz w:val="16"/>
                        </w:rPr>
                        <w:t>(人)</w:t>
                      </w:r>
                    </w:p>
                  </w:txbxContent>
                </v:textbox>
              </v:shape>
            </w:pict>
          </mc:Fallback>
        </mc:AlternateContent>
      </w:r>
      <w:r w:rsidR="00BA37E3">
        <w:rPr>
          <w:noProof/>
        </w:rPr>
        <w:drawing>
          <wp:anchor distT="0" distB="0" distL="114300" distR="114300" simplePos="0" relativeHeight="251741184" behindDoc="1" locked="0" layoutInCell="1" allowOverlap="1" wp14:anchorId="1CA29AEF" wp14:editId="251E7AA6">
            <wp:simplePos x="0" y="0"/>
            <wp:positionH relativeFrom="column">
              <wp:posOffset>273685</wp:posOffset>
            </wp:positionH>
            <wp:positionV relativeFrom="paragraph">
              <wp:posOffset>114300</wp:posOffset>
            </wp:positionV>
            <wp:extent cx="5624195" cy="3806190"/>
            <wp:effectExtent l="0" t="0" r="0" b="0"/>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810254" w:rsidRDefault="00810254" w:rsidP="00810254">
      <w:pPr>
        <w:rPr>
          <w:szCs w:val="21"/>
        </w:rPr>
      </w:pPr>
    </w:p>
    <w:p w:rsidR="00810254" w:rsidRDefault="00810254" w:rsidP="00810254">
      <w:pPr>
        <w:rPr>
          <w:szCs w:val="21"/>
        </w:rPr>
      </w:pPr>
    </w:p>
    <w:p w:rsidR="00BA37E3" w:rsidRDefault="00BA37E3" w:rsidP="00810254">
      <w:pPr>
        <w:rPr>
          <w:szCs w:val="21"/>
        </w:rPr>
      </w:pPr>
    </w:p>
    <w:p w:rsidR="00BA37E3" w:rsidRDefault="00BA37E3" w:rsidP="00810254">
      <w:pPr>
        <w:rPr>
          <w:szCs w:val="21"/>
        </w:rPr>
      </w:pPr>
    </w:p>
    <w:p w:rsidR="00BA37E3" w:rsidRDefault="00BA37E3" w:rsidP="00810254">
      <w:pPr>
        <w:rPr>
          <w:szCs w:val="21"/>
        </w:rPr>
      </w:pPr>
    </w:p>
    <w:p w:rsidR="00BA37E3" w:rsidRDefault="00BA37E3" w:rsidP="00810254">
      <w:pPr>
        <w:rPr>
          <w:szCs w:val="21"/>
        </w:rPr>
      </w:pPr>
    </w:p>
    <w:p w:rsidR="00BA37E3" w:rsidRDefault="00BA37E3" w:rsidP="00810254">
      <w:pPr>
        <w:rPr>
          <w:szCs w:val="21"/>
        </w:rPr>
      </w:pPr>
    </w:p>
    <w:p w:rsidR="00BA37E3" w:rsidRDefault="00BA37E3" w:rsidP="00810254">
      <w:pPr>
        <w:rPr>
          <w:szCs w:val="21"/>
        </w:rPr>
      </w:pPr>
    </w:p>
    <w:p w:rsidR="00BA37E3" w:rsidRDefault="00BA37E3" w:rsidP="00810254">
      <w:pPr>
        <w:rPr>
          <w:szCs w:val="21"/>
        </w:rPr>
      </w:pPr>
    </w:p>
    <w:p w:rsidR="00BA37E3" w:rsidRDefault="00BA37E3" w:rsidP="00810254">
      <w:pPr>
        <w:rPr>
          <w:szCs w:val="21"/>
        </w:rPr>
      </w:pPr>
    </w:p>
    <w:p w:rsidR="00BA37E3" w:rsidRDefault="00BA37E3" w:rsidP="00810254">
      <w:pPr>
        <w:rPr>
          <w:szCs w:val="21"/>
        </w:rPr>
      </w:pPr>
    </w:p>
    <w:p w:rsidR="00BA37E3" w:rsidRDefault="00BA37E3" w:rsidP="00810254">
      <w:pPr>
        <w:rPr>
          <w:szCs w:val="21"/>
        </w:rPr>
      </w:pPr>
    </w:p>
    <w:p w:rsidR="00BA37E3" w:rsidRDefault="00BA37E3" w:rsidP="00810254">
      <w:pPr>
        <w:rPr>
          <w:szCs w:val="21"/>
        </w:rPr>
      </w:pPr>
    </w:p>
    <w:p w:rsidR="00BA37E3" w:rsidRDefault="00BA37E3" w:rsidP="00810254">
      <w:pPr>
        <w:rPr>
          <w:szCs w:val="21"/>
        </w:rPr>
      </w:pPr>
    </w:p>
    <w:p w:rsidR="00BA37E3" w:rsidRDefault="00BA37E3" w:rsidP="00810254">
      <w:pPr>
        <w:rPr>
          <w:szCs w:val="21"/>
        </w:rPr>
      </w:pPr>
    </w:p>
    <w:p w:rsidR="00810254" w:rsidRDefault="00810254" w:rsidP="00810254">
      <w:pPr>
        <w:rPr>
          <w:szCs w:val="21"/>
        </w:rPr>
      </w:pPr>
    </w:p>
    <w:p w:rsidR="00810254" w:rsidRDefault="005E236F" w:rsidP="005E236F">
      <w:pPr>
        <w:jc w:val="right"/>
        <w:rPr>
          <w:szCs w:val="21"/>
        </w:rPr>
      </w:pPr>
      <w:r>
        <w:rPr>
          <w:rFonts w:hint="eastAsia"/>
          <w:szCs w:val="21"/>
        </w:rPr>
        <w:t>出典：警察庁自殺統計（発見日・発見地）</w:t>
      </w:r>
    </w:p>
    <w:p w:rsidR="005E236F" w:rsidRDefault="00EE2DE6" w:rsidP="00EE2DE6">
      <w:pPr>
        <w:widowControl/>
        <w:jc w:val="left"/>
        <w:rPr>
          <w:szCs w:val="21"/>
        </w:rPr>
      </w:pPr>
      <w:r>
        <w:rPr>
          <w:szCs w:val="21"/>
        </w:rPr>
        <w:br w:type="page"/>
      </w:r>
    </w:p>
    <w:p w:rsidR="00CF4F8D" w:rsidRPr="00BF4986" w:rsidRDefault="00CF4F8D" w:rsidP="006E2C39">
      <w:pPr>
        <w:jc w:val="center"/>
        <w:rPr>
          <w:sz w:val="22"/>
          <w:szCs w:val="21"/>
        </w:rPr>
      </w:pPr>
      <w:r w:rsidRPr="00BF4986">
        <w:rPr>
          <w:rFonts w:hint="eastAsia"/>
          <w:sz w:val="22"/>
          <w:szCs w:val="21"/>
        </w:rPr>
        <w:lastRenderedPageBreak/>
        <w:t>図３－２　年齢階級別・原因動機別の自殺者（自殺で亡くなった人）の状況</w:t>
      </w:r>
      <w:r w:rsidR="00A27404" w:rsidRPr="00BF4986">
        <w:rPr>
          <w:rFonts w:hint="eastAsia"/>
          <w:sz w:val="22"/>
          <w:szCs w:val="21"/>
        </w:rPr>
        <w:t>と健康問題の内訳</w:t>
      </w:r>
    </w:p>
    <w:p w:rsidR="00CF4F8D" w:rsidRPr="00BF4986" w:rsidRDefault="00A27404" w:rsidP="00CF4F8D">
      <w:pPr>
        <w:rPr>
          <w:sz w:val="22"/>
          <w:szCs w:val="21"/>
        </w:rPr>
      </w:pPr>
      <w:r w:rsidRPr="00BF4986">
        <w:rPr>
          <w:rFonts w:hint="eastAsia"/>
          <w:sz w:val="22"/>
          <w:szCs w:val="21"/>
        </w:rPr>
        <w:t xml:space="preserve">　　　　　</w:t>
      </w:r>
      <w:r w:rsidR="00CF4F8D" w:rsidRPr="00BF4986">
        <w:rPr>
          <w:rFonts w:hint="eastAsia"/>
          <w:sz w:val="22"/>
          <w:szCs w:val="21"/>
        </w:rPr>
        <w:t>（平成</w:t>
      </w:r>
      <w:r w:rsidR="00CF4F8D" w:rsidRPr="00BF4986">
        <w:rPr>
          <w:rFonts w:hint="eastAsia"/>
          <w:sz w:val="22"/>
          <w:szCs w:val="21"/>
        </w:rPr>
        <w:t>29(2017)</w:t>
      </w:r>
      <w:r w:rsidR="00CF4F8D" w:rsidRPr="00BF4986">
        <w:rPr>
          <w:rFonts w:hint="eastAsia"/>
          <w:sz w:val="22"/>
          <w:szCs w:val="21"/>
        </w:rPr>
        <w:t>年）</w:t>
      </w:r>
    </w:p>
    <w:p w:rsidR="00CF4F8D" w:rsidRPr="00BF4986" w:rsidRDefault="00CF4F8D" w:rsidP="00CF4F8D">
      <w:pPr>
        <w:tabs>
          <w:tab w:val="center" w:pos="4873"/>
        </w:tabs>
        <w:rPr>
          <w:sz w:val="22"/>
          <w:szCs w:val="21"/>
        </w:rPr>
      </w:pPr>
      <w:r w:rsidRPr="00BF4986">
        <w:rPr>
          <w:rFonts w:hint="eastAsia"/>
          <w:sz w:val="22"/>
          <w:szCs w:val="21"/>
        </w:rPr>
        <w:t>①</w:t>
      </w:r>
      <w:r w:rsidRPr="00BF4986">
        <w:rPr>
          <w:rFonts w:hint="eastAsia"/>
          <w:sz w:val="22"/>
          <w:szCs w:val="21"/>
        </w:rPr>
        <w:t>19</w:t>
      </w:r>
      <w:r w:rsidRPr="00BF4986">
        <w:rPr>
          <w:rFonts w:hint="eastAsia"/>
          <w:sz w:val="22"/>
          <w:szCs w:val="21"/>
        </w:rPr>
        <w:t>歳以下</w:t>
      </w:r>
      <w:r w:rsidR="00BF4986">
        <w:rPr>
          <w:rFonts w:hint="eastAsia"/>
          <w:sz w:val="22"/>
          <w:szCs w:val="21"/>
        </w:rPr>
        <w:tab/>
      </w:r>
      <w:r w:rsidR="00BF4986">
        <w:rPr>
          <w:rFonts w:hint="eastAsia"/>
          <w:sz w:val="22"/>
          <w:szCs w:val="21"/>
        </w:rPr>
        <w:tab/>
      </w:r>
      <w:r w:rsidR="00BF4986">
        <w:rPr>
          <w:rFonts w:hint="eastAsia"/>
          <w:sz w:val="22"/>
          <w:szCs w:val="21"/>
        </w:rPr>
        <w:t xml:space="preserve">　</w:t>
      </w:r>
      <w:r w:rsidRPr="00BF4986">
        <w:rPr>
          <w:rFonts w:hint="eastAsia"/>
          <w:sz w:val="22"/>
          <w:szCs w:val="21"/>
        </w:rPr>
        <w:t>②</w:t>
      </w:r>
      <w:r w:rsidRPr="00BF4986">
        <w:rPr>
          <w:rFonts w:hint="eastAsia"/>
          <w:sz w:val="22"/>
          <w:szCs w:val="21"/>
        </w:rPr>
        <w:t>20</w:t>
      </w:r>
      <w:r w:rsidRPr="00BF4986">
        <w:rPr>
          <w:rFonts w:hint="eastAsia"/>
          <w:sz w:val="22"/>
          <w:szCs w:val="21"/>
        </w:rPr>
        <w:t>歳代</w:t>
      </w:r>
    </w:p>
    <w:p w:rsidR="00CF4F8D" w:rsidRDefault="00CF4F8D" w:rsidP="00CF4F8D">
      <w:pPr>
        <w:rPr>
          <w:szCs w:val="21"/>
        </w:rPr>
      </w:pPr>
      <w:r>
        <w:rPr>
          <w:rFonts w:hint="eastAsia"/>
          <w:noProof/>
          <w:szCs w:val="21"/>
        </w:rPr>
        <w:drawing>
          <wp:anchor distT="0" distB="0" distL="114300" distR="114300" simplePos="0" relativeHeight="251814912" behindDoc="1" locked="0" layoutInCell="1" allowOverlap="1" wp14:anchorId="1D53F225" wp14:editId="387D45FD">
            <wp:simplePos x="0" y="0"/>
            <wp:positionH relativeFrom="column">
              <wp:posOffset>3343910</wp:posOffset>
            </wp:positionH>
            <wp:positionV relativeFrom="paragraph">
              <wp:posOffset>0</wp:posOffset>
            </wp:positionV>
            <wp:extent cx="2827655" cy="1796415"/>
            <wp:effectExtent l="0" t="0" r="10795" b="13335"/>
            <wp:wrapNone/>
            <wp:docPr id="295" name="グラフ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rFonts w:hint="eastAsia"/>
          <w:noProof/>
          <w:szCs w:val="21"/>
        </w:rPr>
        <w:drawing>
          <wp:anchor distT="0" distB="0" distL="114300" distR="114300" simplePos="0" relativeHeight="251813888" behindDoc="1" locked="0" layoutInCell="1" allowOverlap="1" wp14:anchorId="38F2DEDE" wp14:editId="585CA9F6">
            <wp:simplePos x="0" y="0"/>
            <wp:positionH relativeFrom="column">
              <wp:posOffset>5316</wp:posOffset>
            </wp:positionH>
            <wp:positionV relativeFrom="paragraph">
              <wp:posOffset>0</wp:posOffset>
            </wp:positionV>
            <wp:extent cx="2828261" cy="1796902"/>
            <wp:effectExtent l="0" t="0" r="10795" b="13335"/>
            <wp:wrapNone/>
            <wp:docPr id="296" name="グラフ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CF4F8D" w:rsidRDefault="006267D5" w:rsidP="00CF4F8D">
      <w:pPr>
        <w:rPr>
          <w:szCs w:val="21"/>
        </w:rPr>
      </w:pPr>
      <w:r>
        <w:rPr>
          <w:rFonts w:hint="eastAsia"/>
          <w:noProof/>
          <w:szCs w:val="21"/>
        </w:rPr>
        <mc:AlternateContent>
          <mc:Choice Requires="wps">
            <w:drawing>
              <wp:anchor distT="0" distB="0" distL="114300" distR="114300" simplePos="0" relativeHeight="251935744" behindDoc="0" locked="0" layoutInCell="1" allowOverlap="1" wp14:anchorId="75F12EDC" wp14:editId="409FAEB9">
                <wp:simplePos x="0" y="0"/>
                <wp:positionH relativeFrom="column">
                  <wp:posOffset>5336540</wp:posOffset>
                </wp:positionH>
                <wp:positionV relativeFrom="paragraph">
                  <wp:posOffset>189865</wp:posOffset>
                </wp:positionV>
                <wp:extent cx="828675" cy="26733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828675" cy="267335"/>
                        </a:xfrm>
                        <a:prstGeom prst="rect">
                          <a:avLst/>
                        </a:prstGeom>
                        <a:noFill/>
                        <a:ln w="6350">
                          <a:noFill/>
                        </a:ln>
                        <a:effectLst/>
                      </wps:spPr>
                      <wps:txbx>
                        <w:txbxContent>
                          <w:p w:rsidR="00D13A6C" w:rsidRPr="008A0C2F" w:rsidRDefault="00D13A6C" w:rsidP="006267D5">
                            <w:pPr>
                              <w:rPr>
                                <w:sz w:val="16"/>
                                <w:szCs w:val="16"/>
                              </w:rPr>
                            </w:pPr>
                            <w:r>
                              <w:rPr>
                                <w:rFonts w:hint="eastAsia"/>
                                <w:sz w:val="16"/>
                                <w:szCs w:val="16"/>
                              </w:rPr>
                              <w:t>うつ病</w:t>
                            </w:r>
                            <w:r>
                              <w:rPr>
                                <w:rFonts w:hint="eastAsia"/>
                                <w:sz w:val="16"/>
                                <w:szCs w:val="16"/>
                              </w:rPr>
                              <w:t xml:space="preserve">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6" type="#_x0000_t202" style="position:absolute;left:0;text-align:left;margin-left:420.2pt;margin-top:14.95pt;width:65.25pt;height:21.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" filled="f" stroked="f" strokeweight=".5pt">
                <v:textbox>
                  <w:txbxContent>
                    <w:p w:rsidR="00D13A6C" w:rsidRPr="008A0C2F" w:rsidRDefault="00D13A6C" w:rsidP="006267D5">
                      <w:pPr>
                        <w:rPr>
                          <w:sz w:val="16"/>
                          <w:szCs w:val="16"/>
                        </w:rPr>
                      </w:pPr>
                      <w:r>
                        <w:rPr>
                          <w:rFonts w:hint="eastAsia"/>
                          <w:sz w:val="16"/>
                          <w:szCs w:val="16"/>
                        </w:rPr>
                        <w:t>うつ病</w:t>
                      </w:r>
                      <w:r>
                        <w:rPr>
                          <w:rFonts w:hint="eastAsia"/>
                          <w:sz w:val="16"/>
                          <w:szCs w:val="16"/>
                        </w:rPr>
                        <w:t xml:space="preserve"> 45%</w:t>
                      </w:r>
                    </w:p>
                  </w:txbxContent>
                </v:textbox>
              </v:shape>
            </w:pict>
          </mc:Fallback>
        </mc:AlternateContent>
      </w:r>
    </w:p>
    <w:p w:rsidR="00CF4F8D" w:rsidRDefault="006267D5" w:rsidP="00CF4F8D">
      <w:pPr>
        <w:tabs>
          <w:tab w:val="left" w:pos="954"/>
        </w:tabs>
        <w:rPr>
          <w:szCs w:val="21"/>
        </w:rPr>
      </w:pPr>
      <w:r>
        <w:rPr>
          <w:rFonts w:hint="eastAsia"/>
          <w:noProof/>
          <w:szCs w:val="21"/>
        </w:rPr>
        <mc:AlternateContent>
          <mc:Choice Requires="wps">
            <w:drawing>
              <wp:anchor distT="0" distB="0" distL="114300" distR="114300" simplePos="0" relativeHeight="251933696" behindDoc="0" locked="0" layoutInCell="1" allowOverlap="1" wp14:anchorId="48FED256" wp14:editId="72D812FE">
                <wp:simplePos x="0" y="0"/>
                <wp:positionH relativeFrom="column">
                  <wp:posOffset>2004060</wp:posOffset>
                </wp:positionH>
                <wp:positionV relativeFrom="paragraph">
                  <wp:posOffset>3858</wp:posOffset>
                </wp:positionV>
                <wp:extent cx="802005" cy="26733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802005" cy="267335"/>
                        </a:xfrm>
                        <a:prstGeom prst="rect">
                          <a:avLst/>
                        </a:prstGeom>
                        <a:noFill/>
                        <a:ln w="6350">
                          <a:noFill/>
                        </a:ln>
                        <a:effectLst/>
                      </wps:spPr>
                      <wps:txbx>
                        <w:txbxContent>
                          <w:p w:rsidR="00D13A6C" w:rsidRPr="008A0C2F" w:rsidRDefault="00D13A6C" w:rsidP="006267D5">
                            <w:pPr>
                              <w:rPr>
                                <w:sz w:val="16"/>
                                <w:szCs w:val="16"/>
                              </w:rPr>
                            </w:pPr>
                            <w:r>
                              <w:rPr>
                                <w:rFonts w:hint="eastAsia"/>
                                <w:sz w:val="16"/>
                                <w:szCs w:val="16"/>
                              </w:rPr>
                              <w:t>うつ病</w:t>
                            </w:r>
                            <w:r>
                              <w:rPr>
                                <w:rFonts w:hint="eastAsia"/>
                                <w:sz w:val="16"/>
                                <w:szCs w:val="16"/>
                              </w:rPr>
                              <w:t xml:space="preserve">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37" type="#_x0000_t202" style="position:absolute;left:0;text-align:left;margin-left:157.8pt;margin-top:.3pt;width:63.15pt;height:21.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" filled="f" stroked="f" strokeweight=".5pt">
                <v:textbox>
                  <w:txbxContent>
                    <w:p w:rsidR="00D13A6C" w:rsidRPr="008A0C2F" w:rsidRDefault="00D13A6C" w:rsidP="006267D5">
                      <w:pPr>
                        <w:rPr>
                          <w:sz w:val="16"/>
                          <w:szCs w:val="16"/>
                        </w:rPr>
                      </w:pPr>
                      <w:r>
                        <w:rPr>
                          <w:rFonts w:hint="eastAsia"/>
                          <w:sz w:val="16"/>
                          <w:szCs w:val="16"/>
                        </w:rPr>
                        <w:t>うつ病</w:t>
                      </w:r>
                      <w:r>
                        <w:rPr>
                          <w:rFonts w:hint="eastAsia"/>
                          <w:sz w:val="16"/>
                          <w:szCs w:val="16"/>
                        </w:rPr>
                        <w:t xml:space="preserve"> 50%</w:t>
                      </w:r>
                    </w:p>
                  </w:txbxContent>
                </v:textbox>
              </v:shape>
            </w:pict>
          </mc:Fallback>
        </mc:AlternateContent>
      </w:r>
      <w:r w:rsidR="00CF4F8D">
        <w:rPr>
          <w:szCs w:val="21"/>
        </w:rPr>
        <w:tab/>
      </w:r>
    </w:p>
    <w:p w:rsidR="00CF4F8D" w:rsidRDefault="006267D5" w:rsidP="00CF4F8D">
      <w:pPr>
        <w:rPr>
          <w:szCs w:val="21"/>
        </w:rPr>
      </w:pPr>
      <w:r>
        <w:rPr>
          <w:rFonts w:hint="eastAsia"/>
          <w:noProof/>
          <w:szCs w:val="21"/>
        </w:rPr>
        <mc:AlternateContent>
          <mc:Choice Requires="wps">
            <w:drawing>
              <wp:anchor distT="0" distB="0" distL="114300" distR="114300" simplePos="0" relativeHeight="251937792" behindDoc="0" locked="0" layoutInCell="1" allowOverlap="1" wp14:anchorId="665D8DBC" wp14:editId="2E13620E">
                <wp:simplePos x="0" y="0"/>
                <wp:positionH relativeFrom="column">
                  <wp:posOffset>5266055</wp:posOffset>
                </wp:positionH>
                <wp:positionV relativeFrom="paragraph">
                  <wp:posOffset>133433</wp:posOffset>
                </wp:positionV>
                <wp:extent cx="953135" cy="26733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953135" cy="267335"/>
                        </a:xfrm>
                        <a:prstGeom prst="rect">
                          <a:avLst/>
                        </a:prstGeom>
                        <a:noFill/>
                        <a:ln w="6350">
                          <a:noFill/>
                        </a:ln>
                        <a:effectLst/>
                      </wps:spPr>
                      <wps:txbx>
                        <w:txbxContent>
                          <w:p w:rsidR="00D13A6C" w:rsidRPr="008A0C2F" w:rsidRDefault="00D13A6C" w:rsidP="006267D5">
                            <w:pPr>
                              <w:rPr>
                                <w:sz w:val="16"/>
                                <w:szCs w:val="16"/>
                              </w:rPr>
                            </w:pPr>
                            <w:r>
                              <w:rPr>
                                <w:rFonts w:hint="eastAsia"/>
                                <w:sz w:val="16"/>
                                <w:szCs w:val="16"/>
                              </w:rPr>
                              <w:t>統合失調症</w:t>
                            </w:r>
                            <w:r>
                              <w:rPr>
                                <w:rFonts w:hint="eastAsia"/>
                                <w:sz w:val="16"/>
                                <w:szCs w:val="16"/>
                              </w:rPr>
                              <w:t xml:space="preserv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38" type="#_x0000_t202" style="position:absolute;left:0;text-align:left;margin-left:414.65pt;margin-top:10.5pt;width:75.05pt;height:21.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" filled="f" stroked="f" strokeweight=".5pt">
                <v:textbox>
                  <w:txbxContent>
                    <w:p w:rsidR="00D13A6C" w:rsidRPr="008A0C2F" w:rsidRDefault="00D13A6C" w:rsidP="006267D5">
                      <w:pPr>
                        <w:rPr>
                          <w:sz w:val="16"/>
                          <w:szCs w:val="16"/>
                        </w:rPr>
                      </w:pPr>
                      <w:r>
                        <w:rPr>
                          <w:rFonts w:hint="eastAsia"/>
                          <w:sz w:val="16"/>
                          <w:szCs w:val="16"/>
                        </w:rPr>
                        <w:t>統合失調症</w:t>
                      </w:r>
                      <w:r>
                        <w:rPr>
                          <w:rFonts w:hint="eastAsia"/>
                          <w:sz w:val="16"/>
                          <w:szCs w:val="16"/>
                        </w:rPr>
                        <w:t xml:space="preserve"> 22%</w:t>
                      </w:r>
                    </w:p>
                  </w:txbxContent>
                </v:textbox>
              </v:shape>
            </w:pict>
          </mc:Fallback>
        </mc:AlternateContent>
      </w:r>
    </w:p>
    <w:p w:rsidR="00CF4F8D" w:rsidRDefault="004D2BE0" w:rsidP="00CF4F8D">
      <w:pPr>
        <w:rPr>
          <w:szCs w:val="21"/>
        </w:rPr>
      </w:pPr>
      <w:r>
        <w:rPr>
          <w:rFonts w:hint="eastAsia"/>
          <w:noProof/>
          <w:szCs w:val="21"/>
        </w:rPr>
        <mc:AlternateContent>
          <mc:Choice Requires="wps">
            <w:drawing>
              <wp:anchor distT="0" distB="0" distL="114300" distR="114300" simplePos="0" relativeHeight="251939840" behindDoc="0" locked="0" layoutInCell="1" allowOverlap="1" wp14:anchorId="38A5771F" wp14:editId="3ED7B767">
                <wp:simplePos x="0" y="0"/>
                <wp:positionH relativeFrom="column">
                  <wp:posOffset>5266330</wp:posOffset>
                </wp:positionH>
                <wp:positionV relativeFrom="paragraph">
                  <wp:posOffset>124376</wp:posOffset>
                </wp:positionV>
                <wp:extent cx="1009015" cy="26733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009015" cy="267335"/>
                        </a:xfrm>
                        <a:prstGeom prst="rect">
                          <a:avLst/>
                        </a:prstGeom>
                        <a:noFill/>
                        <a:ln w="6350">
                          <a:noFill/>
                        </a:ln>
                        <a:effectLst/>
                      </wps:spPr>
                      <wps:txbx>
                        <w:txbxContent>
                          <w:p w:rsidR="00D13A6C" w:rsidRPr="008A0C2F" w:rsidRDefault="00D13A6C" w:rsidP="004D2BE0">
                            <w:pPr>
                              <w:rPr>
                                <w:sz w:val="16"/>
                                <w:szCs w:val="16"/>
                              </w:rPr>
                            </w:pPr>
                            <w:r>
                              <w:rPr>
                                <w:rFonts w:hint="eastAsia"/>
                                <w:sz w:val="16"/>
                                <w:szCs w:val="16"/>
                              </w:rPr>
                              <w:t>身体の病気</w:t>
                            </w:r>
                            <w:r>
                              <w:rPr>
                                <w:rFonts w:hint="eastAsia"/>
                                <w:sz w:val="16"/>
                                <w:szCs w:val="16"/>
                              </w:rPr>
                              <w:t xml:space="preserv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39" type="#_x0000_t202" style="position:absolute;left:0;text-align:left;margin-left:414.65pt;margin-top:9.8pt;width:79.45pt;height:21.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" filled="f" stroked="f" strokeweight=".5pt">
                <v:textbox>
                  <w:txbxContent>
                    <w:p w:rsidR="00D13A6C" w:rsidRPr="008A0C2F" w:rsidRDefault="00D13A6C" w:rsidP="004D2BE0">
                      <w:pPr>
                        <w:rPr>
                          <w:sz w:val="16"/>
                          <w:szCs w:val="16"/>
                        </w:rPr>
                      </w:pPr>
                      <w:r>
                        <w:rPr>
                          <w:rFonts w:hint="eastAsia"/>
                          <w:sz w:val="16"/>
                          <w:szCs w:val="16"/>
                        </w:rPr>
                        <w:t>身体の病気</w:t>
                      </w:r>
                      <w:r>
                        <w:rPr>
                          <w:rFonts w:hint="eastAsia"/>
                          <w:sz w:val="16"/>
                          <w:szCs w:val="16"/>
                        </w:rPr>
                        <w:t xml:space="preserve"> 22%</w:t>
                      </w:r>
                    </w:p>
                  </w:txbxContent>
                </v:textbox>
              </v:shape>
            </w:pict>
          </mc:Fallback>
        </mc:AlternateContent>
      </w:r>
      <w:r w:rsidR="006267D5">
        <w:rPr>
          <w:rFonts w:hint="eastAsia"/>
          <w:noProof/>
          <w:szCs w:val="21"/>
        </w:rPr>
        <mc:AlternateContent>
          <mc:Choice Requires="wps">
            <w:drawing>
              <wp:anchor distT="0" distB="0" distL="114300" distR="114300" simplePos="0" relativeHeight="251931648" behindDoc="0" locked="0" layoutInCell="1" allowOverlap="1" wp14:anchorId="74A3CDC5" wp14:editId="4B19F939">
                <wp:simplePos x="0" y="0"/>
                <wp:positionH relativeFrom="column">
                  <wp:posOffset>1936474</wp:posOffset>
                </wp:positionH>
                <wp:positionV relativeFrom="paragraph">
                  <wp:posOffset>46990</wp:posOffset>
                </wp:positionV>
                <wp:extent cx="1000664" cy="26733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000664" cy="267335"/>
                        </a:xfrm>
                        <a:prstGeom prst="rect">
                          <a:avLst/>
                        </a:prstGeom>
                        <a:noFill/>
                        <a:ln w="6350">
                          <a:noFill/>
                        </a:ln>
                        <a:effectLst/>
                      </wps:spPr>
                      <wps:txbx>
                        <w:txbxContent>
                          <w:p w:rsidR="00D13A6C" w:rsidRPr="008A0C2F" w:rsidRDefault="00D13A6C" w:rsidP="006267D5">
                            <w:pPr>
                              <w:rPr>
                                <w:sz w:val="16"/>
                                <w:szCs w:val="16"/>
                              </w:rPr>
                            </w:pPr>
                            <w:r>
                              <w:rPr>
                                <w:rFonts w:hint="eastAsia"/>
                                <w:sz w:val="16"/>
                                <w:szCs w:val="16"/>
                              </w:rPr>
                              <w:t>統合失調症</w:t>
                            </w:r>
                            <w:r>
                              <w:rPr>
                                <w:rFonts w:hint="eastAsia"/>
                                <w:sz w:val="16"/>
                                <w:szCs w:val="16"/>
                              </w:rPr>
                              <w:t xml:space="preserve">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0" type="#_x0000_t202" style="position:absolute;left:0;text-align:left;margin-left:152.5pt;margin-top:3.7pt;width:78.8pt;height:21.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" filled="f" stroked="f" strokeweight=".5pt">
                <v:textbox>
                  <w:txbxContent>
                    <w:p w:rsidR="00D13A6C" w:rsidRPr="008A0C2F" w:rsidRDefault="00D13A6C" w:rsidP="006267D5">
                      <w:pPr>
                        <w:rPr>
                          <w:sz w:val="16"/>
                          <w:szCs w:val="16"/>
                        </w:rPr>
                      </w:pPr>
                      <w:r>
                        <w:rPr>
                          <w:rFonts w:hint="eastAsia"/>
                          <w:sz w:val="16"/>
                          <w:szCs w:val="16"/>
                        </w:rPr>
                        <w:t>統合失調症</w:t>
                      </w:r>
                      <w:r>
                        <w:rPr>
                          <w:rFonts w:hint="eastAsia"/>
                          <w:sz w:val="16"/>
                          <w:szCs w:val="16"/>
                        </w:rPr>
                        <w:t xml:space="preserve"> 33%</w:t>
                      </w:r>
                    </w:p>
                  </w:txbxContent>
                </v:textbox>
              </v:shape>
            </w:pict>
          </mc:Fallback>
        </mc:AlternateContent>
      </w:r>
    </w:p>
    <w:p w:rsidR="00CF4F8D" w:rsidRDefault="004D2BE0" w:rsidP="00CF4F8D">
      <w:pPr>
        <w:rPr>
          <w:szCs w:val="21"/>
        </w:rPr>
      </w:pPr>
      <w:r>
        <w:rPr>
          <w:rFonts w:hint="eastAsia"/>
          <w:noProof/>
          <w:szCs w:val="21"/>
        </w:rPr>
        <mc:AlternateContent>
          <mc:Choice Requires="wps">
            <w:drawing>
              <wp:anchor distT="0" distB="0" distL="114300" distR="114300" simplePos="0" relativeHeight="251941888" behindDoc="0" locked="0" layoutInCell="1" allowOverlap="1" wp14:anchorId="3E7AE6E2" wp14:editId="0BF84A84">
                <wp:simplePos x="0" y="0"/>
                <wp:positionH relativeFrom="column">
                  <wp:posOffset>5190179</wp:posOffset>
                </wp:positionH>
                <wp:positionV relativeFrom="paragraph">
                  <wp:posOffset>102235</wp:posOffset>
                </wp:positionV>
                <wp:extent cx="1120775" cy="26733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120775" cy="267335"/>
                        </a:xfrm>
                        <a:prstGeom prst="rect">
                          <a:avLst/>
                        </a:prstGeom>
                        <a:noFill/>
                        <a:ln w="6350">
                          <a:noFill/>
                        </a:ln>
                        <a:effectLst/>
                      </wps:spPr>
                      <wps:txbx>
                        <w:txbxContent>
                          <w:p w:rsidR="00D13A6C" w:rsidRPr="008A0C2F" w:rsidRDefault="00D13A6C" w:rsidP="004D2BE0">
                            <w:pPr>
                              <w:rPr>
                                <w:sz w:val="16"/>
                                <w:szCs w:val="16"/>
                              </w:rPr>
                            </w:pPr>
                            <w:r>
                              <w:rPr>
                                <w:rFonts w:hint="eastAsia"/>
                                <w:sz w:val="16"/>
                                <w:szCs w:val="16"/>
                              </w:rPr>
                              <w:t>他の精神疾患</w:t>
                            </w:r>
                            <w:r>
                              <w:rPr>
                                <w:rFonts w:hint="eastAsia"/>
                                <w:sz w:val="16"/>
                                <w:szCs w:val="16"/>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41" type="#_x0000_t202" style="position:absolute;left:0;text-align:left;margin-left:408.7pt;margin-top:8.05pt;width:88.25pt;height:21.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" filled="f" stroked="f" strokeweight=".5pt">
                <v:textbox>
                  <w:txbxContent>
                    <w:p w:rsidR="00D13A6C" w:rsidRPr="008A0C2F" w:rsidRDefault="00D13A6C" w:rsidP="004D2BE0">
                      <w:pPr>
                        <w:rPr>
                          <w:sz w:val="16"/>
                          <w:szCs w:val="16"/>
                        </w:rPr>
                      </w:pPr>
                      <w:r>
                        <w:rPr>
                          <w:rFonts w:hint="eastAsia"/>
                          <w:sz w:val="16"/>
                          <w:szCs w:val="16"/>
                        </w:rPr>
                        <w:t>他の精神疾患</w:t>
                      </w:r>
                      <w:r>
                        <w:rPr>
                          <w:rFonts w:hint="eastAsia"/>
                          <w:sz w:val="16"/>
                          <w:szCs w:val="16"/>
                        </w:rPr>
                        <w:t xml:space="preserve"> 11%</w:t>
                      </w:r>
                    </w:p>
                  </w:txbxContent>
                </v:textbox>
              </v:shape>
            </w:pict>
          </mc:Fallback>
        </mc:AlternateContent>
      </w:r>
      <w:r w:rsidR="006267D5">
        <w:rPr>
          <w:rFonts w:hint="eastAsia"/>
          <w:noProof/>
          <w:szCs w:val="21"/>
        </w:rPr>
        <mc:AlternateContent>
          <mc:Choice Requires="wps">
            <w:drawing>
              <wp:anchor distT="0" distB="0" distL="114300" distR="114300" simplePos="0" relativeHeight="251929600" behindDoc="0" locked="0" layoutInCell="1" allowOverlap="1" wp14:anchorId="4F4F5855" wp14:editId="31FC9F6E">
                <wp:simplePos x="0" y="0"/>
                <wp:positionH relativeFrom="column">
                  <wp:posOffset>1840553</wp:posOffset>
                </wp:positionH>
                <wp:positionV relativeFrom="paragraph">
                  <wp:posOffset>85641</wp:posOffset>
                </wp:positionV>
                <wp:extent cx="1095554" cy="26733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095554" cy="267335"/>
                        </a:xfrm>
                        <a:prstGeom prst="rect">
                          <a:avLst/>
                        </a:prstGeom>
                        <a:noFill/>
                        <a:ln w="6350">
                          <a:noFill/>
                        </a:ln>
                        <a:effectLst/>
                      </wps:spPr>
                      <wps:txbx>
                        <w:txbxContent>
                          <w:p w:rsidR="00D13A6C" w:rsidRPr="008A0C2F" w:rsidRDefault="00D13A6C" w:rsidP="006267D5">
                            <w:pPr>
                              <w:rPr>
                                <w:sz w:val="16"/>
                                <w:szCs w:val="16"/>
                              </w:rPr>
                            </w:pPr>
                            <w:r>
                              <w:rPr>
                                <w:rFonts w:hint="eastAsia"/>
                                <w:sz w:val="16"/>
                                <w:szCs w:val="16"/>
                              </w:rPr>
                              <w:t>他の精神疾患</w:t>
                            </w:r>
                            <w:r>
                              <w:rPr>
                                <w:rFonts w:hint="eastAsia"/>
                                <w:sz w:val="16"/>
                                <w:szCs w:val="16"/>
                              </w:rPr>
                              <w:t xml:space="preserve">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42" type="#_x0000_t202" style="position:absolute;left:0;text-align:left;margin-left:144.95pt;margin-top:6.75pt;width:86.25pt;height:21.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" filled="f" stroked="f" strokeweight=".5pt">
                <v:textbox>
                  <w:txbxContent>
                    <w:p w:rsidR="00D13A6C" w:rsidRPr="008A0C2F" w:rsidRDefault="00D13A6C" w:rsidP="006267D5">
                      <w:pPr>
                        <w:rPr>
                          <w:sz w:val="16"/>
                          <w:szCs w:val="16"/>
                        </w:rPr>
                      </w:pPr>
                      <w:r>
                        <w:rPr>
                          <w:rFonts w:hint="eastAsia"/>
                          <w:sz w:val="16"/>
                          <w:szCs w:val="16"/>
                        </w:rPr>
                        <w:t>他の精神疾患</w:t>
                      </w:r>
                      <w:r>
                        <w:rPr>
                          <w:rFonts w:hint="eastAsia"/>
                          <w:sz w:val="16"/>
                          <w:szCs w:val="16"/>
                        </w:rPr>
                        <w:t xml:space="preserve"> 17%</w:t>
                      </w:r>
                    </w:p>
                  </w:txbxContent>
                </v:textbox>
              </v:shape>
            </w:pict>
          </mc:Fallback>
        </mc:AlternateContent>
      </w:r>
    </w:p>
    <w:p w:rsidR="00CF4F8D" w:rsidRDefault="00CF4F8D" w:rsidP="00CF4F8D">
      <w:pPr>
        <w:rPr>
          <w:szCs w:val="21"/>
        </w:rPr>
      </w:pPr>
    </w:p>
    <w:p w:rsidR="00CF4F8D" w:rsidRDefault="00CF4F8D" w:rsidP="00CF4F8D">
      <w:pPr>
        <w:rPr>
          <w:szCs w:val="21"/>
        </w:rPr>
      </w:pPr>
    </w:p>
    <w:p w:rsidR="00CF4F8D" w:rsidRPr="00BF4986" w:rsidRDefault="00CF4F8D" w:rsidP="00CF4F8D">
      <w:pPr>
        <w:rPr>
          <w:sz w:val="22"/>
          <w:szCs w:val="21"/>
        </w:rPr>
      </w:pPr>
      <w:r w:rsidRPr="00BF4986">
        <w:rPr>
          <w:rFonts w:hint="eastAsia"/>
          <w:sz w:val="22"/>
          <w:szCs w:val="21"/>
        </w:rPr>
        <w:t>③</w:t>
      </w:r>
      <w:r w:rsidRPr="00BF4986">
        <w:rPr>
          <w:rFonts w:hint="eastAsia"/>
          <w:sz w:val="22"/>
          <w:szCs w:val="21"/>
        </w:rPr>
        <w:t>30</w:t>
      </w:r>
      <w:r w:rsidR="00BF4986">
        <w:rPr>
          <w:rFonts w:hint="eastAsia"/>
          <w:sz w:val="22"/>
          <w:szCs w:val="21"/>
        </w:rPr>
        <w:t>歳代</w:t>
      </w:r>
      <w:r w:rsidR="00BF4986">
        <w:rPr>
          <w:rFonts w:hint="eastAsia"/>
          <w:sz w:val="22"/>
          <w:szCs w:val="21"/>
        </w:rPr>
        <w:tab/>
      </w:r>
      <w:r w:rsidR="00BF4986">
        <w:rPr>
          <w:rFonts w:hint="eastAsia"/>
          <w:sz w:val="22"/>
          <w:szCs w:val="21"/>
        </w:rPr>
        <w:tab/>
      </w:r>
      <w:r w:rsidR="00BF4986">
        <w:rPr>
          <w:rFonts w:hint="eastAsia"/>
          <w:sz w:val="22"/>
          <w:szCs w:val="21"/>
        </w:rPr>
        <w:tab/>
      </w:r>
      <w:r w:rsidR="00BF4986">
        <w:rPr>
          <w:rFonts w:hint="eastAsia"/>
          <w:sz w:val="22"/>
          <w:szCs w:val="21"/>
        </w:rPr>
        <w:tab/>
      </w:r>
      <w:r w:rsidR="00BF4986">
        <w:rPr>
          <w:rFonts w:hint="eastAsia"/>
          <w:sz w:val="22"/>
          <w:szCs w:val="21"/>
        </w:rPr>
        <w:tab/>
      </w:r>
      <w:r w:rsidR="00BF4986">
        <w:rPr>
          <w:rFonts w:hint="eastAsia"/>
          <w:sz w:val="22"/>
          <w:szCs w:val="21"/>
        </w:rPr>
        <w:t xml:space="preserve">　</w:t>
      </w:r>
      <w:r w:rsidRPr="00BF4986">
        <w:rPr>
          <w:rFonts w:hint="eastAsia"/>
          <w:sz w:val="22"/>
          <w:szCs w:val="21"/>
        </w:rPr>
        <w:t>④</w:t>
      </w:r>
      <w:r w:rsidRPr="00BF4986">
        <w:rPr>
          <w:rFonts w:hint="eastAsia"/>
          <w:sz w:val="22"/>
          <w:szCs w:val="21"/>
        </w:rPr>
        <w:t>40</w:t>
      </w:r>
      <w:r w:rsidRPr="00BF4986">
        <w:rPr>
          <w:rFonts w:hint="eastAsia"/>
          <w:sz w:val="22"/>
          <w:szCs w:val="21"/>
        </w:rPr>
        <w:t>歳代</w:t>
      </w:r>
    </w:p>
    <w:p w:rsidR="00CF4F8D" w:rsidRDefault="00CF4F8D" w:rsidP="00CF4F8D">
      <w:pPr>
        <w:rPr>
          <w:szCs w:val="21"/>
        </w:rPr>
      </w:pPr>
      <w:r>
        <w:rPr>
          <w:rFonts w:hint="eastAsia"/>
          <w:noProof/>
          <w:szCs w:val="21"/>
        </w:rPr>
        <w:drawing>
          <wp:anchor distT="0" distB="0" distL="114300" distR="114300" simplePos="0" relativeHeight="251816960" behindDoc="1" locked="0" layoutInCell="1" allowOverlap="1" wp14:anchorId="437CFDAD" wp14:editId="2D1CB0F6">
            <wp:simplePos x="0" y="0"/>
            <wp:positionH relativeFrom="column">
              <wp:posOffset>3342005</wp:posOffset>
            </wp:positionH>
            <wp:positionV relativeFrom="paragraph">
              <wp:posOffset>19050</wp:posOffset>
            </wp:positionV>
            <wp:extent cx="2827655" cy="1796415"/>
            <wp:effectExtent l="0" t="0" r="10795" b="13335"/>
            <wp:wrapNone/>
            <wp:docPr id="297" name="グラフ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rFonts w:hint="eastAsia"/>
          <w:noProof/>
          <w:szCs w:val="21"/>
        </w:rPr>
        <w:drawing>
          <wp:anchor distT="0" distB="0" distL="114300" distR="114300" simplePos="0" relativeHeight="251815936" behindDoc="1" locked="0" layoutInCell="1" allowOverlap="1" wp14:anchorId="40BDA269" wp14:editId="460C7634">
            <wp:simplePos x="0" y="0"/>
            <wp:positionH relativeFrom="column">
              <wp:posOffset>8831</wp:posOffset>
            </wp:positionH>
            <wp:positionV relativeFrom="paragraph">
              <wp:posOffset>19493</wp:posOffset>
            </wp:positionV>
            <wp:extent cx="2827655" cy="1796415"/>
            <wp:effectExtent l="0" t="0" r="10795" b="13335"/>
            <wp:wrapNone/>
            <wp:docPr id="298" name="グラフ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CF4F8D" w:rsidRDefault="00CF4F8D" w:rsidP="00CF4F8D">
      <w:pPr>
        <w:rPr>
          <w:szCs w:val="21"/>
        </w:rPr>
      </w:pPr>
    </w:p>
    <w:p w:rsidR="00CF4F8D" w:rsidRDefault="00E900D7" w:rsidP="00CF4F8D">
      <w:pPr>
        <w:rPr>
          <w:szCs w:val="21"/>
        </w:rPr>
      </w:pPr>
      <w:r>
        <w:rPr>
          <w:rFonts w:hint="eastAsia"/>
          <w:noProof/>
          <w:szCs w:val="21"/>
        </w:rPr>
        <mc:AlternateContent>
          <mc:Choice Requires="wps">
            <w:drawing>
              <wp:anchor distT="0" distB="0" distL="114300" distR="114300" simplePos="0" relativeHeight="251950080" behindDoc="0" locked="0" layoutInCell="1" allowOverlap="1" wp14:anchorId="671F7D7C" wp14:editId="3E1DDAA9">
                <wp:simplePos x="0" y="0"/>
                <wp:positionH relativeFrom="column">
                  <wp:posOffset>5335932</wp:posOffset>
                </wp:positionH>
                <wp:positionV relativeFrom="paragraph">
                  <wp:posOffset>12065</wp:posOffset>
                </wp:positionV>
                <wp:extent cx="828675" cy="267335"/>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828675" cy="267335"/>
                        </a:xfrm>
                        <a:prstGeom prst="rect">
                          <a:avLst/>
                        </a:prstGeom>
                        <a:noFill/>
                        <a:ln w="6350">
                          <a:noFill/>
                        </a:ln>
                        <a:effectLst/>
                      </wps:spPr>
                      <wps:txbx>
                        <w:txbxContent>
                          <w:p w:rsidR="00D13A6C" w:rsidRPr="008A0C2F" w:rsidRDefault="00D13A6C" w:rsidP="00E900D7">
                            <w:pPr>
                              <w:rPr>
                                <w:sz w:val="16"/>
                                <w:szCs w:val="16"/>
                              </w:rPr>
                            </w:pPr>
                            <w:r>
                              <w:rPr>
                                <w:rFonts w:hint="eastAsia"/>
                                <w:sz w:val="16"/>
                                <w:szCs w:val="16"/>
                              </w:rPr>
                              <w:t>うつ病</w:t>
                            </w:r>
                            <w:r>
                              <w:rPr>
                                <w:rFonts w:hint="eastAsia"/>
                                <w:sz w:val="16"/>
                                <w:szCs w:val="16"/>
                              </w:rPr>
                              <w:t xml:space="preserve">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9" o:spid="_x0000_s1043" type="#_x0000_t202" style="position:absolute;left:0;text-align:left;margin-left:420.15pt;margin-top:.95pt;width:65.25pt;height:21.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ypWQIAAHs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" filled="f" stroked="f" strokeweight=".5pt">
                <v:textbox>
                  <w:txbxContent>
                    <w:p w:rsidR="00D13A6C" w:rsidRPr="008A0C2F" w:rsidRDefault="00D13A6C" w:rsidP="00E900D7">
                      <w:pPr>
                        <w:rPr>
                          <w:sz w:val="16"/>
                          <w:szCs w:val="16"/>
                        </w:rPr>
                      </w:pPr>
                      <w:r>
                        <w:rPr>
                          <w:rFonts w:hint="eastAsia"/>
                          <w:sz w:val="16"/>
                          <w:szCs w:val="16"/>
                        </w:rPr>
                        <w:t>うつ病</w:t>
                      </w:r>
                      <w:r>
                        <w:rPr>
                          <w:rFonts w:hint="eastAsia"/>
                          <w:sz w:val="16"/>
                          <w:szCs w:val="16"/>
                        </w:rPr>
                        <w:t xml:space="preserve"> 52%</w:t>
                      </w:r>
                    </w:p>
                  </w:txbxContent>
                </v:textbox>
              </v:shape>
            </w:pict>
          </mc:Fallback>
        </mc:AlternateContent>
      </w:r>
      <w:r>
        <w:rPr>
          <w:rFonts w:hint="eastAsia"/>
          <w:noProof/>
          <w:szCs w:val="21"/>
        </w:rPr>
        <mc:AlternateContent>
          <mc:Choice Requires="wps">
            <w:drawing>
              <wp:anchor distT="0" distB="0" distL="114300" distR="114300" simplePos="0" relativeHeight="251943936" behindDoc="0" locked="0" layoutInCell="1" allowOverlap="1" wp14:anchorId="1A5A4C5B" wp14:editId="152FF310">
                <wp:simplePos x="0" y="0"/>
                <wp:positionH relativeFrom="column">
                  <wp:posOffset>2023110</wp:posOffset>
                </wp:positionH>
                <wp:positionV relativeFrom="paragraph">
                  <wp:posOffset>13335</wp:posOffset>
                </wp:positionV>
                <wp:extent cx="802005" cy="26733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802005" cy="267335"/>
                        </a:xfrm>
                        <a:prstGeom prst="rect">
                          <a:avLst/>
                        </a:prstGeom>
                        <a:noFill/>
                        <a:ln w="6350">
                          <a:noFill/>
                        </a:ln>
                        <a:effectLst/>
                      </wps:spPr>
                      <wps:txbx>
                        <w:txbxContent>
                          <w:p w:rsidR="00D13A6C" w:rsidRPr="008A0C2F" w:rsidRDefault="00D13A6C" w:rsidP="00E900D7">
                            <w:pPr>
                              <w:rPr>
                                <w:sz w:val="16"/>
                                <w:szCs w:val="16"/>
                              </w:rPr>
                            </w:pPr>
                            <w:r>
                              <w:rPr>
                                <w:rFonts w:hint="eastAsia"/>
                                <w:sz w:val="16"/>
                                <w:szCs w:val="16"/>
                              </w:rPr>
                              <w:t>うつ病</w:t>
                            </w:r>
                            <w:r>
                              <w:rPr>
                                <w:rFonts w:hint="eastAsia"/>
                                <w:sz w:val="16"/>
                                <w:szCs w:val="16"/>
                              </w:rPr>
                              <w:t xml:space="preserve">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44" type="#_x0000_t202" style="position:absolute;left:0;text-align:left;margin-left:159.3pt;margin-top:1.05pt;width:63.15pt;height:21.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" filled="f" stroked="f" strokeweight=".5pt">
                <v:textbox>
                  <w:txbxContent>
                    <w:p w:rsidR="00D13A6C" w:rsidRPr="008A0C2F" w:rsidRDefault="00D13A6C" w:rsidP="00E900D7">
                      <w:pPr>
                        <w:rPr>
                          <w:sz w:val="16"/>
                          <w:szCs w:val="16"/>
                        </w:rPr>
                      </w:pPr>
                      <w:r>
                        <w:rPr>
                          <w:rFonts w:hint="eastAsia"/>
                          <w:sz w:val="16"/>
                          <w:szCs w:val="16"/>
                        </w:rPr>
                        <w:t>うつ病</w:t>
                      </w:r>
                      <w:r>
                        <w:rPr>
                          <w:rFonts w:hint="eastAsia"/>
                          <w:sz w:val="16"/>
                          <w:szCs w:val="16"/>
                        </w:rPr>
                        <w:t xml:space="preserve"> 46%</w:t>
                      </w:r>
                    </w:p>
                  </w:txbxContent>
                </v:textbox>
              </v:shape>
            </w:pict>
          </mc:Fallback>
        </mc:AlternateContent>
      </w:r>
    </w:p>
    <w:p w:rsidR="00CF4F8D" w:rsidRDefault="00E900D7" w:rsidP="00CF4F8D">
      <w:pPr>
        <w:rPr>
          <w:szCs w:val="21"/>
        </w:rPr>
      </w:pPr>
      <w:r>
        <w:rPr>
          <w:rFonts w:hint="eastAsia"/>
          <w:noProof/>
          <w:szCs w:val="21"/>
        </w:rPr>
        <mc:AlternateContent>
          <mc:Choice Requires="wps">
            <w:drawing>
              <wp:anchor distT="0" distB="0" distL="114300" distR="114300" simplePos="0" relativeHeight="251952128" behindDoc="0" locked="0" layoutInCell="1" allowOverlap="1" wp14:anchorId="6B8C6289" wp14:editId="03AD04AE">
                <wp:simplePos x="0" y="0"/>
                <wp:positionH relativeFrom="column">
                  <wp:posOffset>5267325</wp:posOffset>
                </wp:positionH>
                <wp:positionV relativeFrom="paragraph">
                  <wp:posOffset>202565</wp:posOffset>
                </wp:positionV>
                <wp:extent cx="953135" cy="267335"/>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953135" cy="267335"/>
                        </a:xfrm>
                        <a:prstGeom prst="rect">
                          <a:avLst/>
                        </a:prstGeom>
                        <a:noFill/>
                        <a:ln w="6350">
                          <a:noFill/>
                        </a:ln>
                        <a:effectLst/>
                      </wps:spPr>
                      <wps:txbx>
                        <w:txbxContent>
                          <w:p w:rsidR="00D13A6C" w:rsidRPr="008A0C2F" w:rsidRDefault="00D13A6C" w:rsidP="00E900D7">
                            <w:pPr>
                              <w:rPr>
                                <w:sz w:val="16"/>
                                <w:szCs w:val="16"/>
                              </w:rPr>
                            </w:pPr>
                            <w:r>
                              <w:rPr>
                                <w:rFonts w:hint="eastAsia"/>
                                <w:sz w:val="16"/>
                                <w:szCs w:val="16"/>
                              </w:rPr>
                              <w:t>統合失調症</w:t>
                            </w:r>
                            <w:r>
                              <w:rPr>
                                <w:rFonts w:hint="eastAsia"/>
                                <w:sz w:val="16"/>
                                <w:szCs w:val="16"/>
                              </w:rPr>
                              <w:t xml:space="preserv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0" o:spid="_x0000_s1045" type="#_x0000_t202" style="position:absolute;left:0;text-align:left;margin-left:414.75pt;margin-top:15.95pt;width:75.05pt;height:21.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" filled="f" stroked="f" strokeweight=".5pt">
                <v:textbox>
                  <w:txbxContent>
                    <w:p w:rsidR="00D13A6C" w:rsidRPr="008A0C2F" w:rsidRDefault="00D13A6C" w:rsidP="00E900D7">
                      <w:pPr>
                        <w:rPr>
                          <w:sz w:val="16"/>
                          <w:szCs w:val="16"/>
                        </w:rPr>
                      </w:pPr>
                      <w:r>
                        <w:rPr>
                          <w:rFonts w:hint="eastAsia"/>
                          <w:sz w:val="16"/>
                          <w:szCs w:val="16"/>
                        </w:rPr>
                        <w:t>統合失調症</w:t>
                      </w:r>
                      <w:r>
                        <w:rPr>
                          <w:rFonts w:hint="eastAsia"/>
                          <w:sz w:val="16"/>
                          <w:szCs w:val="16"/>
                        </w:rPr>
                        <w:t xml:space="preserve"> 21%</w:t>
                      </w:r>
                    </w:p>
                  </w:txbxContent>
                </v:textbox>
              </v:shape>
            </w:pict>
          </mc:Fallback>
        </mc:AlternateContent>
      </w:r>
      <w:r>
        <w:rPr>
          <w:rFonts w:hint="eastAsia"/>
          <w:noProof/>
          <w:szCs w:val="21"/>
        </w:rPr>
        <mc:AlternateContent>
          <mc:Choice Requires="wps">
            <w:drawing>
              <wp:anchor distT="0" distB="0" distL="114300" distR="114300" simplePos="0" relativeHeight="251945984" behindDoc="0" locked="0" layoutInCell="1" allowOverlap="1" wp14:anchorId="1F9931B3" wp14:editId="53145321">
                <wp:simplePos x="0" y="0"/>
                <wp:positionH relativeFrom="column">
                  <wp:posOffset>1936115</wp:posOffset>
                </wp:positionH>
                <wp:positionV relativeFrom="paragraph">
                  <wp:posOffset>196215</wp:posOffset>
                </wp:positionV>
                <wp:extent cx="1000125" cy="26733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000125" cy="267335"/>
                        </a:xfrm>
                        <a:prstGeom prst="rect">
                          <a:avLst/>
                        </a:prstGeom>
                        <a:noFill/>
                        <a:ln w="6350">
                          <a:noFill/>
                        </a:ln>
                        <a:effectLst/>
                      </wps:spPr>
                      <wps:txbx>
                        <w:txbxContent>
                          <w:p w:rsidR="00D13A6C" w:rsidRPr="008A0C2F" w:rsidRDefault="00D13A6C" w:rsidP="00E900D7">
                            <w:pPr>
                              <w:rPr>
                                <w:sz w:val="16"/>
                                <w:szCs w:val="16"/>
                              </w:rPr>
                            </w:pPr>
                            <w:r>
                              <w:rPr>
                                <w:rFonts w:hint="eastAsia"/>
                                <w:sz w:val="16"/>
                                <w:szCs w:val="16"/>
                              </w:rPr>
                              <w:t>統合失調症</w:t>
                            </w:r>
                            <w:r>
                              <w:rPr>
                                <w:rFonts w:hint="eastAsia"/>
                                <w:sz w:val="16"/>
                                <w:szCs w:val="16"/>
                              </w:rPr>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46" type="#_x0000_t202" style="position:absolute;left:0;text-align:left;margin-left:152.45pt;margin-top:15.45pt;width:78.75pt;height:21.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" filled="f" stroked="f" strokeweight=".5pt">
                <v:textbox>
                  <w:txbxContent>
                    <w:p w:rsidR="00D13A6C" w:rsidRPr="008A0C2F" w:rsidRDefault="00D13A6C" w:rsidP="00E900D7">
                      <w:pPr>
                        <w:rPr>
                          <w:sz w:val="16"/>
                          <w:szCs w:val="16"/>
                        </w:rPr>
                      </w:pPr>
                      <w:r>
                        <w:rPr>
                          <w:rFonts w:hint="eastAsia"/>
                          <w:sz w:val="16"/>
                          <w:szCs w:val="16"/>
                        </w:rPr>
                        <w:t>統合失調症</w:t>
                      </w:r>
                      <w:r>
                        <w:rPr>
                          <w:rFonts w:hint="eastAsia"/>
                          <w:sz w:val="16"/>
                          <w:szCs w:val="16"/>
                        </w:rPr>
                        <w:t xml:space="preserve"> 27%</w:t>
                      </w:r>
                    </w:p>
                  </w:txbxContent>
                </v:textbox>
              </v:shape>
            </w:pict>
          </mc:Fallback>
        </mc:AlternateContent>
      </w:r>
    </w:p>
    <w:p w:rsidR="00CF4F8D" w:rsidRDefault="00CF4F8D" w:rsidP="00CF4F8D">
      <w:pPr>
        <w:rPr>
          <w:szCs w:val="21"/>
        </w:rPr>
      </w:pPr>
      <w:r>
        <w:rPr>
          <w:rFonts w:hint="eastAsia"/>
          <w:noProof/>
          <w:szCs w:val="21"/>
        </w:rPr>
        <mc:AlternateContent>
          <mc:Choice Requires="wps">
            <w:drawing>
              <wp:anchor distT="0" distB="0" distL="114300" distR="114300" simplePos="0" relativeHeight="251817984" behindDoc="0" locked="0" layoutInCell="1" allowOverlap="1" wp14:anchorId="4DC5EE2E" wp14:editId="3D4F48B5">
                <wp:simplePos x="0" y="0"/>
                <wp:positionH relativeFrom="column">
                  <wp:posOffset>5006561</wp:posOffset>
                </wp:positionH>
                <wp:positionV relativeFrom="paragraph">
                  <wp:posOffset>166370</wp:posOffset>
                </wp:positionV>
                <wp:extent cx="1304013" cy="26733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304013" cy="267335"/>
                        </a:xfrm>
                        <a:prstGeom prst="rect">
                          <a:avLst/>
                        </a:prstGeom>
                        <a:noFill/>
                        <a:ln w="6350">
                          <a:noFill/>
                        </a:ln>
                        <a:effectLst/>
                      </wps:spPr>
                      <wps:txbx>
                        <w:txbxContent>
                          <w:p w:rsidR="00D13A6C" w:rsidRPr="008A0C2F" w:rsidRDefault="00D13A6C" w:rsidP="00CF4F8D">
                            <w:pPr>
                              <w:rPr>
                                <w:sz w:val="16"/>
                                <w:szCs w:val="16"/>
                              </w:rPr>
                            </w:pPr>
                            <w:r>
                              <w:rPr>
                                <w:rFonts w:hint="eastAsia"/>
                                <w:sz w:val="16"/>
                                <w:szCs w:val="16"/>
                              </w:rPr>
                              <w:t>アルコール依存症</w:t>
                            </w:r>
                            <w:r>
                              <w:rPr>
                                <w:rFonts w:hint="eastAsia"/>
                                <w:sz w:val="16"/>
                                <w:szCs w:val="16"/>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7" type="#_x0000_t202" style="position:absolute;left:0;text-align:left;margin-left:394.2pt;margin-top:13.1pt;width:102.7pt;height:21.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" filled="f" stroked="f" strokeweight=".5pt">
                <v:textbox>
                  <w:txbxContent>
                    <w:p w:rsidR="00D13A6C" w:rsidRPr="008A0C2F" w:rsidRDefault="00D13A6C" w:rsidP="00CF4F8D">
                      <w:pPr>
                        <w:rPr>
                          <w:sz w:val="16"/>
                          <w:szCs w:val="16"/>
                        </w:rPr>
                      </w:pPr>
                      <w:r>
                        <w:rPr>
                          <w:rFonts w:hint="eastAsia"/>
                          <w:sz w:val="16"/>
                          <w:szCs w:val="16"/>
                        </w:rPr>
                        <w:t>アルコール依存症</w:t>
                      </w:r>
                      <w:r>
                        <w:rPr>
                          <w:rFonts w:hint="eastAsia"/>
                          <w:sz w:val="16"/>
                          <w:szCs w:val="16"/>
                        </w:rPr>
                        <w:t xml:space="preserve"> 10%</w:t>
                      </w:r>
                    </w:p>
                  </w:txbxContent>
                </v:textbox>
              </v:shape>
            </w:pict>
          </mc:Fallback>
        </mc:AlternateContent>
      </w:r>
    </w:p>
    <w:p w:rsidR="00CF4F8D" w:rsidRDefault="00E900D7" w:rsidP="00CF4F8D">
      <w:pPr>
        <w:rPr>
          <w:szCs w:val="21"/>
        </w:rPr>
      </w:pPr>
      <w:r>
        <w:rPr>
          <w:rFonts w:hint="eastAsia"/>
          <w:noProof/>
          <w:szCs w:val="21"/>
        </w:rPr>
        <mc:AlternateContent>
          <mc:Choice Requires="wps">
            <w:drawing>
              <wp:anchor distT="0" distB="0" distL="114300" distR="114300" simplePos="0" relativeHeight="251819008" behindDoc="0" locked="0" layoutInCell="1" allowOverlap="1" wp14:anchorId="25A5141C" wp14:editId="49012D2B">
                <wp:simplePos x="0" y="0"/>
                <wp:positionH relativeFrom="column">
                  <wp:posOffset>5220942</wp:posOffset>
                </wp:positionH>
                <wp:positionV relativeFrom="paragraph">
                  <wp:posOffset>49530</wp:posOffset>
                </wp:positionV>
                <wp:extent cx="1024697" cy="26733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024697" cy="267335"/>
                        </a:xfrm>
                        <a:prstGeom prst="rect">
                          <a:avLst/>
                        </a:prstGeom>
                        <a:noFill/>
                        <a:ln w="6350">
                          <a:noFill/>
                        </a:ln>
                        <a:effectLst/>
                      </wps:spPr>
                      <wps:txbx>
                        <w:txbxContent>
                          <w:p w:rsidR="00D13A6C" w:rsidRPr="008A0C2F" w:rsidRDefault="00D13A6C" w:rsidP="00CF4F8D">
                            <w:pPr>
                              <w:rPr>
                                <w:sz w:val="16"/>
                                <w:szCs w:val="16"/>
                              </w:rPr>
                            </w:pPr>
                            <w:r>
                              <w:rPr>
                                <w:rFonts w:hint="eastAsia"/>
                                <w:sz w:val="16"/>
                                <w:szCs w:val="16"/>
                              </w:rPr>
                              <w:t>他の精神疾患</w:t>
                            </w:r>
                            <w:r>
                              <w:rPr>
                                <w:rFonts w:hint="eastAsia"/>
                                <w:sz w:val="16"/>
                                <w:szCs w:val="16"/>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48" type="#_x0000_t202" style="position:absolute;left:0;text-align:left;margin-left:411.1pt;margin-top:3.9pt;width:80.7pt;height:21.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" filled="f" stroked="f" strokeweight=".5pt">
                <v:textbox>
                  <w:txbxContent>
                    <w:p w:rsidR="00D13A6C" w:rsidRPr="008A0C2F" w:rsidRDefault="00D13A6C" w:rsidP="00CF4F8D">
                      <w:pPr>
                        <w:rPr>
                          <w:sz w:val="16"/>
                          <w:szCs w:val="16"/>
                        </w:rPr>
                      </w:pPr>
                      <w:r>
                        <w:rPr>
                          <w:rFonts w:hint="eastAsia"/>
                          <w:sz w:val="16"/>
                          <w:szCs w:val="16"/>
                        </w:rPr>
                        <w:t>他の精神疾患</w:t>
                      </w:r>
                      <w:r>
                        <w:rPr>
                          <w:rFonts w:hint="eastAsia"/>
                          <w:sz w:val="16"/>
                          <w:szCs w:val="16"/>
                        </w:rPr>
                        <w:t xml:space="preserve"> 8%</w:t>
                      </w:r>
                    </w:p>
                  </w:txbxContent>
                </v:textbox>
              </v:shape>
            </w:pict>
          </mc:Fallback>
        </mc:AlternateContent>
      </w:r>
      <w:r>
        <w:rPr>
          <w:rFonts w:hint="eastAsia"/>
          <w:noProof/>
          <w:szCs w:val="21"/>
        </w:rPr>
        <mc:AlternateContent>
          <mc:Choice Requires="wps">
            <w:drawing>
              <wp:anchor distT="0" distB="0" distL="114300" distR="114300" simplePos="0" relativeHeight="251948032" behindDoc="0" locked="0" layoutInCell="1" allowOverlap="1" wp14:anchorId="4D2EB0E6" wp14:editId="13453F13">
                <wp:simplePos x="0" y="0"/>
                <wp:positionH relativeFrom="column">
                  <wp:posOffset>1863339</wp:posOffset>
                </wp:positionH>
                <wp:positionV relativeFrom="paragraph">
                  <wp:posOffset>10795</wp:posOffset>
                </wp:positionV>
                <wp:extent cx="1095375" cy="26733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095375" cy="267335"/>
                        </a:xfrm>
                        <a:prstGeom prst="rect">
                          <a:avLst/>
                        </a:prstGeom>
                        <a:noFill/>
                        <a:ln w="6350">
                          <a:noFill/>
                        </a:ln>
                        <a:effectLst/>
                      </wps:spPr>
                      <wps:txbx>
                        <w:txbxContent>
                          <w:p w:rsidR="00D13A6C" w:rsidRPr="008A0C2F" w:rsidRDefault="00D13A6C" w:rsidP="00E900D7">
                            <w:pPr>
                              <w:rPr>
                                <w:sz w:val="16"/>
                                <w:szCs w:val="16"/>
                              </w:rPr>
                            </w:pPr>
                            <w:r>
                              <w:rPr>
                                <w:rFonts w:hint="eastAsia"/>
                                <w:sz w:val="16"/>
                                <w:szCs w:val="16"/>
                              </w:rPr>
                              <w:t>他の精神疾患</w:t>
                            </w:r>
                            <w:r>
                              <w:rPr>
                                <w:rFonts w:hint="eastAsia"/>
                                <w:sz w:val="16"/>
                                <w:szCs w:val="16"/>
                              </w:rPr>
                              <w:t xml:space="preserve">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49" type="#_x0000_t202" style="position:absolute;left:0;text-align:left;margin-left:146.7pt;margin-top:.85pt;width:86.25pt;height:21.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" filled="f" stroked="f" strokeweight=".5pt">
                <v:textbox>
                  <w:txbxContent>
                    <w:p w:rsidR="00D13A6C" w:rsidRPr="008A0C2F" w:rsidRDefault="00D13A6C" w:rsidP="00E900D7">
                      <w:pPr>
                        <w:rPr>
                          <w:sz w:val="16"/>
                          <w:szCs w:val="16"/>
                        </w:rPr>
                      </w:pPr>
                      <w:r>
                        <w:rPr>
                          <w:rFonts w:hint="eastAsia"/>
                          <w:sz w:val="16"/>
                          <w:szCs w:val="16"/>
                        </w:rPr>
                        <w:t>他の精神疾患</w:t>
                      </w:r>
                      <w:r>
                        <w:rPr>
                          <w:rFonts w:hint="eastAsia"/>
                          <w:sz w:val="16"/>
                          <w:szCs w:val="16"/>
                        </w:rPr>
                        <w:t xml:space="preserve"> 19%</w:t>
                      </w:r>
                    </w:p>
                  </w:txbxContent>
                </v:textbox>
              </v:shape>
            </w:pict>
          </mc:Fallback>
        </mc:AlternateContent>
      </w:r>
    </w:p>
    <w:p w:rsidR="00CF4F8D" w:rsidRDefault="00CF4F8D" w:rsidP="00CF4F8D">
      <w:pPr>
        <w:rPr>
          <w:szCs w:val="21"/>
        </w:rPr>
      </w:pPr>
    </w:p>
    <w:p w:rsidR="00CF4F8D" w:rsidRDefault="00CF4F8D" w:rsidP="00CF4F8D">
      <w:pPr>
        <w:rPr>
          <w:szCs w:val="21"/>
        </w:rPr>
      </w:pPr>
    </w:p>
    <w:p w:rsidR="00CF4F8D" w:rsidRPr="00BF4986" w:rsidRDefault="00CF4F8D" w:rsidP="00BF4986">
      <w:pPr>
        <w:tabs>
          <w:tab w:val="left" w:pos="5195"/>
        </w:tabs>
        <w:rPr>
          <w:sz w:val="22"/>
          <w:szCs w:val="21"/>
        </w:rPr>
      </w:pPr>
      <w:r w:rsidRPr="00BF4986">
        <w:rPr>
          <w:rFonts w:hint="eastAsia"/>
          <w:sz w:val="22"/>
          <w:szCs w:val="21"/>
        </w:rPr>
        <w:t>⑤</w:t>
      </w:r>
      <w:r w:rsidRPr="00BF4986">
        <w:rPr>
          <w:rFonts w:hint="eastAsia"/>
          <w:sz w:val="22"/>
          <w:szCs w:val="21"/>
        </w:rPr>
        <w:t>50</w:t>
      </w:r>
      <w:r w:rsidRPr="00BF4986">
        <w:rPr>
          <w:rFonts w:hint="eastAsia"/>
          <w:sz w:val="22"/>
          <w:szCs w:val="21"/>
        </w:rPr>
        <w:t>歳代</w:t>
      </w:r>
      <w:r w:rsidR="00BF4986">
        <w:rPr>
          <w:rFonts w:hint="eastAsia"/>
          <w:sz w:val="22"/>
          <w:szCs w:val="21"/>
        </w:rPr>
        <w:tab/>
      </w:r>
      <w:r w:rsidRPr="00BF4986">
        <w:rPr>
          <w:rFonts w:hint="eastAsia"/>
          <w:sz w:val="22"/>
          <w:szCs w:val="21"/>
        </w:rPr>
        <w:t>⑥</w:t>
      </w:r>
      <w:r w:rsidRPr="00BF4986">
        <w:rPr>
          <w:rFonts w:hint="eastAsia"/>
          <w:sz w:val="22"/>
          <w:szCs w:val="21"/>
        </w:rPr>
        <w:t>60</w:t>
      </w:r>
      <w:r w:rsidRPr="00BF4986">
        <w:rPr>
          <w:rFonts w:hint="eastAsia"/>
          <w:sz w:val="22"/>
          <w:szCs w:val="21"/>
        </w:rPr>
        <w:t>歳代</w:t>
      </w:r>
    </w:p>
    <w:p w:rsidR="00CF4F8D" w:rsidRDefault="00CF4F8D" w:rsidP="00CF4F8D">
      <w:pPr>
        <w:rPr>
          <w:szCs w:val="21"/>
        </w:rPr>
      </w:pPr>
      <w:r>
        <w:rPr>
          <w:rFonts w:hint="eastAsia"/>
          <w:noProof/>
          <w:szCs w:val="21"/>
        </w:rPr>
        <w:drawing>
          <wp:anchor distT="0" distB="0" distL="114300" distR="114300" simplePos="0" relativeHeight="251823104" behindDoc="1" locked="0" layoutInCell="1" allowOverlap="1" wp14:anchorId="6291755F" wp14:editId="0150A391">
            <wp:simplePos x="0" y="0"/>
            <wp:positionH relativeFrom="column">
              <wp:posOffset>3321050</wp:posOffset>
            </wp:positionH>
            <wp:positionV relativeFrom="paragraph">
              <wp:posOffset>27305</wp:posOffset>
            </wp:positionV>
            <wp:extent cx="2827655" cy="1796415"/>
            <wp:effectExtent l="0" t="0" r="10795" b="13335"/>
            <wp:wrapNone/>
            <wp:docPr id="306" name="グラフ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hint="eastAsia"/>
          <w:noProof/>
          <w:szCs w:val="21"/>
        </w:rPr>
        <w:drawing>
          <wp:anchor distT="0" distB="0" distL="114300" distR="114300" simplePos="0" relativeHeight="251820032" behindDoc="1" locked="0" layoutInCell="1" allowOverlap="1" wp14:anchorId="0D9FB44A" wp14:editId="42D440B8">
            <wp:simplePos x="0" y="0"/>
            <wp:positionH relativeFrom="column">
              <wp:posOffset>6350</wp:posOffset>
            </wp:positionH>
            <wp:positionV relativeFrom="paragraph">
              <wp:posOffset>27305</wp:posOffset>
            </wp:positionV>
            <wp:extent cx="2827655" cy="1796415"/>
            <wp:effectExtent l="0" t="0" r="10795" b="13335"/>
            <wp:wrapNone/>
            <wp:docPr id="308" name="グラフ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CF4F8D" w:rsidRDefault="0001521B" w:rsidP="00CF4F8D">
      <w:pPr>
        <w:rPr>
          <w:szCs w:val="21"/>
        </w:rPr>
      </w:pPr>
      <w:r>
        <w:rPr>
          <w:rFonts w:hint="eastAsia"/>
          <w:noProof/>
          <w:szCs w:val="21"/>
        </w:rPr>
        <mc:AlternateContent>
          <mc:Choice Requires="wps">
            <w:drawing>
              <wp:anchor distT="0" distB="0" distL="114300" distR="114300" simplePos="0" relativeHeight="251960320" behindDoc="0" locked="0" layoutInCell="1" allowOverlap="1" wp14:anchorId="63C39CE9" wp14:editId="62677281">
                <wp:simplePos x="0" y="0"/>
                <wp:positionH relativeFrom="column">
                  <wp:posOffset>5332730</wp:posOffset>
                </wp:positionH>
                <wp:positionV relativeFrom="paragraph">
                  <wp:posOffset>214630</wp:posOffset>
                </wp:positionV>
                <wp:extent cx="802005" cy="267335"/>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802005" cy="267335"/>
                        </a:xfrm>
                        <a:prstGeom prst="rect">
                          <a:avLst/>
                        </a:prstGeom>
                        <a:noFill/>
                        <a:ln w="6350">
                          <a:noFill/>
                        </a:ln>
                        <a:effectLst/>
                      </wps:spPr>
                      <wps:txbx>
                        <w:txbxContent>
                          <w:p w:rsidR="00D13A6C" w:rsidRPr="008A0C2F" w:rsidRDefault="00D13A6C" w:rsidP="0001521B">
                            <w:pPr>
                              <w:rPr>
                                <w:sz w:val="16"/>
                                <w:szCs w:val="16"/>
                              </w:rPr>
                            </w:pPr>
                            <w:r>
                              <w:rPr>
                                <w:rFonts w:hint="eastAsia"/>
                                <w:sz w:val="16"/>
                                <w:szCs w:val="16"/>
                              </w:rPr>
                              <w:t>うつ病</w:t>
                            </w:r>
                            <w:r>
                              <w:rPr>
                                <w:rFonts w:hint="eastAsia"/>
                                <w:sz w:val="16"/>
                                <w:szCs w:val="16"/>
                              </w:rPr>
                              <w:t xml:space="preserve">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3" o:spid="_x0000_s1050" type="#_x0000_t202" style="position:absolute;left:0;text-align:left;margin-left:419.9pt;margin-top:16.9pt;width:63.15pt;height:21.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" filled="f" stroked="f" strokeweight=".5pt">
                <v:textbox>
                  <w:txbxContent>
                    <w:p w:rsidR="00D13A6C" w:rsidRPr="008A0C2F" w:rsidRDefault="00D13A6C" w:rsidP="0001521B">
                      <w:pPr>
                        <w:rPr>
                          <w:sz w:val="16"/>
                          <w:szCs w:val="16"/>
                        </w:rPr>
                      </w:pPr>
                      <w:r>
                        <w:rPr>
                          <w:rFonts w:hint="eastAsia"/>
                          <w:sz w:val="16"/>
                          <w:szCs w:val="16"/>
                        </w:rPr>
                        <w:t>うつ病</w:t>
                      </w:r>
                      <w:r>
                        <w:rPr>
                          <w:rFonts w:hint="eastAsia"/>
                          <w:sz w:val="16"/>
                          <w:szCs w:val="16"/>
                        </w:rPr>
                        <w:t xml:space="preserve"> 42%</w:t>
                      </w:r>
                    </w:p>
                  </w:txbxContent>
                </v:textbox>
              </v:shape>
            </w:pict>
          </mc:Fallback>
        </mc:AlternateContent>
      </w:r>
      <w:r>
        <w:rPr>
          <w:rFonts w:hint="eastAsia"/>
          <w:noProof/>
          <w:szCs w:val="21"/>
        </w:rPr>
        <mc:AlternateContent>
          <mc:Choice Requires="wps">
            <w:drawing>
              <wp:anchor distT="0" distB="0" distL="114300" distR="114300" simplePos="0" relativeHeight="251956224" behindDoc="0" locked="0" layoutInCell="1" allowOverlap="1" wp14:anchorId="35A0B33A" wp14:editId="71089547">
                <wp:simplePos x="0" y="0"/>
                <wp:positionH relativeFrom="column">
                  <wp:posOffset>2001520</wp:posOffset>
                </wp:positionH>
                <wp:positionV relativeFrom="paragraph">
                  <wp:posOffset>222250</wp:posOffset>
                </wp:positionV>
                <wp:extent cx="802005" cy="267335"/>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802005" cy="267335"/>
                        </a:xfrm>
                        <a:prstGeom prst="rect">
                          <a:avLst/>
                        </a:prstGeom>
                        <a:noFill/>
                        <a:ln w="6350">
                          <a:noFill/>
                        </a:ln>
                        <a:effectLst/>
                      </wps:spPr>
                      <wps:txbx>
                        <w:txbxContent>
                          <w:p w:rsidR="00D13A6C" w:rsidRPr="008A0C2F" w:rsidRDefault="00D13A6C" w:rsidP="0001521B">
                            <w:pPr>
                              <w:rPr>
                                <w:sz w:val="16"/>
                                <w:szCs w:val="16"/>
                              </w:rPr>
                            </w:pPr>
                            <w:r>
                              <w:rPr>
                                <w:rFonts w:hint="eastAsia"/>
                                <w:sz w:val="16"/>
                                <w:szCs w:val="16"/>
                              </w:rPr>
                              <w:t>うつ病</w:t>
                            </w:r>
                            <w:r>
                              <w:rPr>
                                <w:rFonts w:hint="eastAsia"/>
                                <w:sz w:val="16"/>
                                <w:szCs w:val="16"/>
                              </w:rPr>
                              <w:t xml:space="preserv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1" o:spid="_x0000_s1051" type="#_x0000_t202" style="position:absolute;left:0;text-align:left;margin-left:157.6pt;margin-top:17.5pt;width:63.15pt;height:21.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" filled="f" stroked="f" strokeweight=".5pt">
                <v:textbox>
                  <w:txbxContent>
                    <w:p w:rsidR="00D13A6C" w:rsidRPr="008A0C2F" w:rsidRDefault="00D13A6C" w:rsidP="0001521B">
                      <w:pPr>
                        <w:rPr>
                          <w:sz w:val="16"/>
                          <w:szCs w:val="16"/>
                        </w:rPr>
                      </w:pPr>
                      <w:r>
                        <w:rPr>
                          <w:rFonts w:hint="eastAsia"/>
                          <w:sz w:val="16"/>
                          <w:szCs w:val="16"/>
                        </w:rPr>
                        <w:t>うつ病</w:t>
                      </w:r>
                      <w:r>
                        <w:rPr>
                          <w:rFonts w:hint="eastAsia"/>
                          <w:sz w:val="16"/>
                          <w:szCs w:val="16"/>
                        </w:rPr>
                        <w:t xml:space="preserve"> 44%</w:t>
                      </w:r>
                    </w:p>
                  </w:txbxContent>
                </v:textbox>
              </v:shape>
            </w:pict>
          </mc:Fallback>
        </mc:AlternateContent>
      </w:r>
    </w:p>
    <w:p w:rsidR="00CF4F8D" w:rsidRDefault="00CF4F8D" w:rsidP="00CF4F8D">
      <w:pPr>
        <w:rPr>
          <w:szCs w:val="21"/>
        </w:rPr>
      </w:pPr>
    </w:p>
    <w:p w:rsidR="00CF4F8D" w:rsidRDefault="0001521B" w:rsidP="00CF4F8D">
      <w:pPr>
        <w:rPr>
          <w:szCs w:val="21"/>
        </w:rPr>
      </w:pPr>
      <w:r>
        <w:rPr>
          <w:rFonts w:hint="eastAsia"/>
          <w:noProof/>
          <w:szCs w:val="21"/>
        </w:rPr>
        <mc:AlternateContent>
          <mc:Choice Requires="wps">
            <w:drawing>
              <wp:anchor distT="0" distB="0" distL="114300" distR="114300" simplePos="0" relativeHeight="251958272" behindDoc="0" locked="0" layoutInCell="1" allowOverlap="1" wp14:anchorId="7153C37E" wp14:editId="357FBEF9">
                <wp:simplePos x="0" y="0"/>
                <wp:positionH relativeFrom="column">
                  <wp:posOffset>5248855</wp:posOffset>
                </wp:positionH>
                <wp:positionV relativeFrom="paragraph">
                  <wp:posOffset>210820</wp:posOffset>
                </wp:positionV>
                <wp:extent cx="999490" cy="267335"/>
                <wp:effectExtent l="0" t="0" r="0" b="0"/>
                <wp:wrapNone/>
                <wp:docPr id="302" name="テキスト ボックス 302"/>
                <wp:cNvGraphicFramePr/>
                <a:graphic xmlns:a="http://schemas.openxmlformats.org/drawingml/2006/main">
                  <a:graphicData uri="http://schemas.microsoft.com/office/word/2010/wordprocessingShape">
                    <wps:wsp>
                      <wps:cNvSpPr txBox="1"/>
                      <wps:spPr>
                        <a:xfrm>
                          <a:off x="0" y="0"/>
                          <a:ext cx="999490" cy="267335"/>
                        </a:xfrm>
                        <a:prstGeom prst="rect">
                          <a:avLst/>
                        </a:prstGeom>
                        <a:noFill/>
                        <a:ln w="6350">
                          <a:noFill/>
                        </a:ln>
                        <a:effectLst/>
                      </wps:spPr>
                      <wps:txbx>
                        <w:txbxContent>
                          <w:p w:rsidR="00D13A6C" w:rsidRPr="008A0C2F" w:rsidRDefault="00D13A6C" w:rsidP="0001521B">
                            <w:pPr>
                              <w:rPr>
                                <w:sz w:val="16"/>
                                <w:szCs w:val="16"/>
                              </w:rPr>
                            </w:pPr>
                            <w:r>
                              <w:rPr>
                                <w:rFonts w:hint="eastAsia"/>
                                <w:sz w:val="16"/>
                                <w:szCs w:val="16"/>
                              </w:rPr>
                              <w:t>身体の病気</w:t>
                            </w:r>
                            <w:r>
                              <w:rPr>
                                <w:rFonts w:hint="eastAsia"/>
                                <w:sz w:val="16"/>
                                <w:szCs w:val="16"/>
                              </w:rPr>
                              <w:t xml:space="preserve">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2" o:spid="_x0000_s1052" type="#_x0000_t202" style="position:absolute;left:0;text-align:left;margin-left:413.3pt;margin-top:16.6pt;width:78.7pt;height:21.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X1WAIAAHs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" filled="f" stroked="f" strokeweight=".5pt">
                <v:textbox>
                  <w:txbxContent>
                    <w:p w:rsidR="00D13A6C" w:rsidRPr="008A0C2F" w:rsidRDefault="00D13A6C" w:rsidP="0001521B">
                      <w:pPr>
                        <w:rPr>
                          <w:sz w:val="16"/>
                          <w:szCs w:val="16"/>
                        </w:rPr>
                      </w:pPr>
                      <w:r>
                        <w:rPr>
                          <w:rFonts w:hint="eastAsia"/>
                          <w:sz w:val="16"/>
                          <w:szCs w:val="16"/>
                        </w:rPr>
                        <w:t>身体の病気</w:t>
                      </w:r>
                      <w:r>
                        <w:rPr>
                          <w:rFonts w:hint="eastAsia"/>
                          <w:sz w:val="16"/>
                          <w:szCs w:val="16"/>
                        </w:rPr>
                        <w:t xml:space="preserve"> 35%</w:t>
                      </w:r>
                    </w:p>
                  </w:txbxContent>
                </v:textbox>
              </v:shape>
            </w:pict>
          </mc:Fallback>
        </mc:AlternateContent>
      </w:r>
      <w:r>
        <w:rPr>
          <w:rFonts w:hint="eastAsia"/>
          <w:noProof/>
          <w:szCs w:val="21"/>
        </w:rPr>
        <mc:AlternateContent>
          <mc:Choice Requires="wps">
            <w:drawing>
              <wp:anchor distT="0" distB="0" distL="114300" distR="114300" simplePos="0" relativeHeight="251954176" behindDoc="0" locked="0" layoutInCell="1" allowOverlap="1" wp14:anchorId="00CE163A" wp14:editId="7D375249">
                <wp:simplePos x="0" y="0"/>
                <wp:positionH relativeFrom="column">
                  <wp:posOffset>1938130</wp:posOffset>
                </wp:positionH>
                <wp:positionV relativeFrom="paragraph">
                  <wp:posOffset>143123</wp:posOffset>
                </wp:positionV>
                <wp:extent cx="999960" cy="267335"/>
                <wp:effectExtent l="0" t="0" r="0" b="0"/>
                <wp:wrapNone/>
                <wp:docPr id="300" name="テキスト ボックス 300"/>
                <wp:cNvGraphicFramePr/>
                <a:graphic xmlns:a="http://schemas.openxmlformats.org/drawingml/2006/main">
                  <a:graphicData uri="http://schemas.microsoft.com/office/word/2010/wordprocessingShape">
                    <wps:wsp>
                      <wps:cNvSpPr txBox="1"/>
                      <wps:spPr>
                        <a:xfrm>
                          <a:off x="0" y="0"/>
                          <a:ext cx="999960" cy="267335"/>
                        </a:xfrm>
                        <a:prstGeom prst="rect">
                          <a:avLst/>
                        </a:prstGeom>
                        <a:noFill/>
                        <a:ln w="6350">
                          <a:noFill/>
                        </a:ln>
                        <a:effectLst/>
                      </wps:spPr>
                      <wps:txbx>
                        <w:txbxContent>
                          <w:p w:rsidR="00D13A6C" w:rsidRPr="008A0C2F" w:rsidRDefault="00D13A6C" w:rsidP="0001521B">
                            <w:pPr>
                              <w:rPr>
                                <w:sz w:val="16"/>
                                <w:szCs w:val="16"/>
                              </w:rPr>
                            </w:pPr>
                            <w:r>
                              <w:rPr>
                                <w:rFonts w:hint="eastAsia"/>
                                <w:sz w:val="16"/>
                                <w:szCs w:val="16"/>
                              </w:rPr>
                              <w:t>身体の病気</w:t>
                            </w:r>
                            <w:r>
                              <w:rPr>
                                <w:rFonts w:hint="eastAsia"/>
                                <w:sz w:val="16"/>
                                <w:szCs w:val="16"/>
                              </w:rPr>
                              <w:t xml:space="preserve">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0" o:spid="_x0000_s1053" type="#_x0000_t202" style="position:absolute;left:0;text-align:left;margin-left:152.6pt;margin-top:11.25pt;width:78.75pt;height:21.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" filled="f" stroked="f" strokeweight=".5pt">
                <v:textbox>
                  <w:txbxContent>
                    <w:p w:rsidR="00D13A6C" w:rsidRPr="008A0C2F" w:rsidRDefault="00D13A6C" w:rsidP="0001521B">
                      <w:pPr>
                        <w:rPr>
                          <w:sz w:val="16"/>
                          <w:szCs w:val="16"/>
                        </w:rPr>
                      </w:pPr>
                      <w:r>
                        <w:rPr>
                          <w:rFonts w:hint="eastAsia"/>
                          <w:sz w:val="16"/>
                          <w:szCs w:val="16"/>
                        </w:rPr>
                        <w:t>身体の病気</w:t>
                      </w:r>
                      <w:r>
                        <w:rPr>
                          <w:rFonts w:hint="eastAsia"/>
                          <w:sz w:val="16"/>
                          <w:szCs w:val="16"/>
                        </w:rPr>
                        <w:t xml:space="preserve"> 19%</w:t>
                      </w:r>
                    </w:p>
                  </w:txbxContent>
                </v:textbox>
              </v:shape>
            </w:pict>
          </mc:Fallback>
        </mc:AlternateContent>
      </w:r>
    </w:p>
    <w:p w:rsidR="00CF4F8D" w:rsidRDefault="00CF4F8D" w:rsidP="00CF4F8D">
      <w:pPr>
        <w:rPr>
          <w:szCs w:val="21"/>
        </w:rPr>
      </w:pPr>
      <w:r>
        <w:rPr>
          <w:rFonts w:hint="eastAsia"/>
          <w:noProof/>
          <w:szCs w:val="21"/>
        </w:rPr>
        <mc:AlternateContent>
          <mc:Choice Requires="wps">
            <w:drawing>
              <wp:anchor distT="0" distB="0" distL="114300" distR="114300" simplePos="0" relativeHeight="251821056" behindDoc="0" locked="0" layoutInCell="1" allowOverlap="1" wp14:anchorId="4E5CA298" wp14:editId="52D691FC">
                <wp:simplePos x="0" y="0"/>
                <wp:positionH relativeFrom="column">
                  <wp:posOffset>1872698</wp:posOffset>
                </wp:positionH>
                <wp:positionV relativeFrom="paragraph">
                  <wp:posOffset>128905</wp:posOffset>
                </wp:positionV>
                <wp:extent cx="1089329" cy="264160"/>
                <wp:effectExtent l="0" t="0" r="0" b="2540"/>
                <wp:wrapNone/>
                <wp:docPr id="25" name="テキスト ボックス 25"/>
                <wp:cNvGraphicFramePr/>
                <a:graphic xmlns:a="http://schemas.openxmlformats.org/drawingml/2006/main">
                  <a:graphicData uri="http://schemas.microsoft.com/office/word/2010/wordprocessingShape">
                    <wps:wsp>
                      <wps:cNvSpPr txBox="1"/>
                      <wps:spPr>
                        <a:xfrm>
                          <a:off x="0" y="0"/>
                          <a:ext cx="1089329" cy="264160"/>
                        </a:xfrm>
                        <a:prstGeom prst="rect">
                          <a:avLst/>
                        </a:prstGeom>
                        <a:noFill/>
                        <a:ln w="6350">
                          <a:noFill/>
                        </a:ln>
                        <a:effectLst/>
                      </wps:spPr>
                      <wps:txbx>
                        <w:txbxContent>
                          <w:p w:rsidR="00D13A6C" w:rsidRPr="008A0C2F" w:rsidRDefault="00D13A6C" w:rsidP="00CF4F8D">
                            <w:pPr>
                              <w:spacing w:line="240" w:lineRule="exact"/>
                              <w:rPr>
                                <w:sz w:val="16"/>
                                <w:szCs w:val="16"/>
                              </w:rPr>
                            </w:pPr>
                            <w:r>
                              <w:rPr>
                                <w:rFonts w:hint="eastAsia"/>
                                <w:sz w:val="16"/>
                                <w:szCs w:val="16"/>
                              </w:rPr>
                              <w:t>他の精神疾患</w:t>
                            </w:r>
                            <w:r>
                              <w:rPr>
                                <w:rFonts w:hint="eastAsia"/>
                                <w:sz w:val="16"/>
                                <w:szCs w:val="16"/>
                              </w:rPr>
                              <w:t xml:space="preserve">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54" type="#_x0000_t202" style="position:absolute;left:0;text-align:left;margin-left:147.45pt;margin-top:10.15pt;width:85.75pt;height:20.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" filled="f" stroked="f" strokeweight=".5pt">
                <v:textbox>
                  <w:txbxContent>
                    <w:p w:rsidR="00D13A6C" w:rsidRPr="008A0C2F" w:rsidRDefault="00D13A6C" w:rsidP="00CF4F8D">
                      <w:pPr>
                        <w:spacing w:line="240" w:lineRule="exact"/>
                        <w:rPr>
                          <w:sz w:val="16"/>
                          <w:szCs w:val="16"/>
                        </w:rPr>
                      </w:pPr>
                      <w:r>
                        <w:rPr>
                          <w:rFonts w:hint="eastAsia"/>
                          <w:sz w:val="16"/>
                          <w:szCs w:val="16"/>
                        </w:rPr>
                        <w:t>他の精神疾患</w:t>
                      </w:r>
                      <w:r>
                        <w:rPr>
                          <w:rFonts w:hint="eastAsia"/>
                          <w:sz w:val="16"/>
                          <w:szCs w:val="16"/>
                        </w:rPr>
                        <w:t xml:space="preserve"> 17%</w:t>
                      </w:r>
                    </w:p>
                  </w:txbxContent>
                </v:textbox>
              </v:shape>
            </w:pict>
          </mc:Fallback>
        </mc:AlternateContent>
      </w:r>
    </w:p>
    <w:p w:rsidR="00CF4F8D" w:rsidRDefault="0001521B" w:rsidP="00CF4F8D">
      <w:pPr>
        <w:rPr>
          <w:szCs w:val="21"/>
        </w:rPr>
      </w:pPr>
      <w:r>
        <w:rPr>
          <w:rFonts w:hint="eastAsia"/>
          <w:noProof/>
          <w:szCs w:val="21"/>
        </w:rPr>
        <mc:AlternateContent>
          <mc:Choice Requires="wps">
            <w:drawing>
              <wp:anchor distT="0" distB="0" distL="114300" distR="114300" simplePos="0" relativeHeight="251825152" behindDoc="0" locked="0" layoutInCell="1" allowOverlap="1" wp14:anchorId="0CAB588D" wp14:editId="2470D132">
                <wp:simplePos x="0" y="0"/>
                <wp:positionH relativeFrom="column">
                  <wp:posOffset>5195818</wp:posOffset>
                </wp:positionH>
                <wp:positionV relativeFrom="paragraph">
                  <wp:posOffset>132908</wp:posOffset>
                </wp:positionV>
                <wp:extent cx="1057524" cy="23876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057524" cy="238760"/>
                        </a:xfrm>
                        <a:prstGeom prst="rect">
                          <a:avLst/>
                        </a:prstGeom>
                        <a:noFill/>
                        <a:ln w="6350">
                          <a:noFill/>
                        </a:ln>
                        <a:effectLst/>
                      </wps:spPr>
                      <wps:txbx>
                        <w:txbxContent>
                          <w:p w:rsidR="00D13A6C" w:rsidRPr="008A0C2F" w:rsidRDefault="00D13A6C" w:rsidP="00CF4F8D">
                            <w:pPr>
                              <w:spacing w:line="240" w:lineRule="exact"/>
                              <w:rPr>
                                <w:sz w:val="16"/>
                                <w:szCs w:val="16"/>
                              </w:rPr>
                            </w:pPr>
                            <w:r>
                              <w:rPr>
                                <w:rFonts w:hint="eastAsia"/>
                                <w:sz w:val="16"/>
                                <w:szCs w:val="16"/>
                              </w:rPr>
                              <w:t>他の精神疾患</w:t>
                            </w:r>
                            <w:r>
                              <w:rPr>
                                <w:rFonts w:hint="eastAsia"/>
                                <w:sz w:val="16"/>
                                <w:szCs w:val="16"/>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55" type="#_x0000_t202" style="position:absolute;left:0;text-align:left;margin-left:409.1pt;margin-top:10.45pt;width:83.25pt;height:18.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" filled="f" stroked="f" strokeweight=".5pt">
                <v:textbox>
                  <w:txbxContent>
                    <w:p w:rsidR="00D13A6C" w:rsidRPr="008A0C2F" w:rsidRDefault="00D13A6C" w:rsidP="00CF4F8D">
                      <w:pPr>
                        <w:spacing w:line="240" w:lineRule="exact"/>
                        <w:rPr>
                          <w:sz w:val="16"/>
                          <w:szCs w:val="16"/>
                        </w:rPr>
                      </w:pPr>
                      <w:r>
                        <w:rPr>
                          <w:rFonts w:hint="eastAsia"/>
                          <w:sz w:val="16"/>
                          <w:szCs w:val="16"/>
                        </w:rPr>
                        <w:t>他の精神疾患</w:t>
                      </w:r>
                      <w:r>
                        <w:rPr>
                          <w:rFonts w:hint="eastAsia"/>
                          <w:sz w:val="16"/>
                          <w:szCs w:val="16"/>
                        </w:rPr>
                        <w:t xml:space="preserve"> 8%</w:t>
                      </w:r>
                    </w:p>
                  </w:txbxContent>
                </v:textbox>
              </v:shape>
            </w:pict>
          </mc:Fallback>
        </mc:AlternateContent>
      </w:r>
      <w:r>
        <w:rPr>
          <w:rFonts w:hint="eastAsia"/>
          <w:noProof/>
          <w:szCs w:val="21"/>
        </w:rPr>
        <mc:AlternateContent>
          <mc:Choice Requires="wps">
            <w:drawing>
              <wp:anchor distT="0" distB="0" distL="114300" distR="114300" simplePos="0" relativeHeight="251824128" behindDoc="0" locked="0" layoutInCell="1" allowOverlap="1" wp14:anchorId="171638F1" wp14:editId="4A933DDB">
                <wp:simplePos x="0" y="0"/>
                <wp:positionH relativeFrom="column">
                  <wp:posOffset>5259457</wp:posOffset>
                </wp:positionH>
                <wp:positionV relativeFrom="paragraph">
                  <wp:posOffset>19685</wp:posOffset>
                </wp:positionV>
                <wp:extent cx="953770" cy="23876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53770" cy="238760"/>
                        </a:xfrm>
                        <a:prstGeom prst="rect">
                          <a:avLst/>
                        </a:prstGeom>
                        <a:noFill/>
                        <a:ln w="6350">
                          <a:noFill/>
                        </a:ln>
                        <a:effectLst/>
                      </wps:spPr>
                      <wps:txbx>
                        <w:txbxContent>
                          <w:p w:rsidR="00D13A6C" w:rsidRPr="008A0C2F" w:rsidRDefault="00D13A6C" w:rsidP="00CF4F8D">
                            <w:pPr>
                              <w:spacing w:line="240" w:lineRule="exact"/>
                              <w:rPr>
                                <w:sz w:val="16"/>
                                <w:szCs w:val="16"/>
                              </w:rPr>
                            </w:pPr>
                            <w:r>
                              <w:rPr>
                                <w:rFonts w:hint="eastAsia"/>
                                <w:sz w:val="16"/>
                                <w:szCs w:val="16"/>
                              </w:rPr>
                              <w:t>統合失調症</w:t>
                            </w:r>
                            <w:r>
                              <w:rPr>
                                <w:rFonts w:hint="eastAsia"/>
                                <w:sz w:val="16"/>
                                <w:szCs w:val="16"/>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56" type="#_x0000_t202" style="position:absolute;left:0;text-align:left;margin-left:414.15pt;margin-top:1.55pt;width:75.1pt;height:18.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" filled="f" stroked="f" strokeweight=".5pt">
                <v:textbox>
                  <w:txbxContent>
                    <w:p w:rsidR="00D13A6C" w:rsidRPr="008A0C2F" w:rsidRDefault="00D13A6C" w:rsidP="00CF4F8D">
                      <w:pPr>
                        <w:spacing w:line="240" w:lineRule="exact"/>
                        <w:rPr>
                          <w:sz w:val="16"/>
                          <w:szCs w:val="16"/>
                        </w:rPr>
                      </w:pPr>
                      <w:r>
                        <w:rPr>
                          <w:rFonts w:hint="eastAsia"/>
                          <w:sz w:val="16"/>
                          <w:szCs w:val="16"/>
                        </w:rPr>
                        <w:t>統合失調症</w:t>
                      </w:r>
                      <w:r>
                        <w:rPr>
                          <w:rFonts w:hint="eastAsia"/>
                          <w:sz w:val="16"/>
                          <w:szCs w:val="16"/>
                        </w:rPr>
                        <w:t xml:space="preserve"> 8%</w:t>
                      </w:r>
                    </w:p>
                  </w:txbxContent>
                </v:textbox>
              </v:shape>
            </w:pict>
          </mc:Fallback>
        </mc:AlternateContent>
      </w:r>
      <w:r>
        <w:rPr>
          <w:rFonts w:hint="eastAsia"/>
          <w:noProof/>
          <w:szCs w:val="21"/>
        </w:rPr>
        <mc:AlternateContent>
          <mc:Choice Requires="wps">
            <w:drawing>
              <wp:anchor distT="0" distB="0" distL="114300" distR="114300" simplePos="0" relativeHeight="251822080" behindDoc="0" locked="0" layoutInCell="1" allowOverlap="1" wp14:anchorId="0DB8DF44" wp14:editId="0859EBFA">
                <wp:simplePos x="0" y="0"/>
                <wp:positionH relativeFrom="column">
                  <wp:posOffset>1928826</wp:posOffset>
                </wp:positionH>
                <wp:positionV relativeFrom="paragraph">
                  <wp:posOffset>67310</wp:posOffset>
                </wp:positionV>
                <wp:extent cx="1017767" cy="2387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017767" cy="238760"/>
                        </a:xfrm>
                        <a:prstGeom prst="rect">
                          <a:avLst/>
                        </a:prstGeom>
                        <a:noFill/>
                        <a:ln w="6350">
                          <a:noFill/>
                        </a:ln>
                        <a:effectLst/>
                      </wps:spPr>
                      <wps:txbx>
                        <w:txbxContent>
                          <w:p w:rsidR="00D13A6C" w:rsidRPr="008A0C2F" w:rsidRDefault="00D13A6C" w:rsidP="00CF4F8D">
                            <w:pPr>
                              <w:spacing w:line="240" w:lineRule="exact"/>
                              <w:rPr>
                                <w:sz w:val="16"/>
                                <w:szCs w:val="16"/>
                              </w:rPr>
                            </w:pPr>
                            <w:r>
                              <w:rPr>
                                <w:rFonts w:hint="eastAsia"/>
                                <w:sz w:val="16"/>
                                <w:szCs w:val="16"/>
                              </w:rPr>
                              <w:t>統合失調症</w:t>
                            </w:r>
                            <w:r>
                              <w:rPr>
                                <w:rFonts w:hint="eastAsia"/>
                                <w:sz w:val="16"/>
                                <w:szCs w:val="16"/>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57" type="#_x0000_t202" style="position:absolute;left:0;text-align:left;margin-left:151.9pt;margin-top:5.3pt;width:80.15pt;height:1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" filled="f" stroked="f" strokeweight=".5pt">
                <v:textbox>
                  <w:txbxContent>
                    <w:p w:rsidR="00D13A6C" w:rsidRPr="008A0C2F" w:rsidRDefault="00D13A6C" w:rsidP="00CF4F8D">
                      <w:pPr>
                        <w:spacing w:line="240" w:lineRule="exact"/>
                        <w:rPr>
                          <w:sz w:val="16"/>
                          <w:szCs w:val="16"/>
                        </w:rPr>
                      </w:pPr>
                      <w:r>
                        <w:rPr>
                          <w:rFonts w:hint="eastAsia"/>
                          <w:sz w:val="16"/>
                          <w:szCs w:val="16"/>
                        </w:rPr>
                        <w:t>統合失調症</w:t>
                      </w:r>
                      <w:r>
                        <w:rPr>
                          <w:rFonts w:hint="eastAsia"/>
                          <w:sz w:val="16"/>
                          <w:szCs w:val="16"/>
                        </w:rPr>
                        <w:t xml:space="preserve"> 11%</w:t>
                      </w:r>
                    </w:p>
                  </w:txbxContent>
                </v:textbox>
              </v:shape>
            </w:pict>
          </mc:Fallback>
        </mc:AlternateContent>
      </w:r>
    </w:p>
    <w:p w:rsidR="00CF4F8D" w:rsidRDefault="00CF4F8D" w:rsidP="00CF4F8D">
      <w:pPr>
        <w:rPr>
          <w:szCs w:val="21"/>
        </w:rPr>
      </w:pPr>
    </w:p>
    <w:p w:rsidR="00CF4F8D" w:rsidRDefault="00CF4F8D" w:rsidP="00CF4F8D">
      <w:pPr>
        <w:rPr>
          <w:szCs w:val="21"/>
        </w:rPr>
      </w:pPr>
    </w:p>
    <w:p w:rsidR="00CF4F8D" w:rsidRDefault="00CF4F8D" w:rsidP="00BF4986">
      <w:pPr>
        <w:tabs>
          <w:tab w:val="left" w:pos="5210"/>
        </w:tabs>
        <w:rPr>
          <w:szCs w:val="21"/>
        </w:rPr>
      </w:pPr>
      <w:r w:rsidRPr="00BF4986">
        <w:rPr>
          <w:rFonts w:hint="eastAsia"/>
          <w:noProof/>
          <w:sz w:val="22"/>
          <w:szCs w:val="21"/>
        </w:rPr>
        <w:drawing>
          <wp:anchor distT="0" distB="0" distL="114300" distR="114300" simplePos="0" relativeHeight="251826176" behindDoc="1" locked="0" layoutInCell="1" allowOverlap="1" wp14:anchorId="7CBE991A" wp14:editId="37047EFF">
            <wp:simplePos x="0" y="0"/>
            <wp:positionH relativeFrom="column">
              <wp:posOffset>9525</wp:posOffset>
            </wp:positionH>
            <wp:positionV relativeFrom="paragraph">
              <wp:posOffset>209550</wp:posOffset>
            </wp:positionV>
            <wp:extent cx="2828925" cy="1790700"/>
            <wp:effectExtent l="0" t="0" r="9525" b="19050"/>
            <wp:wrapNone/>
            <wp:docPr id="309" name="グラフ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BF4986">
        <w:rPr>
          <w:rFonts w:hint="eastAsia"/>
          <w:noProof/>
          <w:sz w:val="22"/>
          <w:szCs w:val="21"/>
        </w:rPr>
        <w:drawing>
          <wp:anchor distT="0" distB="0" distL="114300" distR="114300" simplePos="0" relativeHeight="251827200" behindDoc="1" locked="0" layoutInCell="1" allowOverlap="1" wp14:anchorId="4288BC8D" wp14:editId="12B644BE">
            <wp:simplePos x="0" y="0"/>
            <wp:positionH relativeFrom="column">
              <wp:posOffset>3340100</wp:posOffset>
            </wp:positionH>
            <wp:positionV relativeFrom="paragraph">
              <wp:posOffset>203835</wp:posOffset>
            </wp:positionV>
            <wp:extent cx="2827655" cy="1796415"/>
            <wp:effectExtent l="0" t="0" r="10795" b="13335"/>
            <wp:wrapNone/>
            <wp:docPr id="310" name="グラフ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BF4986">
        <w:rPr>
          <w:rFonts w:hint="eastAsia"/>
          <w:sz w:val="22"/>
          <w:szCs w:val="21"/>
        </w:rPr>
        <w:t>⑦</w:t>
      </w:r>
      <w:r w:rsidRPr="00BF4986">
        <w:rPr>
          <w:rFonts w:hint="eastAsia"/>
          <w:sz w:val="22"/>
          <w:szCs w:val="21"/>
        </w:rPr>
        <w:t>70</w:t>
      </w:r>
      <w:r w:rsidRPr="00BF4986">
        <w:rPr>
          <w:rFonts w:hint="eastAsia"/>
          <w:sz w:val="22"/>
          <w:szCs w:val="21"/>
        </w:rPr>
        <w:t>歳代</w:t>
      </w:r>
      <w:r w:rsidR="00BF4986">
        <w:rPr>
          <w:rFonts w:hint="eastAsia"/>
          <w:sz w:val="22"/>
          <w:szCs w:val="21"/>
        </w:rPr>
        <w:tab/>
      </w:r>
      <w:r w:rsidRPr="00BF4986">
        <w:rPr>
          <w:rFonts w:hint="eastAsia"/>
          <w:sz w:val="22"/>
          <w:szCs w:val="21"/>
        </w:rPr>
        <w:t>⑧</w:t>
      </w:r>
      <w:r w:rsidRPr="00BF4986">
        <w:rPr>
          <w:rFonts w:hint="eastAsia"/>
          <w:sz w:val="22"/>
          <w:szCs w:val="21"/>
        </w:rPr>
        <w:t>80</w:t>
      </w:r>
      <w:r w:rsidRPr="00BF4986">
        <w:rPr>
          <w:rFonts w:hint="eastAsia"/>
          <w:sz w:val="22"/>
          <w:szCs w:val="21"/>
        </w:rPr>
        <w:t>歳代以上</w:t>
      </w:r>
    </w:p>
    <w:p w:rsidR="00CF4F8D" w:rsidRDefault="00CF4F8D" w:rsidP="00CF4F8D">
      <w:pPr>
        <w:tabs>
          <w:tab w:val="left" w:pos="5492"/>
        </w:tabs>
        <w:rPr>
          <w:szCs w:val="21"/>
        </w:rPr>
      </w:pPr>
    </w:p>
    <w:p w:rsidR="00CF4F8D" w:rsidRDefault="0001521B" w:rsidP="00CF4F8D">
      <w:pPr>
        <w:tabs>
          <w:tab w:val="left" w:pos="5492"/>
        </w:tabs>
        <w:rPr>
          <w:szCs w:val="21"/>
        </w:rPr>
      </w:pPr>
      <w:r>
        <w:rPr>
          <w:rFonts w:hint="eastAsia"/>
          <w:noProof/>
          <w:szCs w:val="21"/>
        </w:rPr>
        <mc:AlternateContent>
          <mc:Choice Requires="wps">
            <w:drawing>
              <wp:anchor distT="0" distB="0" distL="114300" distR="114300" simplePos="0" relativeHeight="251962368" behindDoc="0" locked="0" layoutInCell="1" allowOverlap="1" wp14:anchorId="7577E67E" wp14:editId="13D255D4">
                <wp:simplePos x="0" y="0"/>
                <wp:positionH relativeFrom="column">
                  <wp:posOffset>2002790</wp:posOffset>
                </wp:positionH>
                <wp:positionV relativeFrom="paragraph">
                  <wp:posOffset>193675</wp:posOffset>
                </wp:positionV>
                <wp:extent cx="802005" cy="267335"/>
                <wp:effectExtent l="0" t="0" r="0" b="0"/>
                <wp:wrapNone/>
                <wp:docPr id="304" name="テキスト ボックス 304"/>
                <wp:cNvGraphicFramePr/>
                <a:graphic xmlns:a="http://schemas.openxmlformats.org/drawingml/2006/main">
                  <a:graphicData uri="http://schemas.microsoft.com/office/word/2010/wordprocessingShape">
                    <wps:wsp>
                      <wps:cNvSpPr txBox="1"/>
                      <wps:spPr>
                        <a:xfrm>
                          <a:off x="0" y="0"/>
                          <a:ext cx="802005" cy="267335"/>
                        </a:xfrm>
                        <a:prstGeom prst="rect">
                          <a:avLst/>
                        </a:prstGeom>
                        <a:noFill/>
                        <a:ln w="6350">
                          <a:noFill/>
                        </a:ln>
                        <a:effectLst/>
                      </wps:spPr>
                      <wps:txbx>
                        <w:txbxContent>
                          <w:p w:rsidR="00D13A6C" w:rsidRPr="008A0C2F" w:rsidRDefault="00D13A6C" w:rsidP="0001521B">
                            <w:pPr>
                              <w:rPr>
                                <w:sz w:val="16"/>
                                <w:szCs w:val="16"/>
                              </w:rPr>
                            </w:pPr>
                            <w:r>
                              <w:rPr>
                                <w:rFonts w:hint="eastAsia"/>
                                <w:sz w:val="16"/>
                                <w:szCs w:val="16"/>
                              </w:rPr>
                              <w:t>うつ病</w:t>
                            </w:r>
                            <w:r>
                              <w:rPr>
                                <w:rFonts w:hint="eastAsia"/>
                                <w:sz w:val="16"/>
                                <w:szCs w:val="16"/>
                              </w:rPr>
                              <w:t xml:space="preserve">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4" o:spid="_x0000_s1058" type="#_x0000_t202" style="position:absolute;left:0;text-align:left;margin-left:157.7pt;margin-top:15.25pt;width:63.15pt;height:21.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" filled="f" stroked="f" strokeweight=".5pt">
                <v:textbox>
                  <w:txbxContent>
                    <w:p w:rsidR="00D13A6C" w:rsidRPr="008A0C2F" w:rsidRDefault="00D13A6C" w:rsidP="0001521B">
                      <w:pPr>
                        <w:rPr>
                          <w:sz w:val="16"/>
                          <w:szCs w:val="16"/>
                        </w:rPr>
                      </w:pPr>
                      <w:r>
                        <w:rPr>
                          <w:rFonts w:hint="eastAsia"/>
                          <w:sz w:val="16"/>
                          <w:szCs w:val="16"/>
                        </w:rPr>
                        <w:t>うつ病</w:t>
                      </w:r>
                      <w:r>
                        <w:rPr>
                          <w:rFonts w:hint="eastAsia"/>
                          <w:sz w:val="16"/>
                          <w:szCs w:val="16"/>
                        </w:rPr>
                        <w:t xml:space="preserve"> 47%</w:t>
                      </w:r>
                    </w:p>
                  </w:txbxContent>
                </v:textbox>
              </v:shape>
            </w:pict>
          </mc:Fallback>
        </mc:AlternateContent>
      </w:r>
    </w:p>
    <w:p w:rsidR="00CF4F8D" w:rsidRDefault="0001521B" w:rsidP="00CF4F8D">
      <w:pPr>
        <w:tabs>
          <w:tab w:val="left" w:pos="5492"/>
        </w:tabs>
        <w:rPr>
          <w:szCs w:val="21"/>
        </w:rPr>
      </w:pPr>
      <w:r>
        <w:rPr>
          <w:rFonts w:hint="eastAsia"/>
          <w:noProof/>
          <w:szCs w:val="21"/>
        </w:rPr>
        <mc:AlternateContent>
          <mc:Choice Requires="wps">
            <w:drawing>
              <wp:anchor distT="0" distB="0" distL="114300" distR="114300" simplePos="0" relativeHeight="251966464" behindDoc="0" locked="0" layoutInCell="1" allowOverlap="1" wp14:anchorId="073368A1" wp14:editId="5A41AE52">
                <wp:simplePos x="0" y="0"/>
                <wp:positionH relativeFrom="column">
                  <wp:posOffset>5256751</wp:posOffset>
                </wp:positionH>
                <wp:positionV relativeFrom="paragraph">
                  <wp:posOffset>33655</wp:posOffset>
                </wp:positionV>
                <wp:extent cx="999490" cy="267335"/>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999490" cy="267335"/>
                        </a:xfrm>
                        <a:prstGeom prst="rect">
                          <a:avLst/>
                        </a:prstGeom>
                        <a:noFill/>
                        <a:ln w="6350">
                          <a:noFill/>
                        </a:ln>
                        <a:effectLst/>
                      </wps:spPr>
                      <wps:txbx>
                        <w:txbxContent>
                          <w:p w:rsidR="00D13A6C" w:rsidRPr="008A0C2F" w:rsidRDefault="00D13A6C" w:rsidP="0001521B">
                            <w:pPr>
                              <w:rPr>
                                <w:sz w:val="16"/>
                                <w:szCs w:val="16"/>
                              </w:rPr>
                            </w:pPr>
                            <w:r>
                              <w:rPr>
                                <w:rFonts w:hint="eastAsia"/>
                                <w:sz w:val="16"/>
                                <w:szCs w:val="16"/>
                              </w:rPr>
                              <w:t>身体の病気</w:t>
                            </w:r>
                            <w:r>
                              <w:rPr>
                                <w:rFonts w:hint="eastAsia"/>
                                <w:sz w:val="16"/>
                                <w:szCs w:val="16"/>
                              </w:rPr>
                              <w:t xml:space="preserve">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8" o:spid="_x0000_s1059" type="#_x0000_t202" style="position:absolute;left:0;text-align:left;margin-left:413.9pt;margin-top:2.65pt;width:78.7pt;height:21.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" filled="f" stroked="f" strokeweight=".5pt">
                <v:textbox>
                  <w:txbxContent>
                    <w:p w:rsidR="00D13A6C" w:rsidRPr="008A0C2F" w:rsidRDefault="00D13A6C" w:rsidP="0001521B">
                      <w:pPr>
                        <w:rPr>
                          <w:sz w:val="16"/>
                          <w:szCs w:val="16"/>
                        </w:rPr>
                      </w:pPr>
                      <w:r>
                        <w:rPr>
                          <w:rFonts w:hint="eastAsia"/>
                          <w:sz w:val="16"/>
                          <w:szCs w:val="16"/>
                        </w:rPr>
                        <w:t>身体の病気</w:t>
                      </w:r>
                      <w:r>
                        <w:rPr>
                          <w:rFonts w:hint="eastAsia"/>
                          <w:sz w:val="16"/>
                          <w:szCs w:val="16"/>
                        </w:rPr>
                        <w:t xml:space="preserve"> 57%</w:t>
                      </w:r>
                    </w:p>
                  </w:txbxContent>
                </v:textbox>
              </v:shape>
            </w:pict>
          </mc:Fallback>
        </mc:AlternateContent>
      </w:r>
    </w:p>
    <w:p w:rsidR="00CF4F8D" w:rsidRDefault="00CF4F8D" w:rsidP="00CF4F8D">
      <w:pPr>
        <w:tabs>
          <w:tab w:val="left" w:pos="5492"/>
        </w:tabs>
        <w:rPr>
          <w:szCs w:val="21"/>
        </w:rPr>
      </w:pPr>
    </w:p>
    <w:p w:rsidR="00CF4F8D" w:rsidRDefault="0001521B" w:rsidP="00CF4F8D">
      <w:pPr>
        <w:tabs>
          <w:tab w:val="left" w:pos="5492"/>
        </w:tabs>
        <w:rPr>
          <w:szCs w:val="21"/>
        </w:rPr>
      </w:pPr>
      <w:r>
        <w:rPr>
          <w:rFonts w:hint="eastAsia"/>
          <w:noProof/>
          <w:szCs w:val="21"/>
        </w:rPr>
        <mc:AlternateContent>
          <mc:Choice Requires="wps">
            <w:drawing>
              <wp:anchor distT="0" distB="0" distL="114300" distR="114300" simplePos="0" relativeHeight="251968512" behindDoc="0" locked="0" layoutInCell="1" allowOverlap="1" wp14:anchorId="24C964B8" wp14:editId="5D29B405">
                <wp:simplePos x="0" y="0"/>
                <wp:positionH relativeFrom="column">
                  <wp:posOffset>5334635</wp:posOffset>
                </wp:positionH>
                <wp:positionV relativeFrom="paragraph">
                  <wp:posOffset>41910</wp:posOffset>
                </wp:positionV>
                <wp:extent cx="802005" cy="26733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802005" cy="267335"/>
                        </a:xfrm>
                        <a:prstGeom prst="rect">
                          <a:avLst/>
                        </a:prstGeom>
                        <a:noFill/>
                        <a:ln w="6350">
                          <a:noFill/>
                        </a:ln>
                        <a:effectLst/>
                      </wps:spPr>
                      <wps:txbx>
                        <w:txbxContent>
                          <w:p w:rsidR="00D13A6C" w:rsidRPr="008A0C2F" w:rsidRDefault="00D13A6C" w:rsidP="0001521B">
                            <w:pPr>
                              <w:rPr>
                                <w:sz w:val="16"/>
                                <w:szCs w:val="16"/>
                              </w:rPr>
                            </w:pPr>
                            <w:r>
                              <w:rPr>
                                <w:rFonts w:hint="eastAsia"/>
                                <w:sz w:val="16"/>
                                <w:szCs w:val="16"/>
                              </w:rPr>
                              <w:t>うつ病</w:t>
                            </w:r>
                            <w:r>
                              <w:rPr>
                                <w:rFonts w:hint="eastAsia"/>
                                <w:sz w:val="16"/>
                                <w:szCs w:val="16"/>
                              </w:rPr>
                              <w:t xml:space="preserve">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6" o:spid="_x0000_s1060" type="#_x0000_t202" style="position:absolute;left:0;text-align:left;margin-left:420.05pt;margin-top:3.3pt;width:63.15pt;height:21.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" filled="f" stroked="f" strokeweight=".5pt">
                <v:textbox>
                  <w:txbxContent>
                    <w:p w:rsidR="00D13A6C" w:rsidRPr="008A0C2F" w:rsidRDefault="00D13A6C" w:rsidP="0001521B">
                      <w:pPr>
                        <w:rPr>
                          <w:sz w:val="16"/>
                          <w:szCs w:val="16"/>
                        </w:rPr>
                      </w:pPr>
                      <w:r>
                        <w:rPr>
                          <w:rFonts w:hint="eastAsia"/>
                          <w:sz w:val="16"/>
                          <w:szCs w:val="16"/>
                        </w:rPr>
                        <w:t>うつ病</w:t>
                      </w:r>
                      <w:r>
                        <w:rPr>
                          <w:rFonts w:hint="eastAsia"/>
                          <w:sz w:val="16"/>
                          <w:szCs w:val="16"/>
                        </w:rPr>
                        <w:t xml:space="preserve"> 26%</w:t>
                      </w:r>
                    </w:p>
                  </w:txbxContent>
                </v:textbox>
              </v:shape>
            </w:pict>
          </mc:Fallback>
        </mc:AlternateContent>
      </w:r>
      <w:r>
        <w:rPr>
          <w:rFonts w:hint="eastAsia"/>
          <w:noProof/>
          <w:szCs w:val="21"/>
        </w:rPr>
        <mc:AlternateContent>
          <mc:Choice Requires="wps">
            <w:drawing>
              <wp:anchor distT="0" distB="0" distL="114300" distR="114300" simplePos="0" relativeHeight="251964416" behindDoc="0" locked="0" layoutInCell="1" allowOverlap="1" wp14:anchorId="23EC011B" wp14:editId="2FF321C1">
                <wp:simplePos x="0" y="0"/>
                <wp:positionH relativeFrom="column">
                  <wp:posOffset>1931035</wp:posOffset>
                </wp:positionH>
                <wp:positionV relativeFrom="paragraph">
                  <wp:posOffset>44450</wp:posOffset>
                </wp:positionV>
                <wp:extent cx="999490" cy="267335"/>
                <wp:effectExtent l="0" t="0" r="0" b="0"/>
                <wp:wrapNone/>
                <wp:docPr id="305" name="テキスト ボックス 305"/>
                <wp:cNvGraphicFramePr/>
                <a:graphic xmlns:a="http://schemas.openxmlformats.org/drawingml/2006/main">
                  <a:graphicData uri="http://schemas.microsoft.com/office/word/2010/wordprocessingShape">
                    <wps:wsp>
                      <wps:cNvSpPr txBox="1"/>
                      <wps:spPr>
                        <a:xfrm>
                          <a:off x="0" y="0"/>
                          <a:ext cx="999490" cy="267335"/>
                        </a:xfrm>
                        <a:prstGeom prst="rect">
                          <a:avLst/>
                        </a:prstGeom>
                        <a:noFill/>
                        <a:ln w="6350">
                          <a:noFill/>
                        </a:ln>
                        <a:effectLst/>
                      </wps:spPr>
                      <wps:txbx>
                        <w:txbxContent>
                          <w:p w:rsidR="00D13A6C" w:rsidRPr="008A0C2F" w:rsidRDefault="00D13A6C" w:rsidP="0001521B">
                            <w:pPr>
                              <w:rPr>
                                <w:sz w:val="16"/>
                                <w:szCs w:val="16"/>
                              </w:rPr>
                            </w:pPr>
                            <w:r>
                              <w:rPr>
                                <w:rFonts w:hint="eastAsia"/>
                                <w:sz w:val="16"/>
                                <w:szCs w:val="16"/>
                              </w:rPr>
                              <w:t>身体の病気</w:t>
                            </w:r>
                            <w:r>
                              <w:rPr>
                                <w:rFonts w:hint="eastAsia"/>
                                <w:sz w:val="16"/>
                                <w:szCs w:val="16"/>
                              </w:rPr>
                              <w:t xml:space="preserve">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5" o:spid="_x0000_s1061" type="#_x0000_t202" style="position:absolute;left:0;text-align:left;margin-left:152.05pt;margin-top:3.5pt;width:78.7pt;height:21.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" filled="f" stroked="f" strokeweight=".5pt">
                <v:textbox>
                  <w:txbxContent>
                    <w:p w:rsidR="00D13A6C" w:rsidRPr="008A0C2F" w:rsidRDefault="00D13A6C" w:rsidP="0001521B">
                      <w:pPr>
                        <w:rPr>
                          <w:sz w:val="16"/>
                          <w:szCs w:val="16"/>
                        </w:rPr>
                      </w:pPr>
                      <w:r>
                        <w:rPr>
                          <w:rFonts w:hint="eastAsia"/>
                          <w:sz w:val="16"/>
                          <w:szCs w:val="16"/>
                        </w:rPr>
                        <w:t>身体の病気</w:t>
                      </w:r>
                      <w:r>
                        <w:rPr>
                          <w:rFonts w:hint="eastAsia"/>
                          <w:sz w:val="16"/>
                          <w:szCs w:val="16"/>
                        </w:rPr>
                        <w:t xml:space="preserve"> 43%</w:t>
                      </w:r>
                    </w:p>
                  </w:txbxContent>
                </v:textbox>
              </v:shape>
            </w:pict>
          </mc:Fallback>
        </mc:AlternateContent>
      </w:r>
    </w:p>
    <w:p w:rsidR="00CF4F8D" w:rsidRDefault="00CF4F8D" w:rsidP="00CF4F8D">
      <w:pPr>
        <w:tabs>
          <w:tab w:val="left" w:pos="5492"/>
        </w:tabs>
        <w:rPr>
          <w:szCs w:val="21"/>
        </w:rPr>
      </w:pPr>
      <w:r>
        <w:rPr>
          <w:rFonts w:hint="eastAsia"/>
          <w:noProof/>
          <w:szCs w:val="21"/>
        </w:rPr>
        <mc:AlternateContent>
          <mc:Choice Requires="wps">
            <w:drawing>
              <wp:anchor distT="0" distB="0" distL="114300" distR="114300" simplePos="0" relativeHeight="251828224" behindDoc="0" locked="0" layoutInCell="1" allowOverlap="1" wp14:anchorId="1D62C4C1" wp14:editId="7122D935">
                <wp:simplePos x="0" y="0"/>
                <wp:positionH relativeFrom="column">
                  <wp:posOffset>5197392</wp:posOffset>
                </wp:positionH>
                <wp:positionV relativeFrom="paragraph">
                  <wp:posOffset>37465</wp:posOffset>
                </wp:positionV>
                <wp:extent cx="1097280" cy="23876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1097280" cy="238760"/>
                        </a:xfrm>
                        <a:prstGeom prst="rect">
                          <a:avLst/>
                        </a:prstGeom>
                        <a:noFill/>
                        <a:ln w="6350">
                          <a:noFill/>
                        </a:ln>
                        <a:effectLst/>
                      </wps:spPr>
                      <wps:txbx>
                        <w:txbxContent>
                          <w:p w:rsidR="00D13A6C" w:rsidRPr="008A0C2F" w:rsidRDefault="00D13A6C" w:rsidP="00CF4F8D">
                            <w:pPr>
                              <w:spacing w:line="240" w:lineRule="exact"/>
                              <w:rPr>
                                <w:sz w:val="16"/>
                                <w:szCs w:val="16"/>
                              </w:rPr>
                            </w:pPr>
                            <w:r>
                              <w:rPr>
                                <w:rFonts w:hint="eastAsia"/>
                                <w:sz w:val="16"/>
                                <w:szCs w:val="16"/>
                              </w:rPr>
                              <w:t>他の精神疾患</w:t>
                            </w:r>
                            <w:r>
                              <w:rPr>
                                <w:rFonts w:hint="eastAsia"/>
                                <w:sz w:val="16"/>
                                <w:szCs w:val="16"/>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1" o:spid="_x0000_s1062" type="#_x0000_t202" style="position:absolute;left:0;text-align:left;margin-left:409.25pt;margin-top:2.95pt;width:86.4pt;height:18.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" filled="f" stroked="f" strokeweight=".5pt">
                <v:textbox>
                  <w:txbxContent>
                    <w:p w:rsidR="00D13A6C" w:rsidRPr="008A0C2F" w:rsidRDefault="00D13A6C" w:rsidP="00CF4F8D">
                      <w:pPr>
                        <w:spacing w:line="240" w:lineRule="exact"/>
                        <w:rPr>
                          <w:sz w:val="16"/>
                          <w:szCs w:val="16"/>
                        </w:rPr>
                      </w:pPr>
                      <w:r>
                        <w:rPr>
                          <w:rFonts w:hint="eastAsia"/>
                          <w:sz w:val="16"/>
                          <w:szCs w:val="16"/>
                        </w:rPr>
                        <w:t>他の精神疾患</w:t>
                      </w:r>
                      <w:r>
                        <w:rPr>
                          <w:rFonts w:hint="eastAsia"/>
                          <w:sz w:val="16"/>
                          <w:szCs w:val="16"/>
                        </w:rPr>
                        <w:t xml:space="preserve"> 11%</w:t>
                      </w:r>
                    </w:p>
                  </w:txbxContent>
                </v:textbox>
              </v:shape>
            </w:pict>
          </mc:Fallback>
        </mc:AlternateContent>
      </w:r>
    </w:p>
    <w:p w:rsidR="00CF4F8D" w:rsidRDefault="00CF4F8D" w:rsidP="00CF4F8D">
      <w:pPr>
        <w:tabs>
          <w:tab w:val="left" w:pos="5492"/>
        </w:tabs>
        <w:rPr>
          <w:szCs w:val="21"/>
        </w:rPr>
      </w:pPr>
    </w:p>
    <w:p w:rsidR="00CF4F8D" w:rsidRDefault="00CF4F8D" w:rsidP="00CF4F8D">
      <w:pPr>
        <w:tabs>
          <w:tab w:val="left" w:pos="5492"/>
        </w:tabs>
        <w:rPr>
          <w:szCs w:val="21"/>
        </w:rPr>
      </w:pPr>
    </w:p>
    <w:p w:rsidR="00CF4F8D" w:rsidRDefault="00CF4F8D" w:rsidP="00CF4F8D">
      <w:pPr>
        <w:tabs>
          <w:tab w:val="left" w:pos="5492"/>
        </w:tabs>
        <w:spacing w:line="240" w:lineRule="exact"/>
        <w:jc w:val="right"/>
        <w:rPr>
          <w:szCs w:val="21"/>
        </w:rPr>
      </w:pPr>
      <w:r>
        <w:rPr>
          <w:rFonts w:hint="eastAsia"/>
          <w:szCs w:val="21"/>
        </w:rPr>
        <w:t>出典：広島県警察本部（発見日・発見地）</w:t>
      </w:r>
    </w:p>
    <w:p w:rsidR="00810254" w:rsidRPr="00BF4986" w:rsidRDefault="00475B18" w:rsidP="00BF4986">
      <w:pPr>
        <w:spacing w:line="276" w:lineRule="auto"/>
        <w:rPr>
          <w:rFonts w:asciiTheme="majorEastAsia" w:eastAsiaTheme="majorEastAsia" w:hAnsiTheme="majorEastAsia"/>
          <w:sz w:val="22"/>
          <w:szCs w:val="21"/>
        </w:rPr>
      </w:pPr>
      <w:r w:rsidRPr="00BF4986">
        <w:rPr>
          <w:rFonts w:asciiTheme="majorEastAsia" w:eastAsiaTheme="majorEastAsia" w:hAnsiTheme="majorEastAsia" w:hint="eastAsia"/>
          <w:sz w:val="22"/>
          <w:szCs w:val="21"/>
        </w:rPr>
        <w:lastRenderedPageBreak/>
        <w:t>（４）</w:t>
      </w:r>
      <w:r w:rsidR="00810254" w:rsidRPr="00BF4986">
        <w:rPr>
          <w:rFonts w:asciiTheme="majorEastAsia" w:eastAsiaTheme="majorEastAsia" w:hAnsiTheme="majorEastAsia" w:hint="eastAsia"/>
          <w:sz w:val="22"/>
          <w:szCs w:val="21"/>
        </w:rPr>
        <w:t>職業別の状況</w:t>
      </w:r>
    </w:p>
    <w:p w:rsidR="00810254" w:rsidRPr="00BF4986" w:rsidRDefault="00810254" w:rsidP="00BF4986">
      <w:pPr>
        <w:spacing w:line="276" w:lineRule="auto"/>
        <w:ind w:left="880" w:hangingChars="400" w:hanging="880"/>
        <w:rPr>
          <w:sz w:val="22"/>
          <w:szCs w:val="21"/>
        </w:rPr>
      </w:pPr>
      <w:r w:rsidRPr="00BF4986">
        <w:rPr>
          <w:rFonts w:hint="eastAsia"/>
          <w:sz w:val="22"/>
          <w:szCs w:val="21"/>
        </w:rPr>
        <w:t xml:space="preserve">　　○</w:t>
      </w:r>
      <w:r w:rsidR="0073604D" w:rsidRPr="00BF4986">
        <w:rPr>
          <w:rFonts w:hint="eastAsia"/>
          <w:sz w:val="22"/>
          <w:szCs w:val="21"/>
        </w:rPr>
        <w:t xml:space="preserve">　平成</w:t>
      </w:r>
      <w:r w:rsidR="0073604D" w:rsidRPr="00BF4986">
        <w:rPr>
          <w:rFonts w:hint="eastAsia"/>
          <w:sz w:val="22"/>
          <w:szCs w:val="21"/>
        </w:rPr>
        <w:t>29(2017)</w:t>
      </w:r>
      <w:r w:rsidR="0073604D" w:rsidRPr="00BF4986">
        <w:rPr>
          <w:rFonts w:hint="eastAsia"/>
          <w:sz w:val="22"/>
          <w:szCs w:val="21"/>
        </w:rPr>
        <w:t>年</w:t>
      </w:r>
      <w:r w:rsidR="009B329A" w:rsidRPr="00BF4986">
        <w:rPr>
          <w:rFonts w:hint="eastAsia"/>
          <w:sz w:val="22"/>
          <w:szCs w:val="21"/>
        </w:rPr>
        <w:t>で</w:t>
      </w:r>
      <w:r w:rsidR="0073604D" w:rsidRPr="00BF4986">
        <w:rPr>
          <w:rFonts w:hint="eastAsia"/>
          <w:sz w:val="22"/>
          <w:szCs w:val="21"/>
        </w:rPr>
        <w:t>は，</w:t>
      </w:r>
      <w:r w:rsidR="007A7105" w:rsidRPr="00BF4986">
        <w:rPr>
          <w:rFonts w:hint="eastAsia"/>
          <w:sz w:val="22"/>
          <w:szCs w:val="21"/>
        </w:rPr>
        <w:t>多い順から</w:t>
      </w:r>
      <w:r w:rsidR="009B329A" w:rsidRPr="00BF4986">
        <w:rPr>
          <w:rFonts w:hint="eastAsia"/>
          <w:sz w:val="22"/>
          <w:szCs w:val="21"/>
        </w:rPr>
        <w:t>被雇用者・勤め人，年金・雇用保険等生活者，その他の無職者</w:t>
      </w:r>
      <w:r w:rsidR="007A7105" w:rsidRPr="00BF4986">
        <w:rPr>
          <w:rFonts w:hint="eastAsia"/>
          <w:sz w:val="22"/>
          <w:szCs w:val="21"/>
        </w:rPr>
        <w:t>と</w:t>
      </w:r>
      <w:r w:rsidR="0073604D" w:rsidRPr="00BF4986">
        <w:rPr>
          <w:rFonts w:hint="eastAsia"/>
          <w:sz w:val="22"/>
          <w:szCs w:val="21"/>
        </w:rPr>
        <w:t>なっています。</w:t>
      </w:r>
    </w:p>
    <w:p w:rsidR="00BB2FAE" w:rsidRPr="00BF4986" w:rsidRDefault="009B329A" w:rsidP="00BF4986">
      <w:pPr>
        <w:spacing w:line="276" w:lineRule="auto"/>
        <w:ind w:left="880" w:hangingChars="400" w:hanging="880"/>
        <w:rPr>
          <w:sz w:val="22"/>
          <w:szCs w:val="21"/>
        </w:rPr>
      </w:pPr>
      <w:r w:rsidRPr="00BF4986">
        <w:rPr>
          <w:rFonts w:hint="eastAsia"/>
          <w:sz w:val="22"/>
          <w:szCs w:val="21"/>
        </w:rPr>
        <w:t xml:space="preserve">　　○　それぞれの職業が減少傾向にありますが，被雇用者・勤め人及び学生・生徒等は，ここ数年で増加傾向に転じています。</w:t>
      </w:r>
    </w:p>
    <w:p w:rsidR="00CA245A" w:rsidRPr="00BF4986" w:rsidRDefault="00CA245A" w:rsidP="00BF4986">
      <w:pPr>
        <w:spacing w:line="276" w:lineRule="auto"/>
        <w:ind w:left="880" w:hangingChars="400" w:hanging="880"/>
        <w:rPr>
          <w:sz w:val="22"/>
          <w:szCs w:val="21"/>
        </w:rPr>
      </w:pPr>
      <w:r w:rsidRPr="00BF4986">
        <w:rPr>
          <w:rFonts w:hint="eastAsia"/>
          <w:sz w:val="22"/>
          <w:szCs w:val="21"/>
        </w:rPr>
        <w:t xml:space="preserve">　　○　年金・雇用保険生活者は，第２次計画期間から大きく減少しています。</w:t>
      </w:r>
    </w:p>
    <w:p w:rsidR="00BB2FAE" w:rsidRPr="00BF4986" w:rsidRDefault="009B329A" w:rsidP="00BF4986">
      <w:pPr>
        <w:spacing w:line="276" w:lineRule="auto"/>
        <w:ind w:left="880" w:hangingChars="400" w:hanging="880"/>
        <w:rPr>
          <w:sz w:val="22"/>
          <w:szCs w:val="21"/>
        </w:rPr>
      </w:pPr>
      <w:r w:rsidRPr="00BF4986">
        <w:rPr>
          <w:rFonts w:hint="eastAsia"/>
          <w:sz w:val="22"/>
          <w:szCs w:val="21"/>
        </w:rPr>
        <w:t xml:space="preserve">　　○　</w:t>
      </w:r>
      <w:r w:rsidRPr="00BF4986">
        <w:rPr>
          <w:rFonts w:hint="eastAsia"/>
          <w:sz w:val="22"/>
          <w:szCs w:val="21"/>
        </w:rPr>
        <w:t>19</w:t>
      </w:r>
      <w:r w:rsidRPr="00BF4986">
        <w:rPr>
          <w:rFonts w:hint="eastAsia"/>
          <w:sz w:val="22"/>
          <w:szCs w:val="21"/>
        </w:rPr>
        <w:t>歳以下は学生・生徒等，</w:t>
      </w:r>
      <w:r w:rsidRPr="00BF4986">
        <w:rPr>
          <w:rFonts w:hint="eastAsia"/>
          <w:sz w:val="22"/>
          <w:szCs w:val="21"/>
        </w:rPr>
        <w:t>20</w:t>
      </w:r>
      <w:r w:rsidRPr="00BF4986">
        <w:rPr>
          <w:rFonts w:hint="eastAsia"/>
          <w:sz w:val="22"/>
          <w:szCs w:val="21"/>
        </w:rPr>
        <w:t>～</w:t>
      </w:r>
      <w:r w:rsidRPr="00BF4986">
        <w:rPr>
          <w:rFonts w:hint="eastAsia"/>
          <w:sz w:val="22"/>
          <w:szCs w:val="21"/>
        </w:rPr>
        <w:t>50</w:t>
      </w:r>
      <w:r w:rsidRPr="00BF4986">
        <w:rPr>
          <w:rFonts w:hint="eastAsia"/>
          <w:sz w:val="22"/>
          <w:szCs w:val="21"/>
        </w:rPr>
        <w:t>歳代は被雇用者・勤め人，</w:t>
      </w:r>
      <w:r w:rsidR="00CA245A" w:rsidRPr="00BF4986">
        <w:rPr>
          <w:rFonts w:hint="eastAsia"/>
          <w:sz w:val="22"/>
          <w:szCs w:val="21"/>
        </w:rPr>
        <w:t>6</w:t>
      </w:r>
      <w:r w:rsidRPr="00BF4986">
        <w:rPr>
          <w:rFonts w:hint="eastAsia"/>
          <w:sz w:val="22"/>
          <w:szCs w:val="21"/>
        </w:rPr>
        <w:t>0</w:t>
      </w:r>
      <w:r w:rsidRPr="00BF4986">
        <w:rPr>
          <w:rFonts w:hint="eastAsia"/>
          <w:sz w:val="22"/>
          <w:szCs w:val="21"/>
        </w:rPr>
        <w:t>～</w:t>
      </w:r>
      <w:r w:rsidRPr="00BF4986">
        <w:rPr>
          <w:rFonts w:hint="eastAsia"/>
          <w:sz w:val="22"/>
          <w:szCs w:val="21"/>
        </w:rPr>
        <w:t>80</w:t>
      </w:r>
      <w:r w:rsidRPr="00BF4986">
        <w:rPr>
          <w:rFonts w:hint="eastAsia"/>
          <w:sz w:val="22"/>
          <w:szCs w:val="21"/>
        </w:rPr>
        <w:t>歳代以上は年金・雇用保険生活者がもっとも多くなっています。</w:t>
      </w:r>
    </w:p>
    <w:p w:rsidR="00BB2FAE" w:rsidRPr="00BF4986" w:rsidRDefault="00BB2FAE" w:rsidP="00BF4986">
      <w:pPr>
        <w:spacing w:line="276" w:lineRule="auto"/>
        <w:rPr>
          <w:sz w:val="22"/>
          <w:szCs w:val="21"/>
        </w:rPr>
      </w:pPr>
    </w:p>
    <w:p w:rsidR="00BB2FAE" w:rsidRPr="00BF4986" w:rsidRDefault="00BB2FAE" w:rsidP="00BF4986">
      <w:pPr>
        <w:spacing w:line="276" w:lineRule="auto"/>
        <w:rPr>
          <w:sz w:val="22"/>
          <w:szCs w:val="21"/>
        </w:rPr>
      </w:pPr>
    </w:p>
    <w:p w:rsidR="00810254" w:rsidRPr="00BF4986" w:rsidRDefault="00810254" w:rsidP="00BF4986">
      <w:pPr>
        <w:spacing w:line="276" w:lineRule="auto"/>
        <w:jc w:val="center"/>
        <w:rPr>
          <w:sz w:val="22"/>
          <w:szCs w:val="21"/>
        </w:rPr>
      </w:pPr>
      <w:r w:rsidRPr="00BF4986">
        <w:rPr>
          <w:rFonts w:hint="eastAsia"/>
          <w:sz w:val="22"/>
          <w:szCs w:val="21"/>
        </w:rPr>
        <w:t>図４－１　職業別の自殺者数（自殺で亡くなった人の数）</w:t>
      </w:r>
    </w:p>
    <w:p w:rsidR="00810254" w:rsidRDefault="00BA2BFA" w:rsidP="00BF4986">
      <w:pPr>
        <w:spacing w:line="276" w:lineRule="auto"/>
        <w:ind w:firstLineChars="1400" w:firstLine="3080"/>
        <w:rPr>
          <w:szCs w:val="21"/>
        </w:rPr>
      </w:pPr>
      <w:r w:rsidRPr="00BF4986">
        <w:rPr>
          <w:noProof/>
          <w:sz w:val="22"/>
          <w:szCs w:val="21"/>
        </w:rPr>
        <mc:AlternateContent>
          <mc:Choice Requires="wps">
            <w:drawing>
              <wp:anchor distT="0" distB="0" distL="114300" distR="114300" simplePos="0" relativeHeight="251926528" behindDoc="0" locked="0" layoutInCell="1" allowOverlap="1" wp14:anchorId="60F3AFD4" wp14:editId="7FAD2F4E">
                <wp:simplePos x="0" y="0"/>
                <wp:positionH relativeFrom="column">
                  <wp:posOffset>426720</wp:posOffset>
                </wp:positionH>
                <wp:positionV relativeFrom="paragraph">
                  <wp:posOffset>109220</wp:posOffset>
                </wp:positionV>
                <wp:extent cx="486410" cy="317500"/>
                <wp:effectExtent l="0" t="0" r="0" b="6350"/>
                <wp:wrapNone/>
                <wp:docPr id="37" name="テキスト ボックス 37"/>
                <wp:cNvGraphicFramePr/>
                <a:graphic xmlns:a="http://schemas.openxmlformats.org/drawingml/2006/main">
                  <a:graphicData uri="http://schemas.microsoft.com/office/word/2010/wordprocessingShape">
                    <wps:wsp>
                      <wps:cNvSpPr txBox="1"/>
                      <wps:spPr>
                        <a:xfrm>
                          <a:off x="0" y="0"/>
                          <a:ext cx="48641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3A6C" w:rsidRPr="00BA2BFA" w:rsidRDefault="00D13A6C">
                            <w:pPr>
                              <w:rPr>
                                <w:sz w:val="16"/>
                              </w:rPr>
                            </w:pPr>
                            <w:r w:rsidRPr="00BA2BFA">
                              <w:rPr>
                                <w:rFonts w:hint="eastAsia"/>
                                <w:sz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7" o:spid="_x0000_s1063" type="#_x0000_t202" style="position:absolute;left:0;text-align:left;margin-left:33.6pt;margin-top:8.6pt;width:38.3pt;height:2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" filled="f" stroked="f" strokeweight=".5pt">
                <v:textbox>
                  <w:txbxContent>
                    <w:p w:rsidR="00D13A6C" w:rsidRPr="00BA2BFA" w:rsidRDefault="00D13A6C">
                      <w:pPr>
                        <w:rPr>
                          <w:sz w:val="16"/>
                        </w:rPr>
                      </w:pPr>
                      <w:r w:rsidRPr="00BA2BFA">
                        <w:rPr>
                          <w:rFonts w:hint="eastAsia"/>
                          <w:sz w:val="16"/>
                        </w:rPr>
                        <w:t>（人）</w:t>
                      </w:r>
                    </w:p>
                  </w:txbxContent>
                </v:textbox>
              </v:shape>
            </w:pict>
          </mc:Fallback>
        </mc:AlternateContent>
      </w:r>
      <w:r w:rsidR="00810254" w:rsidRPr="00BF4986">
        <w:rPr>
          <w:rFonts w:hint="eastAsia"/>
          <w:sz w:val="22"/>
          <w:szCs w:val="21"/>
        </w:rPr>
        <w:t>（平成</w:t>
      </w:r>
      <w:r w:rsidR="00810254" w:rsidRPr="00BF4986">
        <w:rPr>
          <w:rFonts w:hint="eastAsia"/>
          <w:sz w:val="22"/>
          <w:szCs w:val="21"/>
        </w:rPr>
        <w:t>24(2012)</w:t>
      </w:r>
      <w:r w:rsidR="00810254" w:rsidRPr="00BF4986">
        <w:rPr>
          <w:rFonts w:hint="eastAsia"/>
          <w:sz w:val="22"/>
          <w:szCs w:val="21"/>
        </w:rPr>
        <w:t>年から平成</w:t>
      </w:r>
      <w:r w:rsidR="00810254" w:rsidRPr="00BF4986">
        <w:rPr>
          <w:rFonts w:hint="eastAsia"/>
          <w:sz w:val="22"/>
          <w:szCs w:val="21"/>
        </w:rPr>
        <w:t>29</w:t>
      </w:r>
      <w:r w:rsidR="00810254" w:rsidRPr="00BF4986">
        <w:rPr>
          <w:rFonts w:hint="eastAsia"/>
          <w:sz w:val="22"/>
          <w:szCs w:val="21"/>
        </w:rPr>
        <w:t>年</w:t>
      </w:r>
      <w:r w:rsidR="00810254" w:rsidRPr="00BF4986">
        <w:rPr>
          <w:rFonts w:hint="eastAsia"/>
          <w:sz w:val="22"/>
          <w:szCs w:val="21"/>
        </w:rPr>
        <w:t>(2017)</w:t>
      </w:r>
      <w:r w:rsidR="00810254" w:rsidRPr="00BF4986">
        <w:rPr>
          <w:rFonts w:hint="eastAsia"/>
          <w:sz w:val="22"/>
          <w:szCs w:val="21"/>
        </w:rPr>
        <w:t>年）</w:t>
      </w:r>
    </w:p>
    <w:p w:rsidR="00810254" w:rsidRDefault="00493EF8" w:rsidP="00810254">
      <w:pPr>
        <w:rPr>
          <w:szCs w:val="21"/>
        </w:rPr>
      </w:pPr>
      <w:r>
        <w:rPr>
          <w:noProof/>
        </w:rPr>
        <w:drawing>
          <wp:anchor distT="0" distB="0" distL="114300" distR="114300" simplePos="0" relativeHeight="251792384" behindDoc="1" locked="0" layoutInCell="1" allowOverlap="1" wp14:anchorId="31FCB4A1" wp14:editId="46AA508A">
            <wp:simplePos x="0" y="0"/>
            <wp:positionH relativeFrom="column">
              <wp:posOffset>341024</wp:posOffset>
            </wp:positionH>
            <wp:positionV relativeFrom="paragraph">
              <wp:posOffset>54048</wp:posOffset>
            </wp:positionV>
            <wp:extent cx="5624195" cy="3806190"/>
            <wp:effectExtent l="0" t="0" r="0" b="3810"/>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810254" w:rsidRDefault="00810254" w:rsidP="00810254">
      <w:pPr>
        <w:rPr>
          <w:szCs w:val="21"/>
        </w:rPr>
      </w:pPr>
    </w:p>
    <w:p w:rsidR="00493EF8" w:rsidRDefault="00493EF8" w:rsidP="00810254">
      <w:pPr>
        <w:rPr>
          <w:szCs w:val="21"/>
        </w:rPr>
      </w:pPr>
    </w:p>
    <w:p w:rsidR="00493EF8" w:rsidRDefault="00493EF8" w:rsidP="00810254">
      <w:pPr>
        <w:rPr>
          <w:szCs w:val="21"/>
        </w:rPr>
      </w:pPr>
    </w:p>
    <w:p w:rsidR="00493EF8" w:rsidRDefault="00493EF8" w:rsidP="00810254">
      <w:pPr>
        <w:rPr>
          <w:szCs w:val="21"/>
        </w:rPr>
      </w:pPr>
    </w:p>
    <w:p w:rsidR="00493EF8" w:rsidRDefault="00493EF8" w:rsidP="00810254">
      <w:pPr>
        <w:rPr>
          <w:szCs w:val="21"/>
        </w:rPr>
      </w:pPr>
    </w:p>
    <w:p w:rsidR="00493EF8" w:rsidRDefault="00493EF8" w:rsidP="00810254">
      <w:pPr>
        <w:rPr>
          <w:szCs w:val="21"/>
        </w:rPr>
      </w:pPr>
    </w:p>
    <w:p w:rsidR="00493EF8" w:rsidRDefault="00493EF8" w:rsidP="00810254">
      <w:pPr>
        <w:rPr>
          <w:szCs w:val="21"/>
        </w:rPr>
      </w:pPr>
    </w:p>
    <w:p w:rsidR="00493EF8" w:rsidRDefault="00493EF8" w:rsidP="00810254">
      <w:pPr>
        <w:rPr>
          <w:szCs w:val="21"/>
        </w:rPr>
      </w:pPr>
    </w:p>
    <w:p w:rsidR="00493EF8" w:rsidRDefault="00493EF8" w:rsidP="00810254">
      <w:pPr>
        <w:rPr>
          <w:szCs w:val="21"/>
        </w:rPr>
      </w:pPr>
    </w:p>
    <w:p w:rsidR="00810254" w:rsidRDefault="00810254" w:rsidP="00810254">
      <w:pPr>
        <w:rPr>
          <w:szCs w:val="21"/>
        </w:rPr>
      </w:pPr>
    </w:p>
    <w:p w:rsidR="00493EF8" w:rsidRDefault="00493EF8" w:rsidP="00810254">
      <w:pPr>
        <w:rPr>
          <w:szCs w:val="21"/>
        </w:rPr>
      </w:pPr>
    </w:p>
    <w:p w:rsidR="00493EF8" w:rsidRDefault="00493EF8" w:rsidP="00810254">
      <w:pPr>
        <w:rPr>
          <w:szCs w:val="21"/>
        </w:rPr>
      </w:pPr>
    </w:p>
    <w:p w:rsidR="00493EF8" w:rsidRDefault="00493EF8" w:rsidP="00810254">
      <w:pPr>
        <w:rPr>
          <w:szCs w:val="21"/>
        </w:rPr>
      </w:pPr>
    </w:p>
    <w:p w:rsidR="00493EF8" w:rsidRDefault="00493EF8" w:rsidP="00810254">
      <w:pPr>
        <w:rPr>
          <w:szCs w:val="21"/>
        </w:rPr>
      </w:pPr>
    </w:p>
    <w:p w:rsidR="00493EF8" w:rsidRDefault="00493EF8" w:rsidP="00810254">
      <w:pPr>
        <w:rPr>
          <w:szCs w:val="21"/>
        </w:rPr>
      </w:pPr>
    </w:p>
    <w:p w:rsidR="00493EF8" w:rsidRDefault="00493EF8" w:rsidP="00810254">
      <w:pPr>
        <w:rPr>
          <w:szCs w:val="21"/>
        </w:rPr>
      </w:pPr>
    </w:p>
    <w:p w:rsidR="00810254" w:rsidRDefault="00BB2FAE" w:rsidP="00BB2FAE">
      <w:pPr>
        <w:jc w:val="right"/>
        <w:rPr>
          <w:szCs w:val="21"/>
        </w:rPr>
      </w:pPr>
      <w:r>
        <w:rPr>
          <w:rFonts w:hint="eastAsia"/>
          <w:szCs w:val="21"/>
        </w:rPr>
        <w:t>出典：警察庁自殺統計（発見日・発見地）</w:t>
      </w:r>
    </w:p>
    <w:p w:rsidR="00CA245A" w:rsidRDefault="00CA245A" w:rsidP="00CA245A">
      <w:pPr>
        <w:widowControl/>
        <w:jc w:val="left"/>
        <w:rPr>
          <w:szCs w:val="21"/>
        </w:rPr>
      </w:pPr>
      <w:r>
        <w:rPr>
          <w:szCs w:val="21"/>
        </w:rPr>
        <w:br w:type="page"/>
      </w:r>
    </w:p>
    <w:p w:rsidR="00810254" w:rsidRPr="00BF4986" w:rsidRDefault="00810254" w:rsidP="006E2C39">
      <w:pPr>
        <w:jc w:val="center"/>
        <w:rPr>
          <w:sz w:val="22"/>
          <w:szCs w:val="21"/>
        </w:rPr>
      </w:pPr>
      <w:r w:rsidRPr="00BF4986">
        <w:rPr>
          <w:rFonts w:hint="eastAsia"/>
          <w:sz w:val="22"/>
          <w:szCs w:val="21"/>
        </w:rPr>
        <w:lastRenderedPageBreak/>
        <w:t>図４</w:t>
      </w:r>
      <w:r w:rsidR="00BA2BFA" w:rsidRPr="00BF4986">
        <w:rPr>
          <w:rFonts w:hint="eastAsia"/>
          <w:sz w:val="22"/>
          <w:szCs w:val="21"/>
        </w:rPr>
        <w:t>－２　年齢階層別・職業別の自殺者数（自殺で亡くなった人の数</w:t>
      </w:r>
      <w:r w:rsidRPr="00BF4986">
        <w:rPr>
          <w:rFonts w:hint="eastAsia"/>
          <w:sz w:val="22"/>
          <w:szCs w:val="21"/>
        </w:rPr>
        <w:t>）</w:t>
      </w:r>
    </w:p>
    <w:p w:rsidR="00810254" w:rsidRPr="00BF4986" w:rsidRDefault="00581E38" w:rsidP="00810254">
      <w:pPr>
        <w:rPr>
          <w:sz w:val="22"/>
          <w:szCs w:val="21"/>
        </w:rPr>
      </w:pPr>
      <w:r w:rsidRPr="00BF4986">
        <w:rPr>
          <w:rFonts w:hint="eastAsia"/>
          <w:sz w:val="22"/>
          <w:szCs w:val="21"/>
        </w:rPr>
        <w:t xml:space="preserve">　　　　　　　　</w:t>
      </w:r>
      <w:r w:rsidR="006E2C39" w:rsidRPr="00BF4986">
        <w:rPr>
          <w:rFonts w:hint="eastAsia"/>
          <w:sz w:val="22"/>
          <w:szCs w:val="21"/>
        </w:rPr>
        <w:t xml:space="preserve">　　　</w:t>
      </w:r>
      <w:r w:rsidRPr="00BF4986">
        <w:rPr>
          <w:rFonts w:hint="eastAsia"/>
          <w:sz w:val="22"/>
          <w:szCs w:val="21"/>
        </w:rPr>
        <w:t>（平成</w:t>
      </w:r>
      <w:r w:rsidRPr="00BF4986">
        <w:rPr>
          <w:rFonts w:hint="eastAsia"/>
          <w:sz w:val="22"/>
          <w:szCs w:val="21"/>
        </w:rPr>
        <w:t>29(2017)</w:t>
      </w:r>
      <w:r w:rsidRPr="00BF4986">
        <w:rPr>
          <w:rFonts w:hint="eastAsia"/>
          <w:sz w:val="22"/>
          <w:szCs w:val="21"/>
        </w:rPr>
        <w:t>年）</w:t>
      </w:r>
    </w:p>
    <w:p w:rsidR="00810254" w:rsidRPr="00BF4986" w:rsidRDefault="00BB2FAE" w:rsidP="00BF4986">
      <w:pPr>
        <w:tabs>
          <w:tab w:val="left" w:pos="5255"/>
        </w:tabs>
        <w:rPr>
          <w:sz w:val="22"/>
          <w:szCs w:val="21"/>
        </w:rPr>
      </w:pPr>
      <w:r w:rsidRPr="00BF4986">
        <w:rPr>
          <w:rFonts w:hint="eastAsia"/>
          <w:sz w:val="22"/>
          <w:szCs w:val="21"/>
        </w:rPr>
        <w:t>①</w:t>
      </w:r>
      <w:r w:rsidRPr="00BF4986">
        <w:rPr>
          <w:rFonts w:hint="eastAsia"/>
          <w:sz w:val="22"/>
          <w:szCs w:val="21"/>
        </w:rPr>
        <w:t>19</w:t>
      </w:r>
      <w:r w:rsidRPr="00BF4986">
        <w:rPr>
          <w:rFonts w:hint="eastAsia"/>
          <w:sz w:val="22"/>
          <w:szCs w:val="21"/>
        </w:rPr>
        <w:t>歳以下</w:t>
      </w:r>
      <w:r w:rsidR="00E50DDC" w:rsidRPr="00BF4986">
        <w:rPr>
          <w:sz w:val="22"/>
          <w:szCs w:val="21"/>
        </w:rPr>
        <w:tab/>
      </w:r>
      <w:r w:rsidR="00E50DDC" w:rsidRPr="00BF4986">
        <w:rPr>
          <w:rFonts w:hint="eastAsia"/>
          <w:sz w:val="22"/>
          <w:szCs w:val="21"/>
        </w:rPr>
        <w:t>②</w:t>
      </w:r>
      <w:r w:rsidR="00E50DDC" w:rsidRPr="00BF4986">
        <w:rPr>
          <w:rFonts w:hint="eastAsia"/>
          <w:sz w:val="22"/>
          <w:szCs w:val="21"/>
        </w:rPr>
        <w:t>20</w:t>
      </w:r>
      <w:r w:rsidR="00E50DDC" w:rsidRPr="00BF4986">
        <w:rPr>
          <w:rFonts w:hint="eastAsia"/>
          <w:sz w:val="22"/>
          <w:szCs w:val="21"/>
        </w:rPr>
        <w:t>歳代</w:t>
      </w:r>
    </w:p>
    <w:p w:rsidR="00581E38" w:rsidRDefault="00276F52" w:rsidP="00810254">
      <w:pPr>
        <w:rPr>
          <w:szCs w:val="21"/>
        </w:rPr>
      </w:pPr>
      <w:r>
        <w:rPr>
          <w:rFonts w:hint="eastAsia"/>
          <w:noProof/>
          <w:szCs w:val="21"/>
        </w:rPr>
        <w:drawing>
          <wp:anchor distT="0" distB="0" distL="114300" distR="114300" simplePos="0" relativeHeight="251793408" behindDoc="0" locked="0" layoutInCell="1" allowOverlap="1" wp14:anchorId="0EE0A5FD" wp14:editId="5B4C84F2">
            <wp:simplePos x="0" y="0"/>
            <wp:positionH relativeFrom="column">
              <wp:posOffset>3364865</wp:posOffset>
            </wp:positionH>
            <wp:positionV relativeFrom="paragraph">
              <wp:posOffset>9525</wp:posOffset>
            </wp:positionV>
            <wp:extent cx="2827655" cy="1743710"/>
            <wp:effectExtent l="0" t="0" r="10795" b="2794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E50DDC">
        <w:rPr>
          <w:rFonts w:hint="eastAsia"/>
          <w:noProof/>
          <w:szCs w:val="21"/>
        </w:rPr>
        <w:drawing>
          <wp:anchor distT="0" distB="0" distL="114300" distR="114300" simplePos="0" relativeHeight="251795456" behindDoc="0" locked="0" layoutInCell="1" allowOverlap="1" wp14:anchorId="21950DEF" wp14:editId="6E445161">
            <wp:simplePos x="0" y="0"/>
            <wp:positionH relativeFrom="column">
              <wp:posOffset>8314</wp:posOffset>
            </wp:positionH>
            <wp:positionV relativeFrom="paragraph">
              <wp:posOffset>13335</wp:posOffset>
            </wp:positionV>
            <wp:extent cx="2828261" cy="1743739"/>
            <wp:effectExtent l="0" t="0" r="10795" b="27940"/>
            <wp:wrapNone/>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BB2FAE" w:rsidRDefault="00BB2FAE" w:rsidP="00810254">
      <w:pPr>
        <w:rPr>
          <w:szCs w:val="21"/>
        </w:rPr>
      </w:pPr>
    </w:p>
    <w:p w:rsidR="00BB2FAE" w:rsidRDefault="00BB2FAE" w:rsidP="00810254">
      <w:pPr>
        <w:rPr>
          <w:szCs w:val="21"/>
        </w:rPr>
      </w:pPr>
    </w:p>
    <w:p w:rsidR="00BB2FAE" w:rsidRDefault="00BB2FAE" w:rsidP="00810254">
      <w:pPr>
        <w:rPr>
          <w:szCs w:val="21"/>
        </w:rPr>
      </w:pPr>
    </w:p>
    <w:p w:rsidR="00BB2FAE" w:rsidRDefault="00BB2FAE" w:rsidP="00810254">
      <w:pPr>
        <w:rPr>
          <w:szCs w:val="21"/>
        </w:rPr>
      </w:pPr>
    </w:p>
    <w:p w:rsidR="00BB2FAE" w:rsidRDefault="00BB2FAE" w:rsidP="00810254">
      <w:pPr>
        <w:rPr>
          <w:szCs w:val="21"/>
        </w:rPr>
      </w:pPr>
    </w:p>
    <w:p w:rsidR="00BB2FAE" w:rsidRDefault="00BB2FAE" w:rsidP="00810254">
      <w:pPr>
        <w:rPr>
          <w:szCs w:val="21"/>
        </w:rPr>
      </w:pPr>
    </w:p>
    <w:p w:rsidR="00BB2FAE" w:rsidRDefault="00BB2FAE" w:rsidP="00810254">
      <w:pPr>
        <w:rPr>
          <w:szCs w:val="21"/>
        </w:rPr>
      </w:pPr>
    </w:p>
    <w:p w:rsidR="00BB2FAE" w:rsidRPr="00BF4986" w:rsidRDefault="00276F52" w:rsidP="00BF4986">
      <w:pPr>
        <w:tabs>
          <w:tab w:val="left" w:pos="5260"/>
        </w:tabs>
        <w:rPr>
          <w:sz w:val="22"/>
          <w:szCs w:val="21"/>
        </w:rPr>
      </w:pPr>
      <w:r w:rsidRPr="00BF4986">
        <w:rPr>
          <w:rFonts w:hint="eastAsia"/>
          <w:sz w:val="22"/>
          <w:szCs w:val="21"/>
        </w:rPr>
        <w:t>③</w:t>
      </w:r>
      <w:r w:rsidRPr="00BF4986">
        <w:rPr>
          <w:rFonts w:hint="eastAsia"/>
          <w:sz w:val="22"/>
          <w:szCs w:val="21"/>
        </w:rPr>
        <w:t>30</w:t>
      </w:r>
      <w:r w:rsidRPr="00BF4986">
        <w:rPr>
          <w:rFonts w:hint="eastAsia"/>
          <w:sz w:val="22"/>
          <w:szCs w:val="21"/>
        </w:rPr>
        <w:t>歳代</w:t>
      </w:r>
      <w:r w:rsidR="00590B97" w:rsidRPr="00BF4986">
        <w:rPr>
          <w:sz w:val="22"/>
          <w:szCs w:val="21"/>
        </w:rPr>
        <w:tab/>
      </w:r>
      <w:r w:rsidR="00590B97" w:rsidRPr="00BF4986">
        <w:rPr>
          <w:rFonts w:hint="eastAsia"/>
          <w:sz w:val="22"/>
          <w:szCs w:val="21"/>
        </w:rPr>
        <w:t>④</w:t>
      </w:r>
      <w:r w:rsidR="00590B97" w:rsidRPr="00BF4986">
        <w:rPr>
          <w:rFonts w:hint="eastAsia"/>
          <w:sz w:val="22"/>
          <w:szCs w:val="21"/>
        </w:rPr>
        <w:t>40</w:t>
      </w:r>
      <w:r w:rsidR="00590B97" w:rsidRPr="00BF4986">
        <w:rPr>
          <w:rFonts w:hint="eastAsia"/>
          <w:sz w:val="22"/>
          <w:szCs w:val="21"/>
        </w:rPr>
        <w:t>歳代</w:t>
      </w:r>
    </w:p>
    <w:p w:rsidR="00276F52" w:rsidRDefault="00590B97" w:rsidP="00810254">
      <w:pPr>
        <w:rPr>
          <w:szCs w:val="21"/>
        </w:rPr>
      </w:pPr>
      <w:r>
        <w:rPr>
          <w:rFonts w:hint="eastAsia"/>
          <w:noProof/>
          <w:szCs w:val="21"/>
        </w:rPr>
        <w:drawing>
          <wp:anchor distT="0" distB="0" distL="114300" distR="114300" simplePos="0" relativeHeight="251799552" behindDoc="0" locked="0" layoutInCell="1" allowOverlap="1" wp14:anchorId="4DF2E1FC" wp14:editId="79D46206">
            <wp:simplePos x="0" y="0"/>
            <wp:positionH relativeFrom="column">
              <wp:posOffset>3365500</wp:posOffset>
            </wp:positionH>
            <wp:positionV relativeFrom="paragraph">
              <wp:posOffset>71120</wp:posOffset>
            </wp:positionV>
            <wp:extent cx="2827655" cy="1743710"/>
            <wp:effectExtent l="0" t="0" r="10795" b="2794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276F52">
        <w:rPr>
          <w:rFonts w:hint="eastAsia"/>
          <w:noProof/>
          <w:szCs w:val="21"/>
        </w:rPr>
        <w:drawing>
          <wp:anchor distT="0" distB="0" distL="114300" distR="114300" simplePos="0" relativeHeight="251797504" behindDoc="0" locked="0" layoutInCell="1" allowOverlap="1" wp14:anchorId="63C18C72" wp14:editId="1335CC74">
            <wp:simplePos x="0" y="0"/>
            <wp:positionH relativeFrom="column">
              <wp:posOffset>8344</wp:posOffset>
            </wp:positionH>
            <wp:positionV relativeFrom="paragraph">
              <wp:posOffset>71120</wp:posOffset>
            </wp:positionV>
            <wp:extent cx="2827655" cy="1743710"/>
            <wp:effectExtent l="0" t="0" r="10795" b="27940"/>
            <wp:wrapNone/>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276F52" w:rsidRDefault="00276F52" w:rsidP="00810254">
      <w:pPr>
        <w:rPr>
          <w:szCs w:val="21"/>
        </w:rPr>
      </w:pPr>
    </w:p>
    <w:p w:rsidR="00276F52" w:rsidRDefault="00276F52" w:rsidP="00810254">
      <w:pPr>
        <w:rPr>
          <w:szCs w:val="21"/>
        </w:rPr>
      </w:pPr>
    </w:p>
    <w:p w:rsidR="00581E38" w:rsidRDefault="00581E38" w:rsidP="00810254">
      <w:pPr>
        <w:rPr>
          <w:szCs w:val="21"/>
        </w:rPr>
      </w:pPr>
    </w:p>
    <w:p w:rsidR="00581E38" w:rsidRDefault="00581E38" w:rsidP="00810254">
      <w:pPr>
        <w:rPr>
          <w:szCs w:val="21"/>
        </w:rPr>
      </w:pPr>
    </w:p>
    <w:p w:rsidR="00581E38" w:rsidRDefault="00581E38" w:rsidP="00810254">
      <w:pPr>
        <w:rPr>
          <w:szCs w:val="21"/>
        </w:rPr>
      </w:pPr>
    </w:p>
    <w:p w:rsidR="00276F52" w:rsidRDefault="00276F52" w:rsidP="00810254">
      <w:pPr>
        <w:rPr>
          <w:szCs w:val="21"/>
        </w:rPr>
      </w:pPr>
    </w:p>
    <w:p w:rsidR="00276F52" w:rsidRDefault="00276F52" w:rsidP="00810254">
      <w:pPr>
        <w:rPr>
          <w:szCs w:val="21"/>
        </w:rPr>
      </w:pPr>
    </w:p>
    <w:p w:rsidR="00276F52" w:rsidRPr="00BF4986" w:rsidRDefault="00590B97" w:rsidP="00810254">
      <w:pPr>
        <w:rPr>
          <w:sz w:val="22"/>
          <w:szCs w:val="21"/>
        </w:rPr>
      </w:pPr>
      <w:r w:rsidRPr="00BF4986">
        <w:rPr>
          <w:rFonts w:hint="eastAsia"/>
          <w:sz w:val="22"/>
          <w:szCs w:val="21"/>
        </w:rPr>
        <w:t>⑤</w:t>
      </w:r>
      <w:r w:rsidRPr="00BF4986">
        <w:rPr>
          <w:rFonts w:hint="eastAsia"/>
          <w:sz w:val="22"/>
          <w:szCs w:val="21"/>
        </w:rPr>
        <w:t>50</w:t>
      </w:r>
      <w:r w:rsidR="00BF4986">
        <w:rPr>
          <w:rFonts w:hint="eastAsia"/>
          <w:sz w:val="22"/>
          <w:szCs w:val="21"/>
        </w:rPr>
        <w:t>歳代</w:t>
      </w:r>
      <w:r w:rsidR="00BF4986">
        <w:rPr>
          <w:rFonts w:hint="eastAsia"/>
          <w:sz w:val="22"/>
          <w:szCs w:val="21"/>
        </w:rPr>
        <w:tab/>
      </w:r>
      <w:r w:rsidR="00BF4986">
        <w:rPr>
          <w:rFonts w:hint="eastAsia"/>
          <w:sz w:val="22"/>
          <w:szCs w:val="21"/>
        </w:rPr>
        <w:tab/>
      </w:r>
      <w:r w:rsidR="00BF4986">
        <w:rPr>
          <w:rFonts w:hint="eastAsia"/>
          <w:sz w:val="22"/>
          <w:szCs w:val="21"/>
        </w:rPr>
        <w:tab/>
      </w:r>
      <w:r w:rsidR="00BF4986">
        <w:rPr>
          <w:rFonts w:hint="eastAsia"/>
          <w:sz w:val="22"/>
          <w:szCs w:val="21"/>
        </w:rPr>
        <w:tab/>
      </w:r>
      <w:r w:rsidR="00BF4986">
        <w:rPr>
          <w:rFonts w:hint="eastAsia"/>
          <w:sz w:val="22"/>
          <w:szCs w:val="21"/>
        </w:rPr>
        <w:tab/>
      </w:r>
      <w:r w:rsidR="00BF4986">
        <w:rPr>
          <w:rFonts w:hint="eastAsia"/>
          <w:sz w:val="22"/>
          <w:szCs w:val="21"/>
        </w:rPr>
        <w:t xml:space="preserve">　</w:t>
      </w:r>
      <w:r w:rsidRPr="00BF4986">
        <w:rPr>
          <w:rFonts w:hint="eastAsia"/>
          <w:sz w:val="22"/>
          <w:szCs w:val="21"/>
        </w:rPr>
        <w:t>⑥</w:t>
      </w:r>
      <w:r w:rsidRPr="00BF4986">
        <w:rPr>
          <w:rFonts w:hint="eastAsia"/>
          <w:sz w:val="22"/>
          <w:szCs w:val="21"/>
        </w:rPr>
        <w:t>60</w:t>
      </w:r>
      <w:r w:rsidRPr="00BF4986">
        <w:rPr>
          <w:rFonts w:hint="eastAsia"/>
          <w:sz w:val="22"/>
          <w:szCs w:val="21"/>
        </w:rPr>
        <w:t>歳代</w:t>
      </w:r>
    </w:p>
    <w:p w:rsidR="00276F52" w:rsidRDefault="00590B97" w:rsidP="00810254">
      <w:pPr>
        <w:rPr>
          <w:szCs w:val="21"/>
        </w:rPr>
      </w:pPr>
      <w:r>
        <w:rPr>
          <w:rFonts w:hint="eastAsia"/>
          <w:noProof/>
          <w:szCs w:val="21"/>
        </w:rPr>
        <w:drawing>
          <wp:anchor distT="0" distB="0" distL="114300" distR="114300" simplePos="0" relativeHeight="251803648" behindDoc="0" locked="0" layoutInCell="1" allowOverlap="1" wp14:anchorId="11F14C38" wp14:editId="7105BE28">
            <wp:simplePos x="0" y="0"/>
            <wp:positionH relativeFrom="column">
              <wp:posOffset>3364865</wp:posOffset>
            </wp:positionH>
            <wp:positionV relativeFrom="paragraph">
              <wp:posOffset>39370</wp:posOffset>
            </wp:positionV>
            <wp:extent cx="2827655" cy="1743710"/>
            <wp:effectExtent l="0" t="0" r="10795" b="27940"/>
            <wp:wrapNone/>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rFonts w:hint="eastAsia"/>
          <w:noProof/>
          <w:szCs w:val="21"/>
        </w:rPr>
        <w:drawing>
          <wp:anchor distT="0" distB="0" distL="114300" distR="114300" simplePos="0" relativeHeight="251801600" behindDoc="0" locked="0" layoutInCell="1" allowOverlap="1" wp14:anchorId="045CFF1E" wp14:editId="7EB3DBAA">
            <wp:simplePos x="0" y="0"/>
            <wp:positionH relativeFrom="column">
              <wp:posOffset>7769</wp:posOffset>
            </wp:positionH>
            <wp:positionV relativeFrom="paragraph">
              <wp:posOffset>39370</wp:posOffset>
            </wp:positionV>
            <wp:extent cx="2827655" cy="1743710"/>
            <wp:effectExtent l="0" t="0" r="10795" b="2794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276F52" w:rsidRDefault="00276F52" w:rsidP="00810254">
      <w:pPr>
        <w:rPr>
          <w:szCs w:val="21"/>
        </w:rPr>
      </w:pPr>
    </w:p>
    <w:p w:rsidR="00276F52" w:rsidRDefault="00276F52" w:rsidP="00810254">
      <w:pPr>
        <w:rPr>
          <w:szCs w:val="21"/>
        </w:rPr>
      </w:pPr>
    </w:p>
    <w:p w:rsidR="00276F52" w:rsidRDefault="00276F52" w:rsidP="00810254">
      <w:pPr>
        <w:rPr>
          <w:szCs w:val="21"/>
        </w:rPr>
      </w:pPr>
    </w:p>
    <w:p w:rsidR="00276F52" w:rsidRDefault="00276F52" w:rsidP="00810254">
      <w:pPr>
        <w:rPr>
          <w:szCs w:val="21"/>
        </w:rPr>
      </w:pPr>
    </w:p>
    <w:p w:rsidR="00276F52" w:rsidRDefault="00276F52" w:rsidP="00810254">
      <w:pPr>
        <w:rPr>
          <w:szCs w:val="21"/>
        </w:rPr>
      </w:pPr>
    </w:p>
    <w:p w:rsidR="00276F52" w:rsidRDefault="00276F52" w:rsidP="00810254">
      <w:pPr>
        <w:rPr>
          <w:szCs w:val="21"/>
        </w:rPr>
      </w:pPr>
    </w:p>
    <w:p w:rsidR="00276F52" w:rsidRDefault="00276F52" w:rsidP="00810254">
      <w:pPr>
        <w:rPr>
          <w:szCs w:val="21"/>
        </w:rPr>
      </w:pPr>
    </w:p>
    <w:p w:rsidR="00276F52" w:rsidRPr="00BF4986" w:rsidRDefault="00590B97" w:rsidP="00810254">
      <w:pPr>
        <w:rPr>
          <w:sz w:val="22"/>
          <w:szCs w:val="21"/>
        </w:rPr>
      </w:pPr>
      <w:r w:rsidRPr="00BF4986">
        <w:rPr>
          <w:rFonts w:hint="eastAsia"/>
          <w:sz w:val="22"/>
          <w:szCs w:val="21"/>
        </w:rPr>
        <w:t>⑦</w:t>
      </w:r>
      <w:r w:rsidRPr="00BF4986">
        <w:rPr>
          <w:rFonts w:hint="eastAsia"/>
          <w:sz w:val="22"/>
          <w:szCs w:val="21"/>
        </w:rPr>
        <w:t>70</w:t>
      </w:r>
      <w:r w:rsidR="00BF4986">
        <w:rPr>
          <w:rFonts w:hint="eastAsia"/>
          <w:sz w:val="22"/>
          <w:szCs w:val="21"/>
        </w:rPr>
        <w:t>歳代</w:t>
      </w:r>
      <w:r w:rsidR="00BF4986">
        <w:rPr>
          <w:rFonts w:hint="eastAsia"/>
          <w:sz w:val="22"/>
          <w:szCs w:val="21"/>
        </w:rPr>
        <w:tab/>
      </w:r>
      <w:r w:rsidR="00BF4986">
        <w:rPr>
          <w:rFonts w:hint="eastAsia"/>
          <w:sz w:val="22"/>
          <w:szCs w:val="21"/>
        </w:rPr>
        <w:tab/>
      </w:r>
      <w:r w:rsidR="00BF4986">
        <w:rPr>
          <w:rFonts w:hint="eastAsia"/>
          <w:sz w:val="22"/>
          <w:szCs w:val="21"/>
        </w:rPr>
        <w:tab/>
      </w:r>
      <w:r w:rsidR="00BF4986">
        <w:rPr>
          <w:rFonts w:hint="eastAsia"/>
          <w:sz w:val="22"/>
          <w:szCs w:val="21"/>
        </w:rPr>
        <w:tab/>
      </w:r>
      <w:r w:rsidR="00BF4986">
        <w:rPr>
          <w:rFonts w:hint="eastAsia"/>
          <w:sz w:val="22"/>
          <w:szCs w:val="21"/>
        </w:rPr>
        <w:tab/>
      </w:r>
      <w:r w:rsidR="00BF4986">
        <w:rPr>
          <w:rFonts w:hint="eastAsia"/>
          <w:sz w:val="22"/>
          <w:szCs w:val="21"/>
        </w:rPr>
        <w:t xml:space="preserve">　</w:t>
      </w:r>
      <w:r w:rsidRPr="00BF4986">
        <w:rPr>
          <w:rFonts w:hint="eastAsia"/>
          <w:sz w:val="22"/>
          <w:szCs w:val="21"/>
        </w:rPr>
        <w:t>⑧</w:t>
      </w:r>
      <w:r w:rsidRPr="00BF4986">
        <w:rPr>
          <w:rFonts w:hint="eastAsia"/>
          <w:sz w:val="22"/>
          <w:szCs w:val="21"/>
        </w:rPr>
        <w:t>80</w:t>
      </w:r>
      <w:r w:rsidRPr="00BF4986">
        <w:rPr>
          <w:rFonts w:hint="eastAsia"/>
          <w:sz w:val="22"/>
          <w:szCs w:val="21"/>
        </w:rPr>
        <w:t>歳代以上</w:t>
      </w:r>
    </w:p>
    <w:p w:rsidR="00276F52" w:rsidRDefault="00D07B83" w:rsidP="00810254">
      <w:pPr>
        <w:rPr>
          <w:szCs w:val="21"/>
        </w:rPr>
      </w:pPr>
      <w:r>
        <w:rPr>
          <w:rFonts w:hint="eastAsia"/>
          <w:noProof/>
          <w:szCs w:val="21"/>
        </w:rPr>
        <w:drawing>
          <wp:anchor distT="0" distB="0" distL="114300" distR="114300" simplePos="0" relativeHeight="251807744" behindDoc="0" locked="0" layoutInCell="1" allowOverlap="1" wp14:anchorId="54FF0AAF" wp14:editId="5749B410">
            <wp:simplePos x="0" y="0"/>
            <wp:positionH relativeFrom="column">
              <wp:posOffset>3367405</wp:posOffset>
            </wp:positionH>
            <wp:positionV relativeFrom="paragraph">
              <wp:posOffset>22225</wp:posOffset>
            </wp:positionV>
            <wp:extent cx="2827655" cy="1743710"/>
            <wp:effectExtent l="0" t="0" r="10795" b="27940"/>
            <wp:wrapNone/>
            <wp:docPr id="288" name="グラフ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rFonts w:hint="eastAsia"/>
          <w:noProof/>
          <w:szCs w:val="21"/>
        </w:rPr>
        <w:drawing>
          <wp:anchor distT="0" distB="0" distL="114300" distR="114300" simplePos="0" relativeHeight="251805696" behindDoc="0" locked="0" layoutInCell="1" allowOverlap="1" wp14:anchorId="418DB782" wp14:editId="74C5CD11">
            <wp:simplePos x="0" y="0"/>
            <wp:positionH relativeFrom="column">
              <wp:posOffset>9525</wp:posOffset>
            </wp:positionH>
            <wp:positionV relativeFrom="paragraph">
              <wp:posOffset>19685</wp:posOffset>
            </wp:positionV>
            <wp:extent cx="2832100" cy="1739265"/>
            <wp:effectExtent l="0" t="0" r="25400" b="13335"/>
            <wp:wrapNone/>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276F52" w:rsidRDefault="00276F52" w:rsidP="00810254">
      <w:pPr>
        <w:rPr>
          <w:szCs w:val="21"/>
        </w:rPr>
      </w:pPr>
    </w:p>
    <w:p w:rsidR="00276F52" w:rsidRDefault="00276F52" w:rsidP="00810254">
      <w:pPr>
        <w:rPr>
          <w:szCs w:val="21"/>
        </w:rPr>
      </w:pPr>
    </w:p>
    <w:p w:rsidR="00276F52" w:rsidRDefault="00276F52" w:rsidP="00810254">
      <w:pPr>
        <w:rPr>
          <w:szCs w:val="21"/>
        </w:rPr>
      </w:pPr>
    </w:p>
    <w:p w:rsidR="00276F52" w:rsidRDefault="00276F52" w:rsidP="00810254">
      <w:pPr>
        <w:rPr>
          <w:szCs w:val="21"/>
        </w:rPr>
      </w:pPr>
    </w:p>
    <w:p w:rsidR="00276F52" w:rsidRDefault="00276F52" w:rsidP="00810254">
      <w:pPr>
        <w:rPr>
          <w:szCs w:val="21"/>
        </w:rPr>
      </w:pPr>
    </w:p>
    <w:p w:rsidR="00276F52" w:rsidRDefault="00276F52" w:rsidP="00810254">
      <w:pPr>
        <w:rPr>
          <w:szCs w:val="21"/>
        </w:rPr>
      </w:pPr>
    </w:p>
    <w:p w:rsidR="00581E38" w:rsidRDefault="00581E38" w:rsidP="00810254">
      <w:pPr>
        <w:rPr>
          <w:szCs w:val="21"/>
        </w:rPr>
      </w:pPr>
    </w:p>
    <w:p w:rsidR="00581E38" w:rsidRDefault="00590B97" w:rsidP="00D07B83">
      <w:pPr>
        <w:widowControl/>
        <w:spacing w:line="240" w:lineRule="exact"/>
        <w:jc w:val="right"/>
        <w:rPr>
          <w:szCs w:val="21"/>
        </w:rPr>
      </w:pPr>
      <w:r>
        <w:rPr>
          <w:rFonts w:hint="eastAsia"/>
          <w:szCs w:val="21"/>
        </w:rPr>
        <w:t>出典：広島県警察本部（発見日・発見地）</w:t>
      </w:r>
    </w:p>
    <w:p w:rsidR="00CF4F8D" w:rsidRPr="00E6686F" w:rsidRDefault="00CF4F8D" w:rsidP="00E6686F">
      <w:pPr>
        <w:spacing w:line="276" w:lineRule="auto"/>
        <w:rPr>
          <w:rFonts w:asciiTheme="majorEastAsia" w:eastAsiaTheme="majorEastAsia" w:hAnsiTheme="majorEastAsia"/>
          <w:sz w:val="22"/>
          <w:szCs w:val="21"/>
        </w:rPr>
      </w:pPr>
      <w:r w:rsidRPr="00E6686F">
        <w:rPr>
          <w:rFonts w:asciiTheme="majorEastAsia" w:eastAsiaTheme="majorEastAsia" w:hAnsiTheme="majorEastAsia" w:hint="eastAsia"/>
          <w:sz w:val="22"/>
          <w:szCs w:val="21"/>
        </w:rPr>
        <w:lastRenderedPageBreak/>
        <w:t>（５）地域（保健所圏域）別の状況</w:t>
      </w:r>
    </w:p>
    <w:p w:rsidR="00CF4F8D" w:rsidRPr="00E6686F" w:rsidRDefault="00CF4F8D" w:rsidP="00E6686F">
      <w:pPr>
        <w:spacing w:line="276" w:lineRule="auto"/>
        <w:ind w:left="880" w:hangingChars="400" w:hanging="880"/>
        <w:rPr>
          <w:sz w:val="22"/>
          <w:szCs w:val="21"/>
        </w:rPr>
      </w:pPr>
      <w:r w:rsidRPr="00E6686F">
        <w:rPr>
          <w:rFonts w:hint="eastAsia"/>
          <w:sz w:val="22"/>
          <w:szCs w:val="21"/>
        </w:rPr>
        <w:t xml:space="preserve">　　○　平成</w:t>
      </w:r>
      <w:r w:rsidRPr="00E6686F">
        <w:rPr>
          <w:rFonts w:hint="eastAsia"/>
          <w:sz w:val="22"/>
          <w:szCs w:val="21"/>
        </w:rPr>
        <w:t>29(2017)</w:t>
      </w:r>
      <w:r w:rsidRPr="00E6686F">
        <w:rPr>
          <w:rFonts w:hint="eastAsia"/>
          <w:sz w:val="22"/>
          <w:szCs w:val="21"/>
        </w:rPr>
        <w:t>年の自殺で亡くなった人の数は，</w:t>
      </w:r>
      <w:r w:rsidR="007A7105" w:rsidRPr="00E6686F">
        <w:rPr>
          <w:rFonts w:hint="eastAsia"/>
          <w:sz w:val="22"/>
          <w:szCs w:val="21"/>
        </w:rPr>
        <w:t>多い順から</w:t>
      </w:r>
      <w:r w:rsidRPr="00E6686F">
        <w:rPr>
          <w:rFonts w:hint="eastAsia"/>
          <w:sz w:val="22"/>
          <w:szCs w:val="21"/>
        </w:rPr>
        <w:t>広島市，福山市，東部保健所圏域（三原市・尾道市・世羅町）</w:t>
      </w:r>
      <w:r w:rsidR="007A7105" w:rsidRPr="00E6686F">
        <w:rPr>
          <w:rFonts w:hint="eastAsia"/>
          <w:sz w:val="22"/>
          <w:szCs w:val="21"/>
        </w:rPr>
        <w:t>と</w:t>
      </w:r>
      <w:r w:rsidRPr="00E6686F">
        <w:rPr>
          <w:rFonts w:hint="eastAsia"/>
          <w:sz w:val="22"/>
          <w:szCs w:val="21"/>
        </w:rPr>
        <w:t>なっています。</w:t>
      </w:r>
    </w:p>
    <w:p w:rsidR="00CF4F8D" w:rsidRPr="00E6686F" w:rsidRDefault="00CF4F8D" w:rsidP="00E6686F">
      <w:pPr>
        <w:spacing w:line="276" w:lineRule="auto"/>
        <w:ind w:left="880" w:hangingChars="400" w:hanging="880"/>
        <w:rPr>
          <w:sz w:val="22"/>
          <w:szCs w:val="21"/>
        </w:rPr>
      </w:pPr>
      <w:r w:rsidRPr="00E6686F">
        <w:rPr>
          <w:rFonts w:hint="eastAsia"/>
          <w:sz w:val="22"/>
          <w:szCs w:val="21"/>
        </w:rPr>
        <w:t xml:space="preserve">　　○　平成</w:t>
      </w:r>
      <w:r w:rsidRPr="00E6686F">
        <w:rPr>
          <w:rFonts w:hint="eastAsia"/>
          <w:sz w:val="22"/>
          <w:szCs w:val="21"/>
        </w:rPr>
        <w:t>29(2017)</w:t>
      </w:r>
      <w:r w:rsidRPr="00E6686F">
        <w:rPr>
          <w:rFonts w:hint="eastAsia"/>
          <w:sz w:val="22"/>
          <w:szCs w:val="21"/>
        </w:rPr>
        <w:t>年の自殺死亡率は，</w:t>
      </w:r>
      <w:r w:rsidR="007A7105" w:rsidRPr="00E6686F">
        <w:rPr>
          <w:rFonts w:hint="eastAsia"/>
          <w:sz w:val="22"/>
          <w:szCs w:val="21"/>
        </w:rPr>
        <w:t>多い順から</w:t>
      </w:r>
      <w:r w:rsidRPr="00E6686F">
        <w:rPr>
          <w:rFonts w:hint="eastAsia"/>
          <w:sz w:val="22"/>
          <w:szCs w:val="21"/>
        </w:rPr>
        <w:t>北部保健所圏域（三次市・庄原市），東部保健所圏域（三原市・尾道市・世羅町），呉市</w:t>
      </w:r>
      <w:r w:rsidR="007A7105" w:rsidRPr="00E6686F">
        <w:rPr>
          <w:rFonts w:hint="eastAsia"/>
          <w:sz w:val="22"/>
          <w:szCs w:val="21"/>
        </w:rPr>
        <w:t>と</w:t>
      </w:r>
      <w:r w:rsidRPr="00E6686F">
        <w:rPr>
          <w:rFonts w:hint="eastAsia"/>
          <w:sz w:val="22"/>
          <w:szCs w:val="21"/>
        </w:rPr>
        <w:t>なっています。</w:t>
      </w:r>
    </w:p>
    <w:p w:rsidR="00CF4F8D" w:rsidRPr="00E6686F" w:rsidRDefault="00BA2BFA" w:rsidP="001D39C0">
      <w:pPr>
        <w:spacing w:line="276" w:lineRule="auto"/>
        <w:ind w:left="880" w:hangingChars="400" w:hanging="880"/>
        <w:rPr>
          <w:sz w:val="22"/>
          <w:szCs w:val="21"/>
        </w:rPr>
      </w:pPr>
      <w:r w:rsidRPr="00E6686F">
        <w:rPr>
          <w:rFonts w:hint="eastAsia"/>
          <w:sz w:val="22"/>
          <w:szCs w:val="21"/>
        </w:rPr>
        <w:t xml:space="preserve">　　○　都市部では自殺で亡くなった人の数</w:t>
      </w:r>
      <w:r w:rsidR="00CF4F8D" w:rsidRPr="00E6686F">
        <w:rPr>
          <w:rFonts w:hint="eastAsia"/>
          <w:sz w:val="22"/>
          <w:szCs w:val="21"/>
        </w:rPr>
        <w:t>が多く，過疎地域では自殺死亡率が高い傾向にあります。</w:t>
      </w:r>
    </w:p>
    <w:p w:rsidR="00CF4F8D" w:rsidRPr="00E6686F" w:rsidRDefault="00CF4F8D" w:rsidP="00E6686F">
      <w:pPr>
        <w:spacing w:line="276" w:lineRule="auto"/>
        <w:rPr>
          <w:sz w:val="22"/>
          <w:szCs w:val="21"/>
        </w:rPr>
      </w:pPr>
    </w:p>
    <w:p w:rsidR="00CF4F8D" w:rsidRPr="00E6686F" w:rsidRDefault="00CF4F8D" w:rsidP="00E6686F">
      <w:pPr>
        <w:spacing w:line="276" w:lineRule="auto"/>
        <w:jc w:val="center"/>
        <w:rPr>
          <w:sz w:val="22"/>
          <w:szCs w:val="21"/>
        </w:rPr>
      </w:pPr>
      <w:r w:rsidRPr="00E6686F">
        <w:rPr>
          <w:rFonts w:hint="eastAsia"/>
          <w:sz w:val="22"/>
          <w:szCs w:val="21"/>
        </w:rPr>
        <w:t>図５－１　保健所圏域別の</w:t>
      </w:r>
      <w:r w:rsidR="00BA2BFA" w:rsidRPr="00E6686F">
        <w:rPr>
          <w:rFonts w:hint="eastAsia"/>
          <w:sz w:val="22"/>
          <w:szCs w:val="21"/>
        </w:rPr>
        <w:t>自殺者数（自殺で亡くなった人の数</w:t>
      </w:r>
      <w:r w:rsidRPr="00E6686F">
        <w:rPr>
          <w:rFonts w:hint="eastAsia"/>
          <w:sz w:val="22"/>
          <w:szCs w:val="21"/>
        </w:rPr>
        <w:t>）</w:t>
      </w:r>
    </w:p>
    <w:p w:rsidR="00CF4F8D" w:rsidRDefault="00CF4F8D" w:rsidP="00E6686F">
      <w:pPr>
        <w:spacing w:line="276" w:lineRule="auto"/>
        <w:ind w:firstLineChars="1300" w:firstLine="2860"/>
        <w:rPr>
          <w:szCs w:val="21"/>
        </w:rPr>
      </w:pPr>
      <w:r w:rsidRPr="00E6686F">
        <w:rPr>
          <w:rFonts w:hint="eastAsia"/>
          <w:noProof/>
          <w:sz w:val="22"/>
          <w:szCs w:val="21"/>
        </w:rPr>
        <w:drawing>
          <wp:anchor distT="0" distB="0" distL="114300" distR="114300" simplePos="0" relativeHeight="251831296" behindDoc="1" locked="0" layoutInCell="1" allowOverlap="1" wp14:anchorId="6358F305" wp14:editId="666FEB98">
            <wp:simplePos x="0" y="0"/>
            <wp:positionH relativeFrom="column">
              <wp:posOffset>355600</wp:posOffset>
            </wp:positionH>
            <wp:positionV relativeFrom="paragraph">
              <wp:posOffset>126823</wp:posOffset>
            </wp:positionV>
            <wp:extent cx="5486400" cy="1966595"/>
            <wp:effectExtent l="0" t="0" r="0" b="0"/>
            <wp:wrapNone/>
            <wp:docPr id="312" name="グラフ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E6686F">
        <w:rPr>
          <w:rFonts w:hint="eastAsia"/>
          <w:sz w:val="22"/>
          <w:szCs w:val="21"/>
        </w:rPr>
        <w:t>（平成</w:t>
      </w:r>
      <w:r w:rsidRPr="00E6686F">
        <w:rPr>
          <w:rFonts w:hint="eastAsia"/>
          <w:sz w:val="22"/>
          <w:szCs w:val="21"/>
        </w:rPr>
        <w:t>29(2017)</w:t>
      </w:r>
      <w:r w:rsidRPr="00E6686F">
        <w:rPr>
          <w:rFonts w:hint="eastAsia"/>
          <w:sz w:val="22"/>
          <w:szCs w:val="21"/>
        </w:rPr>
        <w:t>年）</w:t>
      </w: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jc w:val="right"/>
        <w:rPr>
          <w:szCs w:val="21"/>
        </w:rPr>
      </w:pPr>
      <w:r>
        <w:rPr>
          <w:rFonts w:hint="eastAsia"/>
          <w:szCs w:val="21"/>
        </w:rPr>
        <w:t>出典：厚生労働省人口動態統計</w:t>
      </w:r>
    </w:p>
    <w:p w:rsidR="00CF4F8D" w:rsidRDefault="00CF4F8D" w:rsidP="00CF4F8D">
      <w:pPr>
        <w:rPr>
          <w:szCs w:val="21"/>
        </w:rPr>
      </w:pPr>
    </w:p>
    <w:p w:rsidR="00CF4F8D" w:rsidRPr="00E6686F" w:rsidRDefault="00E6686F" w:rsidP="00E6686F">
      <w:pPr>
        <w:spacing w:line="276" w:lineRule="auto"/>
        <w:jc w:val="center"/>
        <w:rPr>
          <w:sz w:val="22"/>
          <w:szCs w:val="21"/>
        </w:rPr>
      </w:pPr>
      <w:r>
        <w:rPr>
          <w:rFonts w:hint="eastAsia"/>
          <w:noProof/>
          <w:szCs w:val="21"/>
        </w:rPr>
        <w:drawing>
          <wp:anchor distT="0" distB="0" distL="114300" distR="114300" simplePos="0" relativeHeight="251832320" behindDoc="1" locked="0" layoutInCell="1" allowOverlap="1" wp14:anchorId="6EAE0BD2" wp14:editId="26085CD2">
            <wp:simplePos x="0" y="0"/>
            <wp:positionH relativeFrom="column">
              <wp:posOffset>355600</wp:posOffset>
            </wp:positionH>
            <wp:positionV relativeFrom="paragraph">
              <wp:posOffset>235585</wp:posOffset>
            </wp:positionV>
            <wp:extent cx="5486400" cy="1966595"/>
            <wp:effectExtent l="0" t="0" r="0" b="0"/>
            <wp:wrapNone/>
            <wp:docPr id="313" name="グラフ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CF4F8D" w:rsidRPr="00E6686F">
        <w:rPr>
          <w:rFonts w:hint="eastAsia"/>
          <w:sz w:val="22"/>
          <w:szCs w:val="21"/>
        </w:rPr>
        <w:t>図５－２　保健所圏域別の自殺死亡率（平成</w:t>
      </w:r>
      <w:r w:rsidR="00CF4F8D" w:rsidRPr="00E6686F">
        <w:rPr>
          <w:rFonts w:hint="eastAsia"/>
          <w:sz w:val="22"/>
          <w:szCs w:val="21"/>
        </w:rPr>
        <w:t>29(2017)</w:t>
      </w:r>
      <w:r w:rsidR="00CF4F8D" w:rsidRPr="00E6686F">
        <w:rPr>
          <w:rFonts w:hint="eastAsia"/>
          <w:sz w:val="22"/>
          <w:szCs w:val="21"/>
        </w:rPr>
        <w:t>年）</w:t>
      </w:r>
    </w:p>
    <w:p w:rsidR="006E2C39" w:rsidRDefault="006E2C39" w:rsidP="00CF4F8D">
      <w:pPr>
        <w:rPr>
          <w:szCs w:val="21"/>
        </w:rPr>
      </w:pPr>
    </w:p>
    <w:p w:rsidR="006E2C39" w:rsidRPr="006E2C39" w:rsidRDefault="006E2C39"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jc w:val="right"/>
        <w:rPr>
          <w:szCs w:val="21"/>
        </w:rPr>
      </w:pPr>
      <w:r>
        <w:rPr>
          <w:rFonts w:hint="eastAsia"/>
          <w:szCs w:val="21"/>
        </w:rPr>
        <w:t>出典：厚生労働省人口動態統計，総務省住民基本台帳人口統計をもとに作成</w:t>
      </w:r>
    </w:p>
    <w:p w:rsidR="00CF4F8D" w:rsidRDefault="00E6686F" w:rsidP="00CF4F8D">
      <w:pPr>
        <w:rPr>
          <w:szCs w:val="21"/>
        </w:rPr>
      </w:pPr>
      <w:r w:rsidRPr="000C05E3">
        <w:rPr>
          <w:rFonts w:asciiTheme="majorEastAsia" w:eastAsiaTheme="majorEastAsia" w:hAnsiTheme="majorEastAsia"/>
          <w:noProof/>
          <w:sz w:val="22"/>
        </w:rPr>
        <mc:AlternateContent>
          <mc:Choice Requires="wps">
            <w:drawing>
              <wp:anchor distT="0" distB="0" distL="114300" distR="114300" simplePos="0" relativeHeight="251830272" behindDoc="0" locked="0" layoutInCell="1" allowOverlap="1" wp14:anchorId="29DD9C90" wp14:editId="35CC0399">
                <wp:simplePos x="0" y="0"/>
                <wp:positionH relativeFrom="column">
                  <wp:posOffset>429895</wp:posOffset>
                </wp:positionH>
                <wp:positionV relativeFrom="paragraph">
                  <wp:posOffset>17484</wp:posOffset>
                </wp:positionV>
                <wp:extent cx="5390515" cy="1456055"/>
                <wp:effectExtent l="0" t="0" r="19685" b="1079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56055"/>
                        </a:xfrm>
                        <a:prstGeom prst="rect">
                          <a:avLst/>
                        </a:prstGeom>
                        <a:solidFill>
                          <a:srgbClr val="FFFFFF"/>
                        </a:solidFill>
                        <a:ln w="9525">
                          <a:solidFill>
                            <a:srgbClr val="000000"/>
                          </a:solidFill>
                          <a:prstDash val="dash"/>
                          <a:miter lim="800000"/>
                          <a:headEnd/>
                          <a:tailEnd/>
                        </a:ln>
                      </wps:spPr>
                      <wps:txbx>
                        <w:txbxContent>
                          <w:p w:rsidR="00D13A6C" w:rsidRDefault="00D13A6C" w:rsidP="00CF4F8D">
                            <w:pPr>
                              <w:spacing w:line="240" w:lineRule="exact"/>
                              <w:rPr>
                                <w:sz w:val="18"/>
                              </w:rPr>
                            </w:pPr>
                            <w:r>
                              <w:rPr>
                                <w:rFonts w:hint="eastAsia"/>
                                <w:sz w:val="18"/>
                              </w:rPr>
                              <w:t>※各保健所圏域に含まれる市町</w:t>
                            </w:r>
                          </w:p>
                          <w:p w:rsidR="00D13A6C" w:rsidRDefault="00D13A6C" w:rsidP="00CF4F8D">
                            <w:pPr>
                              <w:spacing w:line="240" w:lineRule="exact"/>
                              <w:rPr>
                                <w:sz w:val="18"/>
                              </w:rPr>
                            </w:pPr>
                            <w:r>
                              <w:rPr>
                                <w:rFonts w:hint="eastAsia"/>
                                <w:sz w:val="18"/>
                              </w:rPr>
                              <w:t xml:space="preserve">　西部　　　：大竹市・廿日市市</w:t>
                            </w:r>
                          </w:p>
                          <w:p w:rsidR="00D13A6C" w:rsidRDefault="00D13A6C" w:rsidP="00CF4F8D">
                            <w:pPr>
                              <w:spacing w:line="240" w:lineRule="exact"/>
                              <w:rPr>
                                <w:sz w:val="18"/>
                              </w:rPr>
                            </w:pPr>
                            <w:r>
                              <w:rPr>
                                <w:rFonts w:hint="eastAsia"/>
                                <w:sz w:val="18"/>
                              </w:rPr>
                              <w:t xml:space="preserve">　西部広島　：安芸高田市・府中町・海田町・熊野町・坂町・安芸太田町・北広島町</w:t>
                            </w:r>
                          </w:p>
                          <w:p w:rsidR="00D13A6C" w:rsidRDefault="00D13A6C" w:rsidP="00CF4F8D">
                            <w:pPr>
                              <w:spacing w:line="240" w:lineRule="exact"/>
                              <w:rPr>
                                <w:sz w:val="18"/>
                              </w:rPr>
                            </w:pPr>
                            <w:r>
                              <w:rPr>
                                <w:rFonts w:hint="eastAsia"/>
                                <w:sz w:val="18"/>
                              </w:rPr>
                              <w:t xml:space="preserve">　西部呉　　：江田島市</w:t>
                            </w:r>
                          </w:p>
                          <w:p w:rsidR="00D13A6C" w:rsidRDefault="00D13A6C" w:rsidP="00CF4F8D">
                            <w:pPr>
                              <w:spacing w:line="240" w:lineRule="exact"/>
                              <w:rPr>
                                <w:sz w:val="18"/>
                              </w:rPr>
                            </w:pPr>
                            <w:r>
                              <w:rPr>
                                <w:rFonts w:hint="eastAsia"/>
                                <w:sz w:val="18"/>
                              </w:rPr>
                              <w:t xml:space="preserve">　西部東　　：東広島市・竹原市・大崎上島町</w:t>
                            </w:r>
                          </w:p>
                          <w:p w:rsidR="00D13A6C" w:rsidRDefault="00D13A6C" w:rsidP="00CF4F8D">
                            <w:pPr>
                              <w:spacing w:line="240" w:lineRule="exact"/>
                              <w:rPr>
                                <w:sz w:val="18"/>
                              </w:rPr>
                            </w:pPr>
                            <w:r>
                              <w:rPr>
                                <w:rFonts w:hint="eastAsia"/>
                                <w:sz w:val="18"/>
                              </w:rPr>
                              <w:t xml:space="preserve">　東部　　　：三原市・尾道市・世羅町</w:t>
                            </w:r>
                          </w:p>
                          <w:p w:rsidR="00D13A6C" w:rsidRDefault="00D13A6C" w:rsidP="00CF4F8D">
                            <w:pPr>
                              <w:spacing w:line="240" w:lineRule="exact"/>
                              <w:rPr>
                                <w:sz w:val="18"/>
                              </w:rPr>
                            </w:pPr>
                            <w:r>
                              <w:rPr>
                                <w:rFonts w:hint="eastAsia"/>
                                <w:sz w:val="18"/>
                              </w:rPr>
                              <w:t xml:space="preserve">　東部福山　：府中市・神石高原町</w:t>
                            </w:r>
                          </w:p>
                          <w:p w:rsidR="00D13A6C" w:rsidRDefault="00D13A6C" w:rsidP="00CF4F8D">
                            <w:pPr>
                              <w:spacing w:line="240" w:lineRule="exact"/>
                              <w:rPr>
                                <w:sz w:val="18"/>
                              </w:rPr>
                            </w:pPr>
                            <w:r>
                              <w:rPr>
                                <w:rFonts w:hint="eastAsia"/>
                                <w:sz w:val="18"/>
                              </w:rPr>
                              <w:t xml:space="preserve">　北部　　　：三次市・庄原市</w:t>
                            </w:r>
                          </w:p>
                          <w:p w:rsidR="00D13A6C" w:rsidRPr="00561929" w:rsidRDefault="00D13A6C" w:rsidP="00CF4F8D">
                            <w:pPr>
                              <w:spacing w:line="240" w:lineRule="exact"/>
                              <w:rPr>
                                <w:sz w:val="18"/>
                              </w:rPr>
                            </w:pPr>
                            <w:r>
                              <w:rPr>
                                <w:rFonts w:hint="eastAsia"/>
                                <w:sz w:val="18"/>
                              </w:rPr>
                              <w:t>※広島市・呉市・福山市は単独で記載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3.85pt;margin-top:1.4pt;width:424.45pt;height:114.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">
                <v:stroke dashstyle="dash"/>
                <v:textbox>
                  <w:txbxContent>
                    <w:p w:rsidR="00D13A6C" w:rsidRDefault="00D13A6C" w:rsidP="00CF4F8D">
                      <w:pPr>
                        <w:spacing w:line="240" w:lineRule="exact"/>
                        <w:rPr>
                          <w:sz w:val="18"/>
                        </w:rPr>
                      </w:pPr>
                      <w:r>
                        <w:rPr>
                          <w:rFonts w:hint="eastAsia"/>
                          <w:sz w:val="18"/>
                        </w:rPr>
                        <w:t>※各保健所圏域に含まれる市町</w:t>
                      </w:r>
                    </w:p>
                    <w:p w:rsidR="00D13A6C" w:rsidRDefault="00D13A6C" w:rsidP="00CF4F8D">
                      <w:pPr>
                        <w:spacing w:line="240" w:lineRule="exact"/>
                        <w:rPr>
                          <w:sz w:val="18"/>
                        </w:rPr>
                      </w:pPr>
                      <w:r>
                        <w:rPr>
                          <w:rFonts w:hint="eastAsia"/>
                          <w:sz w:val="18"/>
                        </w:rPr>
                        <w:t xml:space="preserve">　西部　　　：大竹市・廿日市市</w:t>
                      </w:r>
                    </w:p>
                    <w:p w:rsidR="00D13A6C" w:rsidRDefault="00D13A6C" w:rsidP="00CF4F8D">
                      <w:pPr>
                        <w:spacing w:line="240" w:lineRule="exact"/>
                        <w:rPr>
                          <w:sz w:val="18"/>
                        </w:rPr>
                      </w:pPr>
                      <w:r>
                        <w:rPr>
                          <w:rFonts w:hint="eastAsia"/>
                          <w:sz w:val="18"/>
                        </w:rPr>
                        <w:t xml:space="preserve">　西部広島　：安芸高田市・府中町・海田町・熊野町・坂町・安芸太田町・北広島町</w:t>
                      </w:r>
                    </w:p>
                    <w:p w:rsidR="00D13A6C" w:rsidRDefault="00D13A6C" w:rsidP="00CF4F8D">
                      <w:pPr>
                        <w:spacing w:line="240" w:lineRule="exact"/>
                        <w:rPr>
                          <w:sz w:val="18"/>
                        </w:rPr>
                      </w:pPr>
                      <w:r>
                        <w:rPr>
                          <w:rFonts w:hint="eastAsia"/>
                          <w:sz w:val="18"/>
                        </w:rPr>
                        <w:t xml:space="preserve">　西部呉　　：江田島市</w:t>
                      </w:r>
                    </w:p>
                    <w:p w:rsidR="00D13A6C" w:rsidRDefault="00D13A6C" w:rsidP="00CF4F8D">
                      <w:pPr>
                        <w:spacing w:line="240" w:lineRule="exact"/>
                        <w:rPr>
                          <w:sz w:val="18"/>
                        </w:rPr>
                      </w:pPr>
                      <w:r>
                        <w:rPr>
                          <w:rFonts w:hint="eastAsia"/>
                          <w:sz w:val="18"/>
                        </w:rPr>
                        <w:t xml:space="preserve">　西部東　　：東広島市・竹原市・大崎上島町</w:t>
                      </w:r>
                    </w:p>
                    <w:p w:rsidR="00D13A6C" w:rsidRDefault="00D13A6C" w:rsidP="00CF4F8D">
                      <w:pPr>
                        <w:spacing w:line="240" w:lineRule="exact"/>
                        <w:rPr>
                          <w:sz w:val="18"/>
                        </w:rPr>
                      </w:pPr>
                      <w:r>
                        <w:rPr>
                          <w:rFonts w:hint="eastAsia"/>
                          <w:sz w:val="18"/>
                        </w:rPr>
                        <w:t xml:space="preserve">　東部　　　：三原市・尾道市・世羅町</w:t>
                      </w:r>
                    </w:p>
                    <w:p w:rsidR="00D13A6C" w:rsidRDefault="00D13A6C" w:rsidP="00CF4F8D">
                      <w:pPr>
                        <w:spacing w:line="240" w:lineRule="exact"/>
                        <w:rPr>
                          <w:sz w:val="18"/>
                        </w:rPr>
                      </w:pPr>
                      <w:r>
                        <w:rPr>
                          <w:rFonts w:hint="eastAsia"/>
                          <w:sz w:val="18"/>
                        </w:rPr>
                        <w:t xml:space="preserve">　東部福山　：府中市・神石高原町</w:t>
                      </w:r>
                    </w:p>
                    <w:p w:rsidR="00D13A6C" w:rsidRDefault="00D13A6C" w:rsidP="00CF4F8D">
                      <w:pPr>
                        <w:spacing w:line="240" w:lineRule="exact"/>
                        <w:rPr>
                          <w:sz w:val="18"/>
                        </w:rPr>
                      </w:pPr>
                      <w:r>
                        <w:rPr>
                          <w:rFonts w:hint="eastAsia"/>
                          <w:sz w:val="18"/>
                        </w:rPr>
                        <w:t xml:space="preserve">　北部　　　：三次市・庄原市</w:t>
                      </w:r>
                    </w:p>
                    <w:p w:rsidR="00D13A6C" w:rsidRPr="00561929" w:rsidRDefault="00D13A6C" w:rsidP="00CF4F8D">
                      <w:pPr>
                        <w:spacing w:line="240" w:lineRule="exact"/>
                        <w:rPr>
                          <w:sz w:val="18"/>
                        </w:rPr>
                      </w:pPr>
                      <w:r>
                        <w:rPr>
                          <w:rFonts w:hint="eastAsia"/>
                          <w:sz w:val="18"/>
                        </w:rPr>
                        <w:t>※広島市・呉市・福山市は単独で記載</w:t>
                      </w:r>
                    </w:p>
                  </w:txbxContent>
                </v:textbox>
              </v:shape>
            </w:pict>
          </mc:Fallback>
        </mc:AlternateContent>
      </w: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Pr="004C4088" w:rsidRDefault="00CF4F8D" w:rsidP="00CF4F8D">
      <w:pPr>
        <w:rPr>
          <w:szCs w:val="21"/>
        </w:rPr>
      </w:pPr>
    </w:p>
    <w:p w:rsidR="00CF4F8D" w:rsidRDefault="00CF4F8D" w:rsidP="00CF4F8D">
      <w:pPr>
        <w:widowControl/>
        <w:jc w:val="left"/>
        <w:rPr>
          <w:szCs w:val="21"/>
        </w:rPr>
      </w:pPr>
      <w:r>
        <w:rPr>
          <w:szCs w:val="21"/>
        </w:rPr>
        <w:br w:type="page"/>
      </w:r>
    </w:p>
    <w:p w:rsidR="00CF4F8D" w:rsidRPr="00E6686F" w:rsidRDefault="00CF4F8D" w:rsidP="00E6686F">
      <w:pPr>
        <w:spacing w:line="276" w:lineRule="auto"/>
        <w:ind w:firstLineChars="300" w:firstLine="660"/>
        <w:rPr>
          <w:sz w:val="22"/>
          <w:szCs w:val="21"/>
        </w:rPr>
      </w:pPr>
      <w:r w:rsidRPr="00E6686F">
        <w:rPr>
          <w:rFonts w:hint="eastAsia"/>
          <w:sz w:val="22"/>
          <w:szCs w:val="21"/>
        </w:rPr>
        <w:lastRenderedPageBreak/>
        <w:t>（参考）保健所圏域の区分</w:t>
      </w:r>
    </w:p>
    <w:p w:rsidR="00CF4F8D" w:rsidRDefault="00A73693" w:rsidP="00CF4F8D">
      <w:pPr>
        <w:rPr>
          <w:szCs w:val="21"/>
        </w:rPr>
      </w:pPr>
      <w:r>
        <w:rPr>
          <w:rFonts w:asciiTheme="majorEastAsia" w:eastAsiaTheme="majorEastAsia" w:hAnsiTheme="majorEastAsia"/>
          <w:noProof/>
          <w:sz w:val="22"/>
        </w:rPr>
        <w:drawing>
          <wp:anchor distT="0" distB="0" distL="114300" distR="114300" simplePos="0" relativeHeight="251980800" behindDoc="1" locked="0" layoutInCell="1" allowOverlap="1" wp14:anchorId="6EB2E2C4" wp14:editId="5FB25F67">
            <wp:simplePos x="0" y="0"/>
            <wp:positionH relativeFrom="column">
              <wp:posOffset>595630</wp:posOffset>
            </wp:positionH>
            <wp:positionV relativeFrom="paragraph">
              <wp:posOffset>103505</wp:posOffset>
            </wp:positionV>
            <wp:extent cx="5295900" cy="3277235"/>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a:off x="0" y="0"/>
                      <a:ext cx="5295900" cy="327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Pr="00E6686F" w:rsidRDefault="00CF4F8D" w:rsidP="00E6686F">
      <w:pPr>
        <w:spacing w:line="276" w:lineRule="auto"/>
        <w:rPr>
          <w:rFonts w:asciiTheme="majorEastAsia" w:eastAsiaTheme="majorEastAsia" w:hAnsiTheme="majorEastAsia"/>
          <w:sz w:val="22"/>
          <w:szCs w:val="21"/>
        </w:rPr>
      </w:pPr>
      <w:r w:rsidRPr="00E6686F">
        <w:rPr>
          <w:rFonts w:asciiTheme="majorEastAsia" w:eastAsiaTheme="majorEastAsia" w:hAnsiTheme="majorEastAsia" w:hint="eastAsia"/>
          <w:sz w:val="22"/>
          <w:szCs w:val="21"/>
        </w:rPr>
        <w:t>（６）月別の</w:t>
      </w:r>
      <w:r w:rsidR="009D4D66" w:rsidRPr="00E6686F">
        <w:rPr>
          <w:rFonts w:asciiTheme="majorEastAsia" w:eastAsiaTheme="majorEastAsia" w:hAnsiTheme="majorEastAsia" w:hint="eastAsia"/>
          <w:sz w:val="22"/>
          <w:szCs w:val="21"/>
        </w:rPr>
        <w:t>状況</w:t>
      </w:r>
    </w:p>
    <w:p w:rsidR="00CF4F8D" w:rsidRPr="00E6686F" w:rsidRDefault="00CF4F8D" w:rsidP="00E6686F">
      <w:pPr>
        <w:spacing w:line="276" w:lineRule="auto"/>
        <w:ind w:left="880" w:hangingChars="400" w:hanging="880"/>
        <w:rPr>
          <w:sz w:val="22"/>
          <w:szCs w:val="21"/>
        </w:rPr>
      </w:pPr>
      <w:r w:rsidRPr="00E6686F">
        <w:rPr>
          <w:rFonts w:hint="eastAsia"/>
          <w:sz w:val="22"/>
          <w:szCs w:val="21"/>
        </w:rPr>
        <w:t xml:space="preserve">　　○　平成</w:t>
      </w:r>
      <w:r w:rsidRPr="00E6686F">
        <w:rPr>
          <w:rFonts w:hint="eastAsia"/>
          <w:sz w:val="22"/>
          <w:szCs w:val="21"/>
        </w:rPr>
        <w:t>29(2017)</w:t>
      </w:r>
      <w:r w:rsidRPr="00E6686F">
        <w:rPr>
          <w:rFonts w:hint="eastAsia"/>
          <w:sz w:val="22"/>
          <w:szCs w:val="21"/>
        </w:rPr>
        <w:t>年は，各月が</w:t>
      </w:r>
      <w:r w:rsidRPr="00E6686F">
        <w:rPr>
          <w:rFonts w:hint="eastAsia"/>
          <w:sz w:val="22"/>
          <w:szCs w:val="21"/>
        </w:rPr>
        <w:t>27</w:t>
      </w:r>
      <w:r w:rsidRPr="00E6686F">
        <w:rPr>
          <w:rFonts w:hint="eastAsia"/>
          <w:sz w:val="22"/>
          <w:szCs w:val="21"/>
        </w:rPr>
        <w:t>人～</w:t>
      </w:r>
      <w:r w:rsidRPr="00E6686F">
        <w:rPr>
          <w:rFonts w:hint="eastAsia"/>
          <w:sz w:val="22"/>
          <w:szCs w:val="21"/>
        </w:rPr>
        <w:t>49</w:t>
      </w:r>
      <w:r w:rsidRPr="00E6686F">
        <w:rPr>
          <w:rFonts w:hint="eastAsia"/>
          <w:sz w:val="22"/>
          <w:szCs w:val="21"/>
        </w:rPr>
        <w:t>人で推移しており，もっとも多いのは４月，もっとも少ないのは</w:t>
      </w:r>
      <w:r w:rsidRPr="00E6686F">
        <w:rPr>
          <w:rFonts w:hint="eastAsia"/>
          <w:sz w:val="22"/>
          <w:szCs w:val="21"/>
        </w:rPr>
        <w:t>10</w:t>
      </w:r>
      <w:r w:rsidRPr="00E6686F">
        <w:rPr>
          <w:rFonts w:hint="eastAsia"/>
          <w:sz w:val="22"/>
          <w:szCs w:val="21"/>
        </w:rPr>
        <w:t>月となっています。</w:t>
      </w:r>
    </w:p>
    <w:p w:rsidR="00CF4F8D" w:rsidRPr="00E6686F" w:rsidRDefault="00CF4F8D" w:rsidP="00E6686F">
      <w:pPr>
        <w:spacing w:line="276" w:lineRule="auto"/>
        <w:ind w:left="880" w:hangingChars="400" w:hanging="880"/>
        <w:rPr>
          <w:sz w:val="22"/>
          <w:szCs w:val="21"/>
        </w:rPr>
      </w:pPr>
      <w:r w:rsidRPr="00E6686F">
        <w:rPr>
          <w:rFonts w:hint="eastAsia"/>
          <w:sz w:val="22"/>
          <w:szCs w:val="21"/>
        </w:rPr>
        <w:t xml:space="preserve">　　○　平成</w:t>
      </w:r>
      <w:r w:rsidRPr="00E6686F">
        <w:rPr>
          <w:rFonts w:hint="eastAsia"/>
          <w:sz w:val="22"/>
          <w:szCs w:val="21"/>
        </w:rPr>
        <w:t>25(2013)</w:t>
      </w:r>
      <w:r w:rsidRPr="00E6686F">
        <w:rPr>
          <w:rFonts w:hint="eastAsia"/>
          <w:sz w:val="22"/>
          <w:szCs w:val="21"/>
        </w:rPr>
        <w:t>年～平成</w:t>
      </w:r>
      <w:r w:rsidRPr="00E6686F">
        <w:rPr>
          <w:rFonts w:hint="eastAsia"/>
          <w:sz w:val="22"/>
          <w:szCs w:val="21"/>
        </w:rPr>
        <w:t>29(2017)</w:t>
      </w:r>
      <w:r w:rsidRPr="00E6686F">
        <w:rPr>
          <w:rFonts w:hint="eastAsia"/>
          <w:sz w:val="22"/>
          <w:szCs w:val="21"/>
        </w:rPr>
        <w:t>年の合計でみると，</w:t>
      </w:r>
      <w:r w:rsidR="005C4E75" w:rsidRPr="00E6686F">
        <w:rPr>
          <w:rFonts w:hint="eastAsia"/>
          <w:sz w:val="22"/>
          <w:szCs w:val="21"/>
        </w:rPr>
        <w:t>多い順から</w:t>
      </w:r>
      <w:r w:rsidRPr="00E6686F">
        <w:rPr>
          <w:rFonts w:hint="eastAsia"/>
          <w:sz w:val="22"/>
          <w:szCs w:val="21"/>
        </w:rPr>
        <w:t>５月</w:t>
      </w:r>
      <w:r w:rsidR="005C4E75" w:rsidRPr="00E6686F">
        <w:rPr>
          <w:rFonts w:hint="eastAsia"/>
          <w:sz w:val="22"/>
          <w:szCs w:val="21"/>
        </w:rPr>
        <w:t>，</w:t>
      </w:r>
      <w:r w:rsidRPr="00E6686F">
        <w:rPr>
          <w:rFonts w:hint="eastAsia"/>
          <w:sz w:val="22"/>
          <w:szCs w:val="21"/>
        </w:rPr>
        <w:t>３月・４月</w:t>
      </w:r>
      <w:r w:rsidR="005C4E75" w:rsidRPr="00E6686F">
        <w:rPr>
          <w:rFonts w:hint="eastAsia"/>
          <w:sz w:val="22"/>
          <w:szCs w:val="21"/>
        </w:rPr>
        <w:t>となっており</w:t>
      </w:r>
      <w:r w:rsidRPr="00E6686F">
        <w:rPr>
          <w:rFonts w:hint="eastAsia"/>
          <w:sz w:val="22"/>
          <w:szCs w:val="21"/>
        </w:rPr>
        <w:t>，</w:t>
      </w:r>
      <w:r w:rsidR="005C4E75" w:rsidRPr="00E6686F">
        <w:rPr>
          <w:rFonts w:hint="eastAsia"/>
          <w:sz w:val="22"/>
          <w:szCs w:val="21"/>
        </w:rPr>
        <w:t>少ない順からは</w:t>
      </w:r>
      <w:r w:rsidRPr="00E6686F">
        <w:rPr>
          <w:rFonts w:hint="eastAsia"/>
          <w:sz w:val="22"/>
          <w:szCs w:val="21"/>
        </w:rPr>
        <w:t>12</w:t>
      </w:r>
      <w:r w:rsidRPr="00E6686F">
        <w:rPr>
          <w:rFonts w:hint="eastAsia"/>
          <w:sz w:val="22"/>
          <w:szCs w:val="21"/>
        </w:rPr>
        <w:t>月，</w:t>
      </w:r>
      <w:r w:rsidRPr="00E6686F">
        <w:rPr>
          <w:rFonts w:hint="eastAsia"/>
          <w:sz w:val="22"/>
          <w:szCs w:val="21"/>
        </w:rPr>
        <w:t>10</w:t>
      </w:r>
      <w:r w:rsidRPr="00E6686F">
        <w:rPr>
          <w:rFonts w:hint="eastAsia"/>
          <w:sz w:val="22"/>
          <w:szCs w:val="21"/>
        </w:rPr>
        <w:t>月，２月</w:t>
      </w:r>
      <w:r w:rsidR="005C4E75" w:rsidRPr="00E6686F">
        <w:rPr>
          <w:rFonts w:hint="eastAsia"/>
          <w:sz w:val="22"/>
          <w:szCs w:val="21"/>
        </w:rPr>
        <w:t>と</w:t>
      </w:r>
      <w:r w:rsidRPr="00E6686F">
        <w:rPr>
          <w:rFonts w:hint="eastAsia"/>
          <w:sz w:val="22"/>
          <w:szCs w:val="21"/>
        </w:rPr>
        <w:t>なっています。</w:t>
      </w:r>
    </w:p>
    <w:p w:rsidR="00CF4F8D" w:rsidRPr="00E6686F" w:rsidRDefault="00CF4F8D" w:rsidP="00E6686F">
      <w:pPr>
        <w:spacing w:line="276" w:lineRule="auto"/>
        <w:rPr>
          <w:sz w:val="22"/>
          <w:szCs w:val="21"/>
        </w:rPr>
      </w:pPr>
    </w:p>
    <w:p w:rsidR="00CF4F8D" w:rsidRPr="00E6686F" w:rsidRDefault="00CF4F8D" w:rsidP="00E6686F">
      <w:pPr>
        <w:spacing w:line="276" w:lineRule="auto"/>
        <w:rPr>
          <w:sz w:val="22"/>
          <w:szCs w:val="21"/>
        </w:rPr>
      </w:pPr>
    </w:p>
    <w:p w:rsidR="00CF4F8D" w:rsidRPr="00E6686F" w:rsidRDefault="009F1AF4" w:rsidP="00E6686F">
      <w:pPr>
        <w:spacing w:line="276" w:lineRule="auto"/>
        <w:jc w:val="center"/>
        <w:rPr>
          <w:sz w:val="22"/>
          <w:szCs w:val="21"/>
        </w:rPr>
      </w:pPr>
      <w:r w:rsidRPr="00A453DF">
        <w:rPr>
          <w:noProof/>
        </w:rPr>
        <w:drawing>
          <wp:anchor distT="0" distB="0" distL="114300" distR="114300" simplePos="0" relativeHeight="251834368" behindDoc="0" locked="0" layoutInCell="1" allowOverlap="1" wp14:anchorId="2ACF8090" wp14:editId="7583CBFB">
            <wp:simplePos x="0" y="0"/>
            <wp:positionH relativeFrom="column">
              <wp:posOffset>314325</wp:posOffset>
            </wp:positionH>
            <wp:positionV relativeFrom="paragraph">
              <wp:posOffset>194945</wp:posOffset>
            </wp:positionV>
            <wp:extent cx="5562600" cy="2590800"/>
            <wp:effectExtent l="0" t="0" r="0" b="0"/>
            <wp:wrapNone/>
            <wp:docPr id="315" name="グラフ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CF4F8D" w:rsidRPr="00E6686F">
        <w:rPr>
          <w:rFonts w:hint="eastAsia"/>
          <w:sz w:val="22"/>
          <w:szCs w:val="21"/>
        </w:rPr>
        <w:t>図６　月別の自殺者数（自殺で亡くなった人の数）</w:t>
      </w:r>
    </w:p>
    <w:p w:rsidR="00CF4F8D" w:rsidRDefault="00CF4F8D" w:rsidP="00CF4F8D">
      <w:pPr>
        <w:jc w:val="cente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jc w:val="right"/>
        <w:rPr>
          <w:szCs w:val="21"/>
        </w:rPr>
      </w:pPr>
      <w:r>
        <w:rPr>
          <w:rFonts w:hint="eastAsia"/>
          <w:szCs w:val="21"/>
        </w:rPr>
        <w:t>出典：厚生労働省人口動態統計</w:t>
      </w:r>
    </w:p>
    <w:p w:rsidR="00CF4F8D" w:rsidRPr="00E6686F" w:rsidRDefault="00CF4F8D" w:rsidP="00E6686F">
      <w:pPr>
        <w:spacing w:line="276" w:lineRule="auto"/>
        <w:rPr>
          <w:rFonts w:asciiTheme="majorEastAsia" w:eastAsiaTheme="majorEastAsia" w:hAnsiTheme="majorEastAsia"/>
          <w:sz w:val="22"/>
          <w:szCs w:val="21"/>
        </w:rPr>
      </w:pPr>
      <w:r w:rsidRPr="00E6686F">
        <w:rPr>
          <w:rFonts w:asciiTheme="majorEastAsia" w:eastAsiaTheme="majorEastAsia" w:hAnsiTheme="majorEastAsia" w:hint="eastAsia"/>
          <w:sz w:val="22"/>
          <w:szCs w:val="21"/>
        </w:rPr>
        <w:lastRenderedPageBreak/>
        <w:t>（７）未遂となった人の状況</w:t>
      </w:r>
    </w:p>
    <w:p w:rsidR="00CF4F8D" w:rsidRPr="00E6686F" w:rsidRDefault="00CF4F8D" w:rsidP="00E6686F">
      <w:pPr>
        <w:spacing w:line="276" w:lineRule="auto"/>
        <w:rPr>
          <w:sz w:val="22"/>
          <w:szCs w:val="21"/>
        </w:rPr>
      </w:pPr>
      <w:r w:rsidRPr="00E6686F">
        <w:rPr>
          <w:rFonts w:hint="eastAsia"/>
          <w:sz w:val="22"/>
          <w:szCs w:val="21"/>
        </w:rPr>
        <w:t xml:space="preserve">　　○　自殺で亡くなった人のうち未遂の経験がある人の数は，減少傾向にあります。</w:t>
      </w:r>
    </w:p>
    <w:p w:rsidR="00CF4F8D" w:rsidRPr="00E6686F" w:rsidRDefault="00CF4F8D" w:rsidP="00E6686F">
      <w:pPr>
        <w:spacing w:line="276" w:lineRule="auto"/>
        <w:ind w:left="880" w:hangingChars="400" w:hanging="880"/>
        <w:rPr>
          <w:sz w:val="22"/>
          <w:szCs w:val="21"/>
        </w:rPr>
      </w:pPr>
      <w:r w:rsidRPr="00E6686F">
        <w:rPr>
          <w:rFonts w:hint="eastAsia"/>
          <w:sz w:val="22"/>
          <w:szCs w:val="21"/>
        </w:rPr>
        <w:t xml:space="preserve">　　○　男女別にみると，男女の数は半々であり，</w:t>
      </w:r>
      <w:r w:rsidR="009D4D66" w:rsidRPr="00E6686F">
        <w:rPr>
          <w:rFonts w:hint="eastAsia"/>
          <w:sz w:val="22"/>
          <w:szCs w:val="21"/>
        </w:rPr>
        <w:t>自殺で亡くなった人のうち</w:t>
      </w:r>
      <w:r w:rsidRPr="00E6686F">
        <w:rPr>
          <w:rFonts w:hint="eastAsia"/>
          <w:sz w:val="22"/>
          <w:szCs w:val="21"/>
        </w:rPr>
        <w:t>未遂の経験がある女性の割合は，男性に比べて高くなっています（平成</w:t>
      </w:r>
      <w:r w:rsidRPr="00E6686F">
        <w:rPr>
          <w:rFonts w:hint="eastAsia"/>
          <w:sz w:val="22"/>
          <w:szCs w:val="21"/>
        </w:rPr>
        <w:t>29(2017)</w:t>
      </w:r>
      <w:r w:rsidRPr="00E6686F">
        <w:rPr>
          <w:rFonts w:hint="eastAsia"/>
          <w:sz w:val="22"/>
          <w:szCs w:val="21"/>
        </w:rPr>
        <w:t>年）。</w:t>
      </w:r>
    </w:p>
    <w:p w:rsidR="00CF4F8D" w:rsidRPr="00E6686F" w:rsidRDefault="00CF4F8D" w:rsidP="001D39C0">
      <w:pPr>
        <w:spacing w:line="276" w:lineRule="auto"/>
        <w:ind w:left="880" w:hangingChars="400" w:hanging="880"/>
        <w:rPr>
          <w:sz w:val="22"/>
          <w:szCs w:val="21"/>
        </w:rPr>
      </w:pPr>
      <w:r w:rsidRPr="00E6686F">
        <w:rPr>
          <w:rFonts w:hint="eastAsia"/>
          <w:sz w:val="22"/>
          <w:szCs w:val="21"/>
        </w:rPr>
        <w:t xml:space="preserve">　　○　年齢階級別にみると，</w:t>
      </w:r>
      <w:r w:rsidRPr="00E6686F">
        <w:rPr>
          <w:rFonts w:hint="eastAsia"/>
          <w:sz w:val="22"/>
          <w:szCs w:val="21"/>
        </w:rPr>
        <w:t>40</w:t>
      </w:r>
      <w:r w:rsidRPr="00E6686F">
        <w:rPr>
          <w:rFonts w:hint="eastAsia"/>
          <w:sz w:val="22"/>
          <w:szCs w:val="21"/>
        </w:rPr>
        <w:t>歳代の未遂の経験がある人の数・割合がもっとも多くなっています。</w:t>
      </w:r>
    </w:p>
    <w:p w:rsidR="00CF4F8D" w:rsidRPr="00E6686F" w:rsidRDefault="00CF4F8D" w:rsidP="00E6686F">
      <w:pPr>
        <w:spacing w:line="276" w:lineRule="auto"/>
        <w:rPr>
          <w:sz w:val="22"/>
          <w:szCs w:val="21"/>
        </w:rPr>
      </w:pPr>
      <w:r w:rsidRPr="00E6686F">
        <w:rPr>
          <w:rFonts w:hint="eastAsia"/>
          <w:sz w:val="22"/>
          <w:szCs w:val="21"/>
        </w:rPr>
        <w:t xml:space="preserve">　　○　</w:t>
      </w:r>
      <w:r w:rsidRPr="00E6686F">
        <w:rPr>
          <w:rFonts w:hint="eastAsia"/>
          <w:sz w:val="22"/>
          <w:szCs w:val="21"/>
        </w:rPr>
        <w:t>19</w:t>
      </w:r>
      <w:r w:rsidRPr="00E6686F">
        <w:rPr>
          <w:rFonts w:hint="eastAsia"/>
          <w:sz w:val="22"/>
          <w:szCs w:val="21"/>
        </w:rPr>
        <w:t>歳以下と</w:t>
      </w:r>
      <w:r w:rsidRPr="00E6686F">
        <w:rPr>
          <w:rFonts w:hint="eastAsia"/>
          <w:sz w:val="22"/>
          <w:szCs w:val="21"/>
        </w:rPr>
        <w:t>60</w:t>
      </w:r>
      <w:r w:rsidRPr="00E6686F">
        <w:rPr>
          <w:rFonts w:hint="eastAsia"/>
          <w:sz w:val="22"/>
          <w:szCs w:val="21"/>
        </w:rPr>
        <w:t>歳代は，未遂の経験がある女性の数の方が，男性より多くなっています。</w:t>
      </w:r>
    </w:p>
    <w:p w:rsidR="00CF4F8D" w:rsidRPr="00E6686F" w:rsidRDefault="00CF4F8D" w:rsidP="00E6686F">
      <w:pPr>
        <w:spacing w:line="276" w:lineRule="auto"/>
        <w:rPr>
          <w:sz w:val="22"/>
          <w:szCs w:val="21"/>
        </w:rPr>
      </w:pPr>
    </w:p>
    <w:p w:rsidR="00CF4F8D" w:rsidRPr="00E6686F" w:rsidRDefault="00CF4F8D" w:rsidP="00E6686F">
      <w:pPr>
        <w:spacing w:line="276" w:lineRule="auto"/>
        <w:jc w:val="center"/>
        <w:rPr>
          <w:sz w:val="22"/>
          <w:szCs w:val="21"/>
        </w:rPr>
      </w:pPr>
      <w:r w:rsidRPr="00E6686F">
        <w:rPr>
          <w:rFonts w:hint="eastAsia"/>
          <w:sz w:val="22"/>
          <w:szCs w:val="21"/>
        </w:rPr>
        <w:t>図７－１　自殺未遂歴を有する自殺者</w:t>
      </w:r>
      <w:r w:rsidR="00BA2BFA" w:rsidRPr="00E6686F">
        <w:rPr>
          <w:rFonts w:hint="eastAsia"/>
          <w:sz w:val="22"/>
          <w:szCs w:val="21"/>
        </w:rPr>
        <w:t>数</w:t>
      </w:r>
      <w:r w:rsidRPr="00E6686F">
        <w:rPr>
          <w:rFonts w:hint="eastAsia"/>
          <w:sz w:val="22"/>
          <w:szCs w:val="21"/>
        </w:rPr>
        <w:t>（自殺で亡くなった人</w:t>
      </w:r>
      <w:r w:rsidR="00BA2BFA" w:rsidRPr="00E6686F">
        <w:rPr>
          <w:rFonts w:hint="eastAsia"/>
          <w:sz w:val="22"/>
          <w:szCs w:val="21"/>
        </w:rPr>
        <w:t>の数</w:t>
      </w:r>
      <w:r w:rsidRPr="00E6686F">
        <w:rPr>
          <w:rFonts w:hint="eastAsia"/>
          <w:sz w:val="22"/>
          <w:szCs w:val="21"/>
        </w:rPr>
        <w:t>）の推移</w:t>
      </w:r>
    </w:p>
    <w:p w:rsidR="00CF4F8D" w:rsidRPr="00E6686F" w:rsidRDefault="00E6686F" w:rsidP="00E6686F">
      <w:pPr>
        <w:spacing w:line="276" w:lineRule="auto"/>
        <w:rPr>
          <w:sz w:val="22"/>
          <w:szCs w:val="21"/>
        </w:rPr>
      </w:pPr>
      <w:r w:rsidRPr="00A453DF">
        <w:rPr>
          <w:noProof/>
        </w:rPr>
        <w:drawing>
          <wp:anchor distT="0" distB="0" distL="114300" distR="114300" simplePos="0" relativeHeight="251836416" behindDoc="1" locked="0" layoutInCell="1" allowOverlap="1" wp14:anchorId="1BCA2446" wp14:editId="34DE5790">
            <wp:simplePos x="0" y="0"/>
            <wp:positionH relativeFrom="column">
              <wp:posOffset>476250</wp:posOffset>
            </wp:positionH>
            <wp:positionV relativeFrom="paragraph">
              <wp:posOffset>81915</wp:posOffset>
            </wp:positionV>
            <wp:extent cx="5238750" cy="2505075"/>
            <wp:effectExtent l="0" t="0" r="0" b="0"/>
            <wp:wrapNone/>
            <wp:docPr id="316" name="グラフ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CF4F8D" w:rsidRPr="00E6686F">
        <w:rPr>
          <w:rFonts w:hint="eastAsia"/>
          <w:sz w:val="22"/>
          <w:szCs w:val="21"/>
        </w:rPr>
        <w:t xml:space="preserve">　　　　　　　　</w:t>
      </w:r>
      <w:r w:rsidR="006E2C39" w:rsidRPr="00E6686F">
        <w:rPr>
          <w:rFonts w:hint="eastAsia"/>
          <w:sz w:val="22"/>
          <w:szCs w:val="21"/>
        </w:rPr>
        <w:t xml:space="preserve">　　</w:t>
      </w:r>
      <w:r w:rsidR="00CF4F8D" w:rsidRPr="00E6686F">
        <w:rPr>
          <w:rFonts w:hint="eastAsia"/>
          <w:sz w:val="22"/>
          <w:szCs w:val="21"/>
        </w:rPr>
        <w:t>（平成</w:t>
      </w:r>
      <w:r w:rsidR="00CF4F8D" w:rsidRPr="00E6686F">
        <w:rPr>
          <w:rFonts w:hint="eastAsia"/>
          <w:sz w:val="22"/>
          <w:szCs w:val="21"/>
        </w:rPr>
        <w:t>24(2012)</w:t>
      </w:r>
      <w:r w:rsidR="00CF4F8D" w:rsidRPr="00E6686F">
        <w:rPr>
          <w:rFonts w:hint="eastAsia"/>
          <w:sz w:val="22"/>
          <w:szCs w:val="21"/>
        </w:rPr>
        <w:t>年から平成</w:t>
      </w:r>
      <w:r w:rsidR="00CF4F8D" w:rsidRPr="00E6686F">
        <w:rPr>
          <w:rFonts w:hint="eastAsia"/>
          <w:sz w:val="22"/>
          <w:szCs w:val="21"/>
        </w:rPr>
        <w:t>29(2017)</w:t>
      </w:r>
      <w:r w:rsidR="00CF4F8D" w:rsidRPr="00E6686F">
        <w:rPr>
          <w:rFonts w:hint="eastAsia"/>
          <w:sz w:val="22"/>
          <w:szCs w:val="21"/>
        </w:rPr>
        <w:t>年）</w:t>
      </w: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jc w:val="right"/>
        <w:rPr>
          <w:szCs w:val="21"/>
        </w:rPr>
      </w:pPr>
      <w:r>
        <w:rPr>
          <w:rFonts w:hint="eastAsia"/>
          <w:szCs w:val="21"/>
        </w:rPr>
        <w:t>出典：</w:t>
      </w:r>
      <w:r w:rsidRPr="00B45B03">
        <w:rPr>
          <w:rFonts w:hint="eastAsia"/>
          <w:szCs w:val="21"/>
        </w:rPr>
        <w:t>警察庁自殺統計（発見日・発見地）</w:t>
      </w:r>
    </w:p>
    <w:p w:rsidR="00CF4F8D" w:rsidRDefault="00CF4F8D" w:rsidP="00CF4F8D">
      <w:pPr>
        <w:rPr>
          <w:szCs w:val="21"/>
        </w:rPr>
      </w:pPr>
    </w:p>
    <w:p w:rsidR="00CF4F8D" w:rsidRPr="00E6686F" w:rsidRDefault="00CF4F8D" w:rsidP="00E6686F">
      <w:pPr>
        <w:spacing w:line="276" w:lineRule="auto"/>
        <w:jc w:val="center"/>
        <w:rPr>
          <w:sz w:val="22"/>
          <w:szCs w:val="21"/>
        </w:rPr>
      </w:pPr>
      <w:r w:rsidRPr="00E6686F">
        <w:rPr>
          <w:rFonts w:hint="eastAsia"/>
          <w:sz w:val="22"/>
          <w:szCs w:val="21"/>
        </w:rPr>
        <w:t>図７－２　年齢階級別・男女別・自殺未遂歴を有する自殺者（自殺で亡くなった人）の状況</w:t>
      </w:r>
    </w:p>
    <w:p w:rsidR="00CF4F8D" w:rsidRDefault="00CF4F8D" w:rsidP="00E6686F">
      <w:pPr>
        <w:spacing w:line="276" w:lineRule="auto"/>
        <w:ind w:firstLineChars="600" w:firstLine="1320"/>
        <w:rPr>
          <w:szCs w:val="21"/>
        </w:rPr>
      </w:pPr>
      <w:r w:rsidRPr="00E6686F">
        <w:rPr>
          <w:noProof/>
          <w:sz w:val="22"/>
          <w:szCs w:val="21"/>
        </w:rPr>
        <w:drawing>
          <wp:anchor distT="0" distB="0" distL="114300" distR="114300" simplePos="0" relativeHeight="251837440" behindDoc="0" locked="0" layoutInCell="1" allowOverlap="1" wp14:anchorId="50D209C0" wp14:editId="24CCEDCF">
            <wp:simplePos x="0" y="0"/>
            <wp:positionH relativeFrom="column">
              <wp:posOffset>304800</wp:posOffset>
            </wp:positionH>
            <wp:positionV relativeFrom="paragraph">
              <wp:posOffset>213360</wp:posOffset>
            </wp:positionV>
            <wp:extent cx="5486400" cy="2800350"/>
            <wp:effectExtent l="0" t="0" r="0" b="0"/>
            <wp:wrapNone/>
            <wp:docPr id="317" name="グラフ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E6686F">
        <w:rPr>
          <w:rFonts w:hint="eastAsia"/>
          <w:sz w:val="22"/>
          <w:szCs w:val="21"/>
        </w:rPr>
        <w:t>（平成</w:t>
      </w:r>
      <w:r w:rsidRPr="00E6686F">
        <w:rPr>
          <w:rFonts w:hint="eastAsia"/>
          <w:sz w:val="22"/>
          <w:szCs w:val="21"/>
        </w:rPr>
        <w:t>29(2017)</w:t>
      </w:r>
      <w:r w:rsidRPr="00E6686F">
        <w:rPr>
          <w:rFonts w:hint="eastAsia"/>
          <w:sz w:val="22"/>
          <w:szCs w:val="21"/>
        </w:rPr>
        <w:t>年）</w:t>
      </w: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CF4F8D" w:rsidRDefault="00CF4F8D" w:rsidP="00CF4F8D">
      <w:pPr>
        <w:rPr>
          <w:szCs w:val="21"/>
        </w:rPr>
      </w:pPr>
    </w:p>
    <w:p w:rsidR="00E6686F" w:rsidRDefault="00E6686F" w:rsidP="00CF4F8D">
      <w:pPr>
        <w:rPr>
          <w:szCs w:val="21"/>
        </w:rPr>
      </w:pPr>
    </w:p>
    <w:p w:rsidR="00E6686F" w:rsidRDefault="00E6686F" w:rsidP="00CF4F8D">
      <w:pPr>
        <w:rPr>
          <w:szCs w:val="21"/>
        </w:rPr>
      </w:pPr>
    </w:p>
    <w:p w:rsidR="00CF4F8D" w:rsidRDefault="00CF4F8D" w:rsidP="00CF4F8D">
      <w:pPr>
        <w:rPr>
          <w:szCs w:val="21"/>
        </w:rPr>
      </w:pPr>
    </w:p>
    <w:p w:rsidR="00CF4F8D" w:rsidRDefault="00E6686F" w:rsidP="00CF4F8D">
      <w:pPr>
        <w:rPr>
          <w:szCs w:val="21"/>
        </w:rPr>
      </w:pPr>
      <w:r>
        <w:rPr>
          <w:noProof/>
          <w:szCs w:val="21"/>
        </w:rPr>
        <mc:AlternateContent>
          <mc:Choice Requires="wps">
            <w:drawing>
              <wp:anchor distT="0" distB="0" distL="114300" distR="114300" simplePos="0" relativeHeight="251969536" behindDoc="0" locked="0" layoutInCell="1" allowOverlap="1" wp14:anchorId="64CBD69E" wp14:editId="7AF562FB">
                <wp:simplePos x="0" y="0"/>
                <wp:positionH relativeFrom="column">
                  <wp:posOffset>-215265</wp:posOffset>
                </wp:positionH>
                <wp:positionV relativeFrom="paragraph">
                  <wp:posOffset>59690</wp:posOffset>
                </wp:positionV>
                <wp:extent cx="617855" cy="400685"/>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617855" cy="400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3A6C" w:rsidRDefault="00D13A6C" w:rsidP="00991662">
                            <w:pPr>
                              <w:spacing w:line="240" w:lineRule="exact"/>
                              <w:jc w:val="center"/>
                            </w:pPr>
                            <w:r>
                              <w:rPr>
                                <w:rFonts w:hint="eastAsia"/>
                              </w:rPr>
                              <w:t>未遂歴</w:t>
                            </w:r>
                          </w:p>
                          <w:p w:rsidR="00D13A6C" w:rsidRDefault="00D13A6C" w:rsidP="00991662">
                            <w:pPr>
                              <w:spacing w:line="240" w:lineRule="exact"/>
                              <w:jc w:val="center"/>
                            </w:pPr>
                            <w:r>
                              <w:rPr>
                                <w:rFonts w:hint="eastAsia"/>
                              </w:rPr>
                              <w:t>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065" type="#_x0000_t202" style="position:absolute;left:0;text-align:left;margin-left:-16.95pt;margin-top:4.7pt;width:48.65pt;height:31.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" filled="f" stroked="f" strokeweight=".5pt">
                <v:textbox>
                  <w:txbxContent>
                    <w:p w:rsidR="00D13A6C" w:rsidRDefault="00D13A6C" w:rsidP="00991662">
                      <w:pPr>
                        <w:spacing w:line="240" w:lineRule="exact"/>
                        <w:jc w:val="center"/>
                      </w:pPr>
                      <w:r>
                        <w:rPr>
                          <w:rFonts w:hint="eastAsia"/>
                        </w:rPr>
                        <w:t>未遂歴</w:t>
                      </w:r>
                    </w:p>
                    <w:p w:rsidR="00D13A6C" w:rsidRDefault="00D13A6C" w:rsidP="00991662">
                      <w:pPr>
                        <w:spacing w:line="240" w:lineRule="exact"/>
                        <w:jc w:val="center"/>
                      </w:pPr>
                      <w:r>
                        <w:rPr>
                          <w:rFonts w:hint="eastAsia"/>
                        </w:rPr>
                        <w:t>あり</w:t>
                      </w:r>
                    </w:p>
                  </w:txbxContent>
                </v:textbox>
              </v:shape>
            </w:pict>
          </mc:Fallback>
        </mc:AlternateContent>
      </w:r>
    </w:p>
    <w:p w:rsidR="00CF4F8D" w:rsidRDefault="00CF4F8D" w:rsidP="00CF4F8D">
      <w:pPr>
        <w:rPr>
          <w:szCs w:val="21"/>
        </w:rPr>
      </w:pPr>
    </w:p>
    <w:p w:rsidR="00CF4F8D" w:rsidRPr="00AC62BD" w:rsidRDefault="00CF4F8D" w:rsidP="00CF4F8D">
      <w:pPr>
        <w:widowControl/>
        <w:spacing w:line="240" w:lineRule="exact"/>
        <w:jc w:val="right"/>
        <w:rPr>
          <w:szCs w:val="21"/>
        </w:rPr>
      </w:pPr>
      <w:r>
        <w:rPr>
          <w:rFonts w:hint="eastAsia"/>
          <w:szCs w:val="21"/>
        </w:rPr>
        <w:t>出典：広島県警察本部（発見日・発見地）</w:t>
      </w:r>
    </w:p>
    <w:p w:rsidR="00192311" w:rsidRPr="00E6686F" w:rsidRDefault="00475B18" w:rsidP="00E6686F">
      <w:pPr>
        <w:spacing w:line="276" w:lineRule="auto"/>
        <w:rPr>
          <w:rFonts w:asciiTheme="majorEastAsia" w:eastAsiaTheme="majorEastAsia" w:hAnsiTheme="majorEastAsia"/>
          <w:sz w:val="22"/>
          <w:szCs w:val="21"/>
        </w:rPr>
      </w:pPr>
      <w:r w:rsidRPr="00E6686F">
        <w:rPr>
          <w:rFonts w:asciiTheme="majorEastAsia" w:eastAsiaTheme="majorEastAsia" w:hAnsiTheme="majorEastAsia" w:hint="eastAsia"/>
          <w:sz w:val="22"/>
          <w:szCs w:val="21"/>
        </w:rPr>
        <w:lastRenderedPageBreak/>
        <w:t>（８）</w:t>
      </w:r>
      <w:r w:rsidR="00524DDB" w:rsidRPr="004C526D">
        <w:rPr>
          <w:rFonts w:asciiTheme="majorEastAsia" w:eastAsiaTheme="majorEastAsia" w:hAnsiTheme="majorEastAsia" w:hint="eastAsia"/>
          <w:sz w:val="22"/>
          <w:szCs w:val="21"/>
        </w:rPr>
        <w:t>対策を優先す</w:t>
      </w:r>
      <w:r w:rsidR="00192311" w:rsidRPr="004C526D">
        <w:rPr>
          <w:rFonts w:asciiTheme="majorEastAsia" w:eastAsiaTheme="majorEastAsia" w:hAnsiTheme="majorEastAsia" w:hint="eastAsia"/>
          <w:sz w:val="22"/>
          <w:szCs w:val="21"/>
        </w:rPr>
        <w:t>べき対象群</w:t>
      </w:r>
    </w:p>
    <w:p w:rsidR="007B6CAA" w:rsidRPr="00E6686F" w:rsidRDefault="007B6CAA" w:rsidP="00E6686F">
      <w:pPr>
        <w:spacing w:line="276" w:lineRule="auto"/>
        <w:ind w:left="880" w:hangingChars="400" w:hanging="880"/>
        <w:rPr>
          <w:sz w:val="22"/>
          <w:szCs w:val="21"/>
        </w:rPr>
      </w:pPr>
      <w:r w:rsidRPr="00E6686F">
        <w:rPr>
          <w:rFonts w:hint="eastAsia"/>
          <w:sz w:val="22"/>
          <w:szCs w:val="21"/>
        </w:rPr>
        <w:t xml:space="preserve">　　○</w:t>
      </w:r>
      <w:r w:rsidR="00975DBB" w:rsidRPr="00E6686F">
        <w:rPr>
          <w:rFonts w:hint="eastAsia"/>
          <w:sz w:val="22"/>
          <w:szCs w:val="21"/>
        </w:rPr>
        <w:t xml:space="preserve">　本県の自殺で亡くなった人を，年齢階級別・原因動機別で詳細に分析（平成</w:t>
      </w:r>
      <w:r w:rsidR="00975DBB" w:rsidRPr="00E6686F">
        <w:rPr>
          <w:rFonts w:hint="eastAsia"/>
          <w:sz w:val="22"/>
          <w:szCs w:val="21"/>
        </w:rPr>
        <w:t>26(2014)</w:t>
      </w:r>
      <w:r w:rsidR="00975DBB" w:rsidRPr="00E6686F">
        <w:rPr>
          <w:rFonts w:hint="eastAsia"/>
          <w:sz w:val="22"/>
          <w:szCs w:val="21"/>
        </w:rPr>
        <w:t>年と平成</w:t>
      </w:r>
      <w:r w:rsidR="00975DBB" w:rsidRPr="00E6686F">
        <w:rPr>
          <w:rFonts w:hint="eastAsia"/>
          <w:sz w:val="22"/>
          <w:szCs w:val="21"/>
        </w:rPr>
        <w:t>29(2017)</w:t>
      </w:r>
      <w:r w:rsidR="00975DBB" w:rsidRPr="00E6686F">
        <w:rPr>
          <w:rFonts w:hint="eastAsia"/>
          <w:sz w:val="22"/>
          <w:szCs w:val="21"/>
        </w:rPr>
        <w:t>年の比較）すると，次の４つの特徴が表れています。</w:t>
      </w:r>
    </w:p>
    <w:p w:rsidR="00975DBB" w:rsidRPr="00E6686F" w:rsidRDefault="00975DBB" w:rsidP="00E6686F">
      <w:pPr>
        <w:spacing w:line="276" w:lineRule="auto"/>
        <w:ind w:left="1100" w:hangingChars="500" w:hanging="1100"/>
        <w:rPr>
          <w:sz w:val="22"/>
          <w:szCs w:val="21"/>
        </w:rPr>
      </w:pPr>
      <w:r w:rsidRPr="00E6686F">
        <w:rPr>
          <w:rFonts w:hint="eastAsia"/>
          <w:sz w:val="22"/>
          <w:szCs w:val="21"/>
        </w:rPr>
        <w:t xml:space="preserve">　　　①　</w:t>
      </w:r>
      <w:r w:rsidRPr="00E6686F">
        <w:rPr>
          <w:rFonts w:hint="eastAsia"/>
          <w:sz w:val="22"/>
          <w:szCs w:val="21"/>
        </w:rPr>
        <w:t>19</w:t>
      </w:r>
      <w:r w:rsidR="00BA2BFA" w:rsidRPr="00E6686F">
        <w:rPr>
          <w:rFonts w:hint="eastAsia"/>
          <w:sz w:val="22"/>
          <w:szCs w:val="21"/>
        </w:rPr>
        <w:t>歳以下の自殺で亡くなった人の</w:t>
      </w:r>
      <w:r w:rsidRPr="00E6686F">
        <w:rPr>
          <w:rFonts w:hint="eastAsia"/>
          <w:sz w:val="22"/>
          <w:szCs w:val="21"/>
        </w:rPr>
        <w:t>数が増加し</w:t>
      </w:r>
      <w:r w:rsidR="00DA757B" w:rsidRPr="00E6686F">
        <w:rPr>
          <w:rFonts w:hint="eastAsia"/>
          <w:sz w:val="22"/>
          <w:szCs w:val="21"/>
        </w:rPr>
        <w:t>ており，原因不詳による自殺が多くなっています</w:t>
      </w:r>
      <w:r w:rsidRPr="00E6686F">
        <w:rPr>
          <w:rFonts w:hint="eastAsia"/>
          <w:sz w:val="22"/>
          <w:szCs w:val="21"/>
        </w:rPr>
        <w:t>（</w:t>
      </w:r>
      <w:r w:rsidR="00DA757B" w:rsidRPr="00E6686F">
        <w:rPr>
          <w:rFonts w:hint="eastAsia"/>
          <w:sz w:val="22"/>
          <w:szCs w:val="21"/>
        </w:rPr>
        <w:t>グループＡ・増加率に着目</w:t>
      </w:r>
      <w:r w:rsidRPr="00E6686F">
        <w:rPr>
          <w:rFonts w:hint="eastAsia"/>
          <w:sz w:val="22"/>
          <w:szCs w:val="21"/>
        </w:rPr>
        <w:t>）。</w:t>
      </w:r>
    </w:p>
    <w:p w:rsidR="00DA757B" w:rsidRPr="00E6686F" w:rsidRDefault="00DA757B" w:rsidP="00E6686F">
      <w:pPr>
        <w:spacing w:line="276" w:lineRule="auto"/>
        <w:ind w:left="1100" w:hangingChars="500" w:hanging="1100"/>
        <w:rPr>
          <w:sz w:val="22"/>
          <w:szCs w:val="21"/>
        </w:rPr>
      </w:pPr>
      <w:r w:rsidRPr="00E6686F">
        <w:rPr>
          <w:rFonts w:hint="eastAsia"/>
          <w:sz w:val="22"/>
          <w:szCs w:val="21"/>
        </w:rPr>
        <w:t xml:space="preserve">　　　②　</w:t>
      </w:r>
      <w:r w:rsidRPr="00E6686F">
        <w:rPr>
          <w:rFonts w:hint="eastAsia"/>
          <w:sz w:val="22"/>
          <w:szCs w:val="21"/>
        </w:rPr>
        <w:t>20</w:t>
      </w:r>
      <w:r w:rsidR="00BA2BFA" w:rsidRPr="00E6686F">
        <w:rPr>
          <w:rFonts w:hint="eastAsia"/>
          <w:sz w:val="22"/>
          <w:szCs w:val="21"/>
        </w:rPr>
        <w:t>歳代</w:t>
      </w:r>
      <w:r w:rsidRPr="00E6686F">
        <w:rPr>
          <w:rFonts w:hint="eastAsia"/>
          <w:sz w:val="22"/>
          <w:szCs w:val="21"/>
        </w:rPr>
        <w:t>・</w:t>
      </w:r>
      <w:r w:rsidRPr="00E6686F">
        <w:rPr>
          <w:rFonts w:hint="eastAsia"/>
          <w:sz w:val="22"/>
          <w:szCs w:val="21"/>
        </w:rPr>
        <w:t>30</w:t>
      </w:r>
      <w:r w:rsidRPr="00E6686F">
        <w:rPr>
          <w:rFonts w:hint="eastAsia"/>
          <w:sz w:val="22"/>
          <w:szCs w:val="21"/>
        </w:rPr>
        <w:t>歳代の経済生活問題による自殺で亡くなった人の数が増加しており，負債による自殺が多くなっています（グループＢ・増加率に着目）。</w:t>
      </w:r>
    </w:p>
    <w:p w:rsidR="00DA757B" w:rsidRPr="00E6686F" w:rsidRDefault="00DA757B" w:rsidP="00E6686F">
      <w:pPr>
        <w:spacing w:line="276" w:lineRule="auto"/>
        <w:ind w:left="1100" w:hangingChars="500" w:hanging="1100"/>
        <w:rPr>
          <w:sz w:val="22"/>
          <w:szCs w:val="21"/>
        </w:rPr>
      </w:pPr>
      <w:r w:rsidRPr="00E6686F">
        <w:rPr>
          <w:rFonts w:hint="eastAsia"/>
          <w:sz w:val="22"/>
          <w:szCs w:val="21"/>
        </w:rPr>
        <w:t xml:space="preserve">　　　③　</w:t>
      </w:r>
      <w:r w:rsidRPr="00E6686F">
        <w:rPr>
          <w:rFonts w:hint="eastAsia"/>
          <w:sz w:val="22"/>
          <w:szCs w:val="21"/>
        </w:rPr>
        <w:t>30</w:t>
      </w:r>
      <w:r w:rsidR="00BA2BFA" w:rsidRPr="00E6686F">
        <w:rPr>
          <w:rFonts w:hint="eastAsia"/>
          <w:sz w:val="22"/>
          <w:szCs w:val="21"/>
        </w:rPr>
        <w:t>歳代</w:t>
      </w:r>
      <w:r w:rsidRPr="00E6686F">
        <w:rPr>
          <w:rFonts w:hint="eastAsia"/>
          <w:sz w:val="22"/>
          <w:szCs w:val="21"/>
        </w:rPr>
        <w:t>・</w:t>
      </w:r>
      <w:r w:rsidRPr="00E6686F">
        <w:rPr>
          <w:rFonts w:hint="eastAsia"/>
          <w:sz w:val="22"/>
          <w:szCs w:val="21"/>
        </w:rPr>
        <w:t>60</w:t>
      </w:r>
      <w:r w:rsidR="008E7386" w:rsidRPr="00E6686F">
        <w:rPr>
          <w:rFonts w:hint="eastAsia"/>
          <w:sz w:val="22"/>
          <w:szCs w:val="21"/>
        </w:rPr>
        <w:t>歳代の勤務</w:t>
      </w:r>
      <w:r w:rsidRPr="00E6686F">
        <w:rPr>
          <w:rFonts w:hint="eastAsia"/>
          <w:sz w:val="22"/>
          <w:szCs w:val="21"/>
        </w:rPr>
        <w:t>問題による自殺で亡くなった人</w:t>
      </w:r>
      <w:r w:rsidR="008E7386" w:rsidRPr="00E6686F">
        <w:rPr>
          <w:rFonts w:hint="eastAsia"/>
          <w:sz w:val="22"/>
          <w:szCs w:val="21"/>
        </w:rPr>
        <w:t>の</w:t>
      </w:r>
      <w:r w:rsidRPr="00E6686F">
        <w:rPr>
          <w:rFonts w:hint="eastAsia"/>
          <w:sz w:val="22"/>
          <w:szCs w:val="21"/>
        </w:rPr>
        <w:t>数が増加しており，仕事や職場の人間関係で悩んでいます（グループＣ・増加率に着目）。</w:t>
      </w:r>
    </w:p>
    <w:p w:rsidR="000674B1" w:rsidRPr="00E6686F" w:rsidRDefault="00DA757B" w:rsidP="00E6686F">
      <w:pPr>
        <w:spacing w:line="276" w:lineRule="auto"/>
        <w:ind w:left="1100" w:hangingChars="500" w:hanging="1100"/>
        <w:rPr>
          <w:sz w:val="22"/>
          <w:szCs w:val="21"/>
        </w:rPr>
      </w:pPr>
      <w:r w:rsidRPr="00E6686F">
        <w:rPr>
          <w:rFonts w:hint="eastAsia"/>
          <w:sz w:val="22"/>
          <w:szCs w:val="21"/>
        </w:rPr>
        <w:t xml:space="preserve">　　　④　</w:t>
      </w:r>
      <w:r w:rsidRPr="00E6686F">
        <w:rPr>
          <w:rFonts w:hint="eastAsia"/>
          <w:sz w:val="22"/>
          <w:szCs w:val="21"/>
        </w:rPr>
        <w:t>40</w:t>
      </w:r>
      <w:r w:rsidRPr="00E6686F">
        <w:rPr>
          <w:rFonts w:hint="eastAsia"/>
          <w:sz w:val="22"/>
          <w:szCs w:val="21"/>
        </w:rPr>
        <w:t>歳代以上の健康問題による自殺で亡くなった人の数が多く，うつ病や身体の病気で悩んでいます（グループＤ・実数に着目）</w:t>
      </w:r>
      <w:r w:rsidR="009D4D66" w:rsidRPr="00E6686F">
        <w:rPr>
          <w:rFonts w:hint="eastAsia"/>
          <w:sz w:val="22"/>
          <w:szCs w:val="21"/>
        </w:rPr>
        <w:t>。</w:t>
      </w:r>
    </w:p>
    <w:p w:rsidR="007B6CAA" w:rsidRPr="00E6686F" w:rsidRDefault="000674B1" w:rsidP="00E6686F">
      <w:pPr>
        <w:spacing w:line="276" w:lineRule="auto"/>
        <w:ind w:left="880" w:hangingChars="400" w:hanging="880"/>
        <w:rPr>
          <w:sz w:val="22"/>
          <w:szCs w:val="21"/>
        </w:rPr>
      </w:pPr>
      <w:r w:rsidRPr="00E6686F">
        <w:rPr>
          <w:rFonts w:hint="eastAsia"/>
          <w:sz w:val="22"/>
          <w:szCs w:val="21"/>
        </w:rPr>
        <w:t xml:space="preserve">　　○</w:t>
      </w:r>
      <w:r w:rsidR="00975DBB" w:rsidRPr="00E6686F">
        <w:rPr>
          <w:rFonts w:hint="eastAsia"/>
          <w:sz w:val="22"/>
          <w:szCs w:val="21"/>
        </w:rPr>
        <w:t xml:space="preserve">　</w:t>
      </w:r>
      <w:r w:rsidR="00AF4EB5" w:rsidRPr="00E6686F">
        <w:rPr>
          <w:rFonts w:hint="eastAsia"/>
          <w:sz w:val="22"/>
          <w:szCs w:val="21"/>
        </w:rPr>
        <w:t>本県では，</w:t>
      </w:r>
      <w:r w:rsidR="00243BFB" w:rsidRPr="00E6686F">
        <w:rPr>
          <w:rFonts w:hint="eastAsia"/>
          <w:sz w:val="22"/>
          <w:szCs w:val="21"/>
        </w:rPr>
        <w:t>平成</w:t>
      </w:r>
      <w:r w:rsidR="00243BFB" w:rsidRPr="00E6686F">
        <w:rPr>
          <w:rFonts w:hint="eastAsia"/>
          <w:sz w:val="22"/>
          <w:szCs w:val="21"/>
        </w:rPr>
        <w:t>30</w:t>
      </w:r>
      <w:r w:rsidR="00243BFB" w:rsidRPr="00E6686F">
        <w:rPr>
          <w:rFonts w:hint="eastAsia"/>
          <w:sz w:val="22"/>
          <w:szCs w:val="21"/>
        </w:rPr>
        <w:t>年７月</w:t>
      </w:r>
      <w:r w:rsidR="00AF4EB5" w:rsidRPr="00E6686F">
        <w:rPr>
          <w:rFonts w:hint="eastAsia"/>
          <w:sz w:val="22"/>
          <w:szCs w:val="21"/>
        </w:rPr>
        <w:t>に記録的な豪雨に襲われ，土石流や河川の氾濫等の多大な被害が発生した結果，多くの尊い命が奪われました。災害の</w:t>
      </w:r>
      <w:r w:rsidR="00243BFB" w:rsidRPr="00E6686F">
        <w:rPr>
          <w:rFonts w:hint="eastAsia"/>
          <w:sz w:val="22"/>
          <w:szCs w:val="21"/>
        </w:rPr>
        <w:t>被災者は，様々なストレス要因を抱えており，自殺リスクの増大が懸念されます。</w:t>
      </w:r>
    </w:p>
    <w:p w:rsidR="007B6CAA" w:rsidRPr="00E6686F" w:rsidRDefault="007B6CAA" w:rsidP="00E6686F">
      <w:pPr>
        <w:spacing w:line="276" w:lineRule="auto"/>
        <w:rPr>
          <w:sz w:val="22"/>
          <w:szCs w:val="21"/>
        </w:rPr>
      </w:pPr>
    </w:p>
    <w:p w:rsidR="007B6CAA" w:rsidRDefault="00E6686F" w:rsidP="00E6686F">
      <w:pPr>
        <w:spacing w:line="276" w:lineRule="auto"/>
        <w:jc w:val="center"/>
        <w:rPr>
          <w:szCs w:val="21"/>
        </w:rPr>
      </w:pPr>
      <w:r w:rsidRPr="00E6686F">
        <w:rPr>
          <w:rFonts w:asciiTheme="majorEastAsia" w:eastAsiaTheme="majorEastAsia" w:hAnsiTheme="majorEastAsia" w:hint="eastAsia"/>
          <w:noProof/>
          <w:sz w:val="22"/>
          <w:szCs w:val="21"/>
        </w:rPr>
        <mc:AlternateContent>
          <mc:Choice Requires="wps">
            <w:drawing>
              <wp:anchor distT="0" distB="0" distL="114300" distR="114300" simplePos="0" relativeHeight="251859968" behindDoc="0" locked="0" layoutInCell="1" allowOverlap="1" wp14:anchorId="32E3337E" wp14:editId="513B2970">
                <wp:simplePos x="0" y="0"/>
                <wp:positionH relativeFrom="column">
                  <wp:posOffset>5278755</wp:posOffset>
                </wp:positionH>
                <wp:positionV relativeFrom="paragraph">
                  <wp:posOffset>252095</wp:posOffset>
                </wp:positionV>
                <wp:extent cx="777875" cy="295275"/>
                <wp:effectExtent l="0" t="0" r="0" b="0"/>
                <wp:wrapNone/>
                <wp:docPr id="423" name="テキスト ボックス 423"/>
                <wp:cNvGraphicFramePr/>
                <a:graphic xmlns:a="http://schemas.openxmlformats.org/drawingml/2006/main">
                  <a:graphicData uri="http://schemas.microsoft.com/office/word/2010/wordprocessingShape">
                    <wps:wsp>
                      <wps:cNvSpPr txBox="1"/>
                      <wps:spPr>
                        <a:xfrm>
                          <a:off x="0" y="0"/>
                          <a:ext cx="777875" cy="295275"/>
                        </a:xfrm>
                        <a:prstGeom prst="rect">
                          <a:avLst/>
                        </a:prstGeom>
                        <a:noFill/>
                        <a:ln w="6350">
                          <a:noFill/>
                        </a:ln>
                        <a:effectLst/>
                      </wps:spPr>
                      <wps:txbx>
                        <w:txbxContent>
                          <w:p w:rsidR="00D13A6C" w:rsidRPr="0066279F" w:rsidRDefault="00D13A6C" w:rsidP="006E767D">
                            <w:pPr>
                              <w:rPr>
                                <w:rFonts w:asciiTheme="majorEastAsia" w:eastAsiaTheme="majorEastAsia" w:hAnsiTheme="majorEastAsia"/>
                                <w:sz w:val="16"/>
                              </w:rPr>
                            </w:pPr>
                            <w:r w:rsidRPr="0066279F">
                              <w:rPr>
                                <w:rFonts w:asciiTheme="majorEastAsia" w:eastAsiaTheme="majorEastAsia" w:hAnsiTheme="majorEastAsia" w:hint="eastAsia"/>
                                <w:sz w:val="16"/>
                              </w:rPr>
                              <w:t>（単位：人）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23" o:spid="_x0000_s1066" type="#_x0000_t202" style="position:absolute;left:0;text-align:left;margin-left:415.65pt;margin-top:19.85pt;width:61.25pt;height:23.2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" filled="f" stroked="f" strokeweight=".5pt">
                <v:textbox>
                  <w:txbxContent>
                    <w:p w:rsidR="00D13A6C" w:rsidRPr="0066279F" w:rsidRDefault="00D13A6C" w:rsidP="006E767D">
                      <w:pPr>
                        <w:rPr>
                          <w:rFonts w:asciiTheme="majorEastAsia" w:eastAsiaTheme="majorEastAsia" w:hAnsiTheme="majorEastAsia"/>
                          <w:sz w:val="16"/>
                        </w:rPr>
                      </w:pPr>
                      <w:r w:rsidRPr="0066279F">
                        <w:rPr>
                          <w:rFonts w:asciiTheme="majorEastAsia" w:eastAsiaTheme="majorEastAsia" w:hAnsiTheme="majorEastAsia" w:hint="eastAsia"/>
                          <w:sz w:val="16"/>
                        </w:rPr>
                        <w:t>（単位：人）</w:t>
                      </w:r>
                    </w:p>
                  </w:txbxContent>
                </v:textbox>
              </v:shape>
            </w:pict>
          </mc:Fallback>
        </mc:AlternateContent>
      </w:r>
      <w:r w:rsidR="00AF4C9B" w:rsidRPr="00E6686F">
        <w:rPr>
          <w:rFonts w:asciiTheme="majorEastAsia" w:eastAsiaTheme="majorEastAsia" w:hAnsiTheme="majorEastAsia" w:hint="eastAsia"/>
          <w:noProof/>
          <w:sz w:val="28"/>
          <w:szCs w:val="24"/>
        </w:rPr>
        <mc:AlternateContent>
          <mc:Choice Requires="wps">
            <w:drawing>
              <wp:anchor distT="0" distB="0" distL="114300" distR="114300" simplePos="0" relativeHeight="251857920" behindDoc="0" locked="0" layoutInCell="1" allowOverlap="1" wp14:anchorId="65B17E29" wp14:editId="6541C7E1">
                <wp:simplePos x="0" y="0"/>
                <wp:positionH relativeFrom="column">
                  <wp:posOffset>4481195</wp:posOffset>
                </wp:positionH>
                <wp:positionV relativeFrom="paragraph">
                  <wp:posOffset>256209</wp:posOffset>
                </wp:positionV>
                <wp:extent cx="762000" cy="238125"/>
                <wp:effectExtent l="0" t="0" r="19050" b="28575"/>
                <wp:wrapNone/>
                <wp:docPr id="422" name="角丸四角形 422"/>
                <wp:cNvGraphicFramePr/>
                <a:graphic xmlns:a="http://schemas.openxmlformats.org/drawingml/2006/main">
                  <a:graphicData uri="http://schemas.microsoft.com/office/word/2010/wordprocessingShape">
                    <wps:wsp>
                      <wps:cNvSpPr/>
                      <wps:spPr>
                        <a:xfrm>
                          <a:off x="0" y="0"/>
                          <a:ext cx="762000" cy="238125"/>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D13A6C" w:rsidRPr="00236B62" w:rsidRDefault="00D13A6C" w:rsidP="006E767D">
                            <w:pPr>
                              <w:spacing w:line="160" w:lineRule="exact"/>
                              <w:jc w:val="center"/>
                              <w:rPr>
                                <w:rFonts w:ascii="HGS創英角ｺﾞｼｯｸUB" w:eastAsia="HGS創英角ｺﾞｼｯｸUB" w:hAnsi="HGS創英角ｺﾞｼｯｸUB"/>
                                <w:sz w:val="16"/>
                                <w:szCs w:val="16"/>
                              </w:rPr>
                            </w:pPr>
                            <w:r>
                              <w:rPr>
                                <w:rFonts w:ascii="HGS創英角ｺﾞｼｯｸUB" w:eastAsia="HGS創英角ｺﾞｼｯｸUB" w:hAnsi="HGS創英角ｺﾞｼｯｸUB" w:hint="eastAsia"/>
                                <w:sz w:val="16"/>
                                <w:szCs w:val="16"/>
                              </w:rPr>
                              <w:t>グループＢ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2" o:spid="_x0000_s1067" style="position:absolute;left:0;text-align:left;margin-left:352.85pt;margin-top:20.15pt;width:60pt;height:1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" fillcolor="windowText" strokeweight="2pt">
                <v:textbox>
                  <w:txbxContent>
                    <w:p w:rsidR="00D13A6C" w:rsidRPr="00236B62" w:rsidRDefault="00D13A6C" w:rsidP="006E767D">
                      <w:pPr>
                        <w:spacing w:line="160" w:lineRule="exact"/>
                        <w:jc w:val="center"/>
                        <w:rPr>
                          <w:rFonts w:ascii="HGS創英角ｺﾞｼｯｸUB" w:eastAsia="HGS創英角ｺﾞｼｯｸUB" w:hAnsi="HGS創英角ｺﾞｼｯｸUB"/>
                          <w:sz w:val="16"/>
                          <w:szCs w:val="16"/>
                        </w:rPr>
                      </w:pPr>
                      <w:r>
                        <w:rPr>
                          <w:rFonts w:ascii="HGS創英角ｺﾞｼｯｸUB" w:eastAsia="HGS創英角ｺﾞｼｯｸUB" w:hAnsi="HGS創英角ｺﾞｼｯｸUB" w:hint="eastAsia"/>
                          <w:sz w:val="16"/>
                          <w:szCs w:val="16"/>
                        </w:rPr>
                        <w:t>グループＢ</w:t>
                      </w:r>
                    </w:p>
                  </w:txbxContent>
                </v:textbox>
              </v:roundrect>
            </w:pict>
          </mc:Fallback>
        </mc:AlternateContent>
      </w:r>
      <w:r w:rsidR="00BA2BFA" w:rsidRPr="00E6686F">
        <w:rPr>
          <w:rFonts w:hint="eastAsia"/>
          <w:sz w:val="22"/>
          <w:szCs w:val="21"/>
        </w:rPr>
        <w:t>図８－１　増加率と実数に着目した自殺</w:t>
      </w:r>
      <w:r w:rsidR="009D4D66" w:rsidRPr="00E6686F">
        <w:rPr>
          <w:rFonts w:hint="eastAsia"/>
          <w:sz w:val="22"/>
          <w:szCs w:val="21"/>
        </w:rPr>
        <w:t>のデータ（年齢階級別・原因</w:t>
      </w:r>
      <w:r w:rsidR="007B6CAA" w:rsidRPr="00E6686F">
        <w:rPr>
          <w:rFonts w:hint="eastAsia"/>
          <w:sz w:val="22"/>
          <w:szCs w:val="21"/>
        </w:rPr>
        <w:t>動機別）</w:t>
      </w:r>
    </w:p>
    <w:p w:rsidR="007B6CAA" w:rsidRPr="007B6CAA" w:rsidRDefault="006E767D" w:rsidP="00E6686F">
      <w:pPr>
        <w:spacing w:line="276" w:lineRule="auto"/>
        <w:rPr>
          <w:szCs w:val="21"/>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53824" behindDoc="0" locked="0" layoutInCell="1" allowOverlap="1" wp14:anchorId="279DEC8A" wp14:editId="70882FE3">
                <wp:simplePos x="0" y="0"/>
                <wp:positionH relativeFrom="column">
                  <wp:posOffset>3506302</wp:posOffset>
                </wp:positionH>
                <wp:positionV relativeFrom="paragraph">
                  <wp:posOffset>168215</wp:posOffset>
                </wp:positionV>
                <wp:extent cx="1286236" cy="1138687"/>
                <wp:effectExtent l="0" t="0" r="28575" b="23495"/>
                <wp:wrapNone/>
                <wp:docPr id="23" name="直線コネクタ 23"/>
                <wp:cNvGraphicFramePr/>
                <a:graphic xmlns:a="http://schemas.openxmlformats.org/drawingml/2006/main">
                  <a:graphicData uri="http://schemas.microsoft.com/office/word/2010/wordprocessingShape">
                    <wps:wsp>
                      <wps:cNvCnPr/>
                      <wps:spPr>
                        <a:xfrm flipH="1">
                          <a:off x="0" y="0"/>
                          <a:ext cx="1286236" cy="1138687"/>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1pt,13.25pt" to="377.4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" strokeweight="1.5pt"/>
            </w:pict>
          </mc:Fallback>
        </mc:AlternateContent>
      </w:r>
      <w:r w:rsidR="007B6CAA">
        <w:rPr>
          <w:rFonts w:hint="eastAsia"/>
          <w:szCs w:val="21"/>
        </w:rPr>
        <w:t xml:space="preserve">　　　　　　　　</w:t>
      </w:r>
      <w:r w:rsidR="006E2C39">
        <w:rPr>
          <w:rFonts w:hint="eastAsia"/>
          <w:szCs w:val="21"/>
        </w:rPr>
        <w:t xml:space="preserve">　</w:t>
      </w:r>
      <w:r w:rsidR="007B6CAA" w:rsidRPr="00E6686F">
        <w:rPr>
          <w:rFonts w:hint="eastAsia"/>
          <w:sz w:val="22"/>
          <w:szCs w:val="21"/>
        </w:rPr>
        <w:t>（平成</w:t>
      </w:r>
      <w:r w:rsidR="007B6CAA" w:rsidRPr="00E6686F">
        <w:rPr>
          <w:rFonts w:hint="eastAsia"/>
          <w:sz w:val="22"/>
          <w:szCs w:val="21"/>
        </w:rPr>
        <w:t>26(2014)</w:t>
      </w:r>
      <w:r w:rsidR="007B6CAA" w:rsidRPr="00E6686F">
        <w:rPr>
          <w:rFonts w:hint="eastAsia"/>
          <w:sz w:val="22"/>
          <w:szCs w:val="21"/>
        </w:rPr>
        <w:t>年と平成</w:t>
      </w:r>
      <w:r w:rsidR="007B6CAA" w:rsidRPr="00E6686F">
        <w:rPr>
          <w:rFonts w:hint="eastAsia"/>
          <w:sz w:val="22"/>
          <w:szCs w:val="21"/>
        </w:rPr>
        <w:t>29(2017)</w:t>
      </w:r>
      <w:r w:rsidR="007B6CAA" w:rsidRPr="00E6686F">
        <w:rPr>
          <w:rFonts w:hint="eastAsia"/>
          <w:sz w:val="22"/>
          <w:szCs w:val="21"/>
        </w:rPr>
        <w:t>年の比較）</w:t>
      </w:r>
    </w:p>
    <w:p w:rsidR="007B6CAA" w:rsidRDefault="00AF4C9B" w:rsidP="00925DB5">
      <w:pPr>
        <w:rPr>
          <w:szCs w:val="21"/>
        </w:rPr>
      </w:pPr>
      <w:r w:rsidRPr="00AF4C9B">
        <w:rPr>
          <w:noProof/>
        </w:rPr>
        <w:drawing>
          <wp:anchor distT="0" distB="0" distL="114300" distR="114300" simplePos="0" relativeHeight="251970560" behindDoc="1" locked="0" layoutInCell="1" allowOverlap="1" wp14:anchorId="33A21BCA" wp14:editId="6D10E5AD">
            <wp:simplePos x="0" y="0"/>
            <wp:positionH relativeFrom="column">
              <wp:posOffset>285750</wp:posOffset>
            </wp:positionH>
            <wp:positionV relativeFrom="paragraph">
              <wp:posOffset>26670</wp:posOffset>
            </wp:positionV>
            <wp:extent cx="5629275" cy="3886200"/>
            <wp:effectExtent l="0" t="0" r="952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2983" cy="388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DC4" w:rsidRDefault="00E6686F" w:rsidP="00925DB5">
      <w:pPr>
        <w:rPr>
          <w:szCs w:val="21"/>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51776" behindDoc="0" locked="0" layoutInCell="1" allowOverlap="1" wp14:anchorId="3C48211F" wp14:editId="362B8518">
                <wp:simplePos x="0" y="0"/>
                <wp:positionH relativeFrom="column">
                  <wp:posOffset>5715</wp:posOffset>
                </wp:positionH>
                <wp:positionV relativeFrom="paragraph">
                  <wp:posOffset>226060</wp:posOffset>
                </wp:positionV>
                <wp:extent cx="762000" cy="238125"/>
                <wp:effectExtent l="0" t="0" r="19050" b="28575"/>
                <wp:wrapNone/>
                <wp:docPr id="421" name="角丸四角形 421"/>
                <wp:cNvGraphicFramePr/>
                <a:graphic xmlns:a="http://schemas.openxmlformats.org/drawingml/2006/main">
                  <a:graphicData uri="http://schemas.microsoft.com/office/word/2010/wordprocessingShape">
                    <wps:wsp>
                      <wps:cNvSpPr/>
                      <wps:spPr>
                        <a:xfrm>
                          <a:off x="0" y="0"/>
                          <a:ext cx="762000" cy="238125"/>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D13A6C" w:rsidRPr="00236B62" w:rsidRDefault="00D13A6C" w:rsidP="006E767D">
                            <w:pPr>
                              <w:spacing w:line="160" w:lineRule="exact"/>
                              <w:jc w:val="center"/>
                              <w:rPr>
                                <w:rFonts w:ascii="HGS創英角ｺﾞｼｯｸUB" w:eastAsia="HGS創英角ｺﾞｼｯｸUB" w:hAnsi="HGS創英角ｺﾞｼｯｸUB"/>
                                <w:sz w:val="16"/>
                                <w:szCs w:val="16"/>
                              </w:rPr>
                            </w:pPr>
                            <w:r w:rsidRPr="00236B62">
                              <w:rPr>
                                <w:rFonts w:ascii="HGS創英角ｺﾞｼｯｸUB" w:eastAsia="HGS創英角ｺﾞｼｯｸUB" w:hAnsi="HGS創英角ｺﾞｼｯｸUB" w:hint="eastAsia"/>
                                <w:sz w:val="16"/>
                                <w:szCs w:val="16"/>
                              </w:rPr>
                              <w:t>グループＡ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1" o:spid="_x0000_s1068" style="position:absolute;left:0;text-align:left;margin-left:.45pt;margin-top:17.8pt;width:60pt;height:18.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" fillcolor="windowText" strokeweight="2pt">
                <v:textbox>
                  <w:txbxContent>
                    <w:p w:rsidR="00D13A6C" w:rsidRPr="00236B62" w:rsidRDefault="00D13A6C" w:rsidP="006E767D">
                      <w:pPr>
                        <w:spacing w:line="160" w:lineRule="exact"/>
                        <w:jc w:val="center"/>
                        <w:rPr>
                          <w:rFonts w:ascii="HGS創英角ｺﾞｼｯｸUB" w:eastAsia="HGS創英角ｺﾞｼｯｸUB" w:hAnsi="HGS創英角ｺﾞｼｯｸUB"/>
                          <w:sz w:val="16"/>
                          <w:szCs w:val="16"/>
                        </w:rPr>
                      </w:pPr>
                      <w:r w:rsidRPr="00236B62">
                        <w:rPr>
                          <w:rFonts w:ascii="HGS創英角ｺﾞｼｯｸUB" w:eastAsia="HGS創英角ｺﾞｼｯｸUB" w:hAnsi="HGS創英角ｺﾞｼｯｸUB" w:hint="eastAsia"/>
                          <w:sz w:val="16"/>
                          <w:szCs w:val="16"/>
                        </w:rPr>
                        <w:t>グループＡ</w:t>
                      </w:r>
                    </w:p>
                  </w:txbxContent>
                </v:textbox>
              </v:roundrect>
            </w:pict>
          </mc:Fallback>
        </mc:AlternateContent>
      </w:r>
    </w:p>
    <w:p w:rsidR="00391DC4" w:rsidRDefault="00E27B3D" w:rsidP="00925DB5">
      <w:pPr>
        <w:rPr>
          <w:szCs w:val="21"/>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49728" behindDoc="0" locked="0" layoutInCell="1" allowOverlap="1" wp14:anchorId="3E9DB399" wp14:editId="42FFD22B">
                <wp:simplePos x="0" y="0"/>
                <wp:positionH relativeFrom="column">
                  <wp:posOffset>164990</wp:posOffset>
                </wp:positionH>
                <wp:positionV relativeFrom="paragraph">
                  <wp:posOffset>122748</wp:posOffset>
                </wp:positionV>
                <wp:extent cx="5929630" cy="365760"/>
                <wp:effectExtent l="0" t="0" r="13970" b="15240"/>
                <wp:wrapNone/>
                <wp:docPr id="98" name="角丸四角形 98"/>
                <wp:cNvGraphicFramePr/>
                <a:graphic xmlns:a="http://schemas.openxmlformats.org/drawingml/2006/main">
                  <a:graphicData uri="http://schemas.microsoft.com/office/word/2010/wordprocessingShape">
                    <wps:wsp>
                      <wps:cNvSpPr/>
                      <wps:spPr>
                        <a:xfrm>
                          <a:off x="0" y="0"/>
                          <a:ext cx="5929630" cy="365760"/>
                        </a:xfrm>
                        <a:prstGeom prst="roundRect">
                          <a:avLst>
                            <a:gd name="adj" fmla="val 50000"/>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8" o:spid="_x0000_s1026" style="position:absolute;left:0;text-align:left;margin-left:13pt;margin-top:9.65pt;width:466.9pt;height:28.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" filled="f" strokecolor="#0070c0" strokeweight="2pt"/>
            </w:pict>
          </mc:Fallback>
        </mc:AlternateContent>
      </w:r>
    </w:p>
    <w:p w:rsidR="00391DC4" w:rsidRDefault="00AF4C9B" w:rsidP="00925DB5">
      <w:pPr>
        <w:rPr>
          <w:szCs w:val="21"/>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55872" behindDoc="0" locked="0" layoutInCell="1" allowOverlap="1" wp14:anchorId="6B2E9070" wp14:editId="74680A33">
                <wp:simplePos x="0" y="0"/>
                <wp:positionH relativeFrom="column">
                  <wp:posOffset>2860482</wp:posOffset>
                </wp:positionH>
                <wp:positionV relativeFrom="paragraph">
                  <wp:posOffset>53174</wp:posOffset>
                </wp:positionV>
                <wp:extent cx="643890" cy="1192530"/>
                <wp:effectExtent l="0" t="0" r="22860" b="26670"/>
                <wp:wrapNone/>
                <wp:docPr id="100" name="角丸四角形 100"/>
                <wp:cNvGraphicFramePr/>
                <a:graphic xmlns:a="http://schemas.openxmlformats.org/drawingml/2006/main">
                  <a:graphicData uri="http://schemas.microsoft.com/office/word/2010/wordprocessingShape">
                    <wps:wsp>
                      <wps:cNvSpPr/>
                      <wps:spPr>
                        <a:xfrm>
                          <a:off x="0" y="0"/>
                          <a:ext cx="643890" cy="1192530"/>
                        </a:xfrm>
                        <a:prstGeom prst="roundRect">
                          <a:avLst>
                            <a:gd name="adj" fmla="val 47530"/>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0" o:spid="_x0000_s1026" style="position:absolute;left:0;text-align:left;margin-left:225.25pt;margin-top:4.2pt;width:50.7pt;height:93.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1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" filled="f" strokecolor="#0070c0" strokeweight="2pt"/>
            </w:pict>
          </mc:Fallback>
        </mc:AlternateContent>
      </w:r>
    </w:p>
    <w:p w:rsidR="00391DC4" w:rsidRDefault="00E6686F" w:rsidP="00925DB5">
      <w:pPr>
        <w:rPr>
          <w:szCs w:val="21"/>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64064" behindDoc="0" locked="0" layoutInCell="1" allowOverlap="1" wp14:anchorId="565C4DEC" wp14:editId="2E263944">
                <wp:simplePos x="0" y="0"/>
                <wp:positionH relativeFrom="column">
                  <wp:posOffset>3504537</wp:posOffset>
                </wp:positionH>
                <wp:positionV relativeFrom="paragraph">
                  <wp:posOffset>182383</wp:posOffset>
                </wp:positionV>
                <wp:extent cx="595630" cy="786765"/>
                <wp:effectExtent l="0" t="0" r="13970" b="13335"/>
                <wp:wrapNone/>
                <wp:docPr id="428" name="角丸四角形 428"/>
                <wp:cNvGraphicFramePr/>
                <a:graphic xmlns:a="http://schemas.openxmlformats.org/drawingml/2006/main">
                  <a:graphicData uri="http://schemas.microsoft.com/office/word/2010/wordprocessingShape">
                    <wps:wsp>
                      <wps:cNvSpPr/>
                      <wps:spPr>
                        <a:xfrm>
                          <a:off x="0" y="0"/>
                          <a:ext cx="595630" cy="786765"/>
                        </a:xfrm>
                        <a:prstGeom prst="roundRect">
                          <a:avLst>
                            <a:gd name="adj" fmla="val 50000"/>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8" o:spid="_x0000_s1026" style="position:absolute;left:0;text-align:left;margin-left:275.95pt;margin-top:14.35pt;width:46.9pt;height:6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" filled="f" strokecolor="#0070c0" strokeweight="2pt"/>
            </w:pict>
          </mc:Fallback>
        </mc:AlternateContent>
      </w:r>
    </w:p>
    <w:p w:rsidR="00391DC4" w:rsidRDefault="00391DC4" w:rsidP="00925DB5">
      <w:pPr>
        <w:rPr>
          <w:szCs w:val="21"/>
        </w:rPr>
      </w:pPr>
    </w:p>
    <w:p w:rsidR="00391DC4" w:rsidRDefault="00E6686F" w:rsidP="00925DB5">
      <w:pPr>
        <w:rPr>
          <w:szCs w:val="21"/>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74304" behindDoc="0" locked="0" layoutInCell="1" allowOverlap="1" wp14:anchorId="0B6FBA13" wp14:editId="5842329C">
                <wp:simplePos x="0" y="0"/>
                <wp:positionH relativeFrom="column">
                  <wp:posOffset>2256182</wp:posOffset>
                </wp:positionH>
                <wp:positionV relativeFrom="paragraph">
                  <wp:posOffset>35284</wp:posOffset>
                </wp:positionV>
                <wp:extent cx="604299" cy="2385391"/>
                <wp:effectExtent l="0" t="0" r="24765" b="15240"/>
                <wp:wrapNone/>
                <wp:docPr id="99" name="角丸四角形 99"/>
                <wp:cNvGraphicFramePr/>
                <a:graphic xmlns:a="http://schemas.openxmlformats.org/drawingml/2006/main">
                  <a:graphicData uri="http://schemas.microsoft.com/office/word/2010/wordprocessingShape">
                    <wps:wsp>
                      <wps:cNvSpPr/>
                      <wps:spPr>
                        <a:xfrm>
                          <a:off x="0" y="0"/>
                          <a:ext cx="604299" cy="2385391"/>
                        </a:xfrm>
                        <a:prstGeom prst="roundRect">
                          <a:avLst>
                            <a:gd name="adj" fmla="val 50000"/>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9" o:spid="_x0000_s1026" style="position:absolute;left:0;text-align:left;margin-left:177.65pt;margin-top:2.8pt;width:47.6pt;height:187.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" filled="f" strokecolor="#0070c0" strokeweight="2pt"/>
            </w:pict>
          </mc:Fallback>
        </mc:AlternateContent>
      </w:r>
      <w:r w:rsidR="000D04A4">
        <w:rPr>
          <w:rFonts w:asciiTheme="majorEastAsia" w:eastAsiaTheme="majorEastAsia" w:hAnsiTheme="majorEastAsia" w:hint="eastAsia"/>
          <w:noProof/>
          <w:sz w:val="24"/>
          <w:szCs w:val="24"/>
        </w:rPr>
        <mc:AlternateContent>
          <mc:Choice Requires="wps">
            <w:drawing>
              <wp:anchor distT="0" distB="0" distL="114300" distR="114300" simplePos="0" relativeHeight="251868160" behindDoc="0" locked="0" layoutInCell="1" allowOverlap="1" wp14:anchorId="7E9C5DFD" wp14:editId="4FCEB283">
                <wp:simplePos x="0" y="0"/>
                <wp:positionH relativeFrom="column">
                  <wp:posOffset>4101860</wp:posOffset>
                </wp:positionH>
                <wp:positionV relativeFrom="paragraph">
                  <wp:posOffset>125083</wp:posOffset>
                </wp:positionV>
                <wp:extent cx="311893" cy="155275"/>
                <wp:effectExtent l="0" t="0" r="31115" b="35560"/>
                <wp:wrapNone/>
                <wp:docPr id="430" name="直線コネクタ 430"/>
                <wp:cNvGraphicFramePr/>
                <a:graphic xmlns:a="http://schemas.openxmlformats.org/drawingml/2006/main">
                  <a:graphicData uri="http://schemas.microsoft.com/office/word/2010/wordprocessingShape">
                    <wps:wsp>
                      <wps:cNvCnPr/>
                      <wps:spPr>
                        <a:xfrm>
                          <a:off x="0" y="0"/>
                          <a:ext cx="311893" cy="155275"/>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0" o:spid="_x0000_s1026" style="position:absolute;left:0;text-align:lef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9.85pt" to="347.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" strokeweight="1.5pt"/>
            </w:pict>
          </mc:Fallback>
        </mc:AlternateContent>
      </w:r>
    </w:p>
    <w:p w:rsidR="00391DC4" w:rsidRDefault="00E6686F" w:rsidP="00925DB5">
      <w:pPr>
        <w:rPr>
          <w:szCs w:val="21"/>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70208" behindDoc="0" locked="0" layoutInCell="1" allowOverlap="1" wp14:anchorId="47A33251" wp14:editId="5ACE2863">
                <wp:simplePos x="0" y="0"/>
                <wp:positionH relativeFrom="column">
                  <wp:posOffset>4180205</wp:posOffset>
                </wp:positionH>
                <wp:positionV relativeFrom="paragraph">
                  <wp:posOffset>24765</wp:posOffset>
                </wp:positionV>
                <wp:extent cx="762000" cy="238125"/>
                <wp:effectExtent l="0" t="0" r="19050" b="28575"/>
                <wp:wrapNone/>
                <wp:docPr id="12" name="角丸四角形 12"/>
                <wp:cNvGraphicFramePr/>
                <a:graphic xmlns:a="http://schemas.openxmlformats.org/drawingml/2006/main">
                  <a:graphicData uri="http://schemas.microsoft.com/office/word/2010/wordprocessingShape">
                    <wps:wsp>
                      <wps:cNvSpPr/>
                      <wps:spPr>
                        <a:xfrm>
                          <a:off x="0" y="0"/>
                          <a:ext cx="762000" cy="238125"/>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D13A6C" w:rsidRPr="00236B62" w:rsidRDefault="00D13A6C" w:rsidP="006E767D">
                            <w:pPr>
                              <w:spacing w:line="160" w:lineRule="exact"/>
                              <w:jc w:val="center"/>
                              <w:rPr>
                                <w:rFonts w:ascii="HGS創英角ｺﾞｼｯｸUB" w:eastAsia="HGS創英角ｺﾞｼｯｸUB" w:hAnsi="HGS創英角ｺﾞｼｯｸUB"/>
                                <w:sz w:val="16"/>
                                <w:szCs w:val="16"/>
                              </w:rPr>
                            </w:pPr>
                            <w:r>
                              <w:rPr>
                                <w:rFonts w:ascii="HGS創英角ｺﾞｼｯｸUB" w:eastAsia="HGS創英角ｺﾞｼｯｸUB" w:hAnsi="HGS創英角ｺﾞｼｯｸUB" w:hint="eastAsia"/>
                                <w:sz w:val="16"/>
                                <w:szCs w:val="16"/>
                              </w:rPr>
                              <w:t>グループＣ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69" style="position:absolute;left:0;text-align:left;margin-left:329.15pt;margin-top:1.95pt;width:60pt;height:1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" fillcolor="windowText" strokeweight="2pt">
                <v:textbox>
                  <w:txbxContent>
                    <w:p w:rsidR="00D13A6C" w:rsidRPr="00236B62" w:rsidRDefault="00D13A6C" w:rsidP="006E767D">
                      <w:pPr>
                        <w:spacing w:line="160" w:lineRule="exact"/>
                        <w:jc w:val="center"/>
                        <w:rPr>
                          <w:rFonts w:ascii="HGS創英角ｺﾞｼｯｸUB" w:eastAsia="HGS創英角ｺﾞｼｯｸUB" w:hAnsi="HGS創英角ｺﾞｼｯｸUB"/>
                          <w:sz w:val="16"/>
                          <w:szCs w:val="16"/>
                        </w:rPr>
                      </w:pPr>
                      <w:r>
                        <w:rPr>
                          <w:rFonts w:ascii="HGS創英角ｺﾞｼｯｸUB" w:eastAsia="HGS創英角ｺﾞｼｯｸUB" w:hAnsi="HGS創英角ｺﾞｼｯｸUB" w:hint="eastAsia"/>
                          <w:sz w:val="16"/>
                          <w:szCs w:val="16"/>
                        </w:rPr>
                        <w:t>グループＣ</w:t>
                      </w:r>
                    </w:p>
                  </w:txbxContent>
                </v:textbox>
              </v:roundrect>
            </w:pict>
          </mc:Fallback>
        </mc:AlternateContent>
      </w:r>
    </w:p>
    <w:p w:rsidR="00391DC4" w:rsidRDefault="000D04A4" w:rsidP="00925DB5">
      <w:pPr>
        <w:rPr>
          <w:szCs w:val="21"/>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72256" behindDoc="0" locked="0" layoutInCell="1" allowOverlap="1" wp14:anchorId="31F04B70" wp14:editId="6A8AC99F">
                <wp:simplePos x="0" y="0"/>
                <wp:positionH relativeFrom="column">
                  <wp:posOffset>4100885</wp:posOffset>
                </wp:positionH>
                <wp:positionV relativeFrom="paragraph">
                  <wp:posOffset>63113</wp:posOffset>
                </wp:positionV>
                <wp:extent cx="311150" cy="667910"/>
                <wp:effectExtent l="0" t="0" r="31750" b="18415"/>
                <wp:wrapNone/>
                <wp:docPr id="431" name="直線コネクタ 431"/>
                <wp:cNvGraphicFramePr/>
                <a:graphic xmlns:a="http://schemas.openxmlformats.org/drawingml/2006/main">
                  <a:graphicData uri="http://schemas.microsoft.com/office/word/2010/wordprocessingShape">
                    <wps:wsp>
                      <wps:cNvCnPr/>
                      <wps:spPr>
                        <a:xfrm flipH="1">
                          <a:off x="0" y="0"/>
                          <a:ext cx="311150" cy="66791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1" o:spid="_x0000_s1026" style="position:absolute;left:0;text-align:lef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9pt,4.95pt" to="347.4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" strokeweight="1.5pt"/>
            </w:pict>
          </mc:Fallback>
        </mc:AlternateContent>
      </w:r>
    </w:p>
    <w:p w:rsidR="00391DC4" w:rsidRDefault="00E6686F" w:rsidP="00925DB5">
      <w:pPr>
        <w:rPr>
          <w:szCs w:val="21"/>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66112" behindDoc="0" locked="0" layoutInCell="1" allowOverlap="1" wp14:anchorId="6965D2F8" wp14:editId="025B57C1">
                <wp:simplePos x="0" y="0"/>
                <wp:positionH relativeFrom="column">
                  <wp:posOffset>3504537</wp:posOffset>
                </wp:positionH>
                <wp:positionV relativeFrom="paragraph">
                  <wp:posOffset>152567</wp:posOffset>
                </wp:positionV>
                <wp:extent cx="595630" cy="731520"/>
                <wp:effectExtent l="0" t="0" r="13970" b="11430"/>
                <wp:wrapNone/>
                <wp:docPr id="429" name="角丸四角形 429"/>
                <wp:cNvGraphicFramePr/>
                <a:graphic xmlns:a="http://schemas.openxmlformats.org/drawingml/2006/main">
                  <a:graphicData uri="http://schemas.microsoft.com/office/word/2010/wordprocessingShape">
                    <wps:wsp>
                      <wps:cNvSpPr/>
                      <wps:spPr>
                        <a:xfrm>
                          <a:off x="0" y="0"/>
                          <a:ext cx="595630" cy="731520"/>
                        </a:xfrm>
                        <a:prstGeom prst="roundRect">
                          <a:avLst>
                            <a:gd name="adj" fmla="val 50000"/>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9" o:spid="_x0000_s1026" style="position:absolute;left:0;text-align:left;margin-left:275.95pt;margin-top:12pt;width:46.9pt;height:57.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" filled="f" strokecolor="#0070c0" strokeweight="2pt"/>
            </w:pict>
          </mc:Fallback>
        </mc:AlternateContent>
      </w:r>
    </w:p>
    <w:p w:rsidR="00F87632" w:rsidRDefault="00F87632" w:rsidP="00925DB5">
      <w:pPr>
        <w:rPr>
          <w:szCs w:val="21"/>
        </w:rPr>
      </w:pPr>
    </w:p>
    <w:p w:rsidR="00F87632" w:rsidRDefault="00F87632" w:rsidP="00925DB5">
      <w:pPr>
        <w:rPr>
          <w:szCs w:val="21"/>
        </w:rPr>
      </w:pPr>
    </w:p>
    <w:p w:rsidR="00F87632" w:rsidRDefault="00F87632" w:rsidP="00925DB5">
      <w:pPr>
        <w:rPr>
          <w:szCs w:val="21"/>
        </w:rPr>
      </w:pPr>
    </w:p>
    <w:p w:rsidR="00F87632" w:rsidRDefault="00F87632" w:rsidP="00925DB5">
      <w:pPr>
        <w:rPr>
          <w:szCs w:val="21"/>
        </w:rPr>
      </w:pPr>
    </w:p>
    <w:p w:rsidR="00F87632" w:rsidRDefault="00F87632" w:rsidP="00925DB5">
      <w:pPr>
        <w:rPr>
          <w:szCs w:val="21"/>
        </w:rPr>
      </w:pPr>
    </w:p>
    <w:p w:rsidR="000D04A4" w:rsidRDefault="000D04A4" w:rsidP="00925DB5">
      <w:pPr>
        <w:rPr>
          <w:szCs w:val="21"/>
        </w:rPr>
      </w:pPr>
    </w:p>
    <w:p w:rsidR="00F87632" w:rsidRDefault="000D04A4" w:rsidP="00925DB5">
      <w:pPr>
        <w:rPr>
          <w:szCs w:val="21"/>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78400" behindDoc="0" locked="0" layoutInCell="1" allowOverlap="1" wp14:anchorId="05422A8F" wp14:editId="56676034">
                <wp:simplePos x="0" y="0"/>
                <wp:positionH relativeFrom="column">
                  <wp:posOffset>2287988</wp:posOffset>
                </wp:positionH>
                <wp:positionV relativeFrom="paragraph">
                  <wp:posOffset>134344</wp:posOffset>
                </wp:positionV>
                <wp:extent cx="182880" cy="215734"/>
                <wp:effectExtent l="0" t="0" r="26670" b="32385"/>
                <wp:wrapNone/>
                <wp:docPr id="433" name="直線コネクタ 433"/>
                <wp:cNvGraphicFramePr/>
                <a:graphic xmlns:a="http://schemas.openxmlformats.org/drawingml/2006/main">
                  <a:graphicData uri="http://schemas.microsoft.com/office/word/2010/wordprocessingShape">
                    <wps:wsp>
                      <wps:cNvCnPr/>
                      <wps:spPr>
                        <a:xfrm flipV="1">
                          <a:off x="0" y="0"/>
                          <a:ext cx="182880" cy="215734"/>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3" o:spid="_x0000_s1026" style="position:absolute;left:0;text-align:lef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5pt,10.6pt" to="194.5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" strokeweight="1.5pt"/>
            </w:pict>
          </mc:Fallback>
        </mc:AlternateContent>
      </w:r>
    </w:p>
    <w:p w:rsidR="00F87632" w:rsidRDefault="000D04A4" w:rsidP="00F87632">
      <w:pPr>
        <w:jc w:val="right"/>
        <w:rPr>
          <w:szCs w:val="21"/>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76352" behindDoc="0" locked="0" layoutInCell="1" allowOverlap="1" wp14:anchorId="56E29AD4" wp14:editId="4E5A9773">
                <wp:simplePos x="0" y="0"/>
                <wp:positionH relativeFrom="column">
                  <wp:posOffset>1527175</wp:posOffset>
                </wp:positionH>
                <wp:positionV relativeFrom="paragraph">
                  <wp:posOffset>99833</wp:posOffset>
                </wp:positionV>
                <wp:extent cx="762000" cy="238125"/>
                <wp:effectExtent l="0" t="0" r="19050" b="28575"/>
                <wp:wrapNone/>
                <wp:docPr id="432" name="角丸四角形 432"/>
                <wp:cNvGraphicFramePr/>
                <a:graphic xmlns:a="http://schemas.openxmlformats.org/drawingml/2006/main">
                  <a:graphicData uri="http://schemas.microsoft.com/office/word/2010/wordprocessingShape">
                    <wps:wsp>
                      <wps:cNvSpPr/>
                      <wps:spPr>
                        <a:xfrm>
                          <a:off x="0" y="0"/>
                          <a:ext cx="762000" cy="238125"/>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D13A6C" w:rsidRPr="00236B62" w:rsidRDefault="00D13A6C" w:rsidP="000D04A4">
                            <w:pPr>
                              <w:spacing w:line="160" w:lineRule="exact"/>
                              <w:jc w:val="center"/>
                              <w:rPr>
                                <w:rFonts w:ascii="HGS創英角ｺﾞｼｯｸUB" w:eastAsia="HGS創英角ｺﾞｼｯｸUB" w:hAnsi="HGS創英角ｺﾞｼｯｸUB"/>
                                <w:sz w:val="16"/>
                                <w:szCs w:val="16"/>
                              </w:rPr>
                            </w:pPr>
                            <w:r>
                              <w:rPr>
                                <w:rFonts w:ascii="HGS創英角ｺﾞｼｯｸUB" w:eastAsia="HGS創英角ｺﾞｼｯｸUB" w:hAnsi="HGS創英角ｺﾞｼｯｸUB" w:hint="eastAsia"/>
                                <w:sz w:val="16"/>
                                <w:szCs w:val="16"/>
                              </w:rPr>
                              <w:t>グループＤ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2" o:spid="_x0000_s1070" style="position:absolute;left:0;text-align:left;margin-left:120.25pt;margin-top:7.85pt;width:60pt;height:1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" fillcolor="windowText" strokeweight="2pt">
                <v:textbox>
                  <w:txbxContent>
                    <w:p w:rsidR="00D13A6C" w:rsidRPr="00236B62" w:rsidRDefault="00D13A6C" w:rsidP="000D04A4">
                      <w:pPr>
                        <w:spacing w:line="160" w:lineRule="exact"/>
                        <w:jc w:val="center"/>
                        <w:rPr>
                          <w:rFonts w:ascii="HGS創英角ｺﾞｼｯｸUB" w:eastAsia="HGS創英角ｺﾞｼｯｸUB" w:hAnsi="HGS創英角ｺﾞｼｯｸUB"/>
                          <w:sz w:val="16"/>
                          <w:szCs w:val="16"/>
                        </w:rPr>
                      </w:pPr>
                      <w:r>
                        <w:rPr>
                          <w:rFonts w:ascii="HGS創英角ｺﾞｼｯｸUB" w:eastAsia="HGS創英角ｺﾞｼｯｸUB" w:hAnsi="HGS創英角ｺﾞｼｯｸUB" w:hint="eastAsia"/>
                          <w:sz w:val="16"/>
                          <w:szCs w:val="16"/>
                        </w:rPr>
                        <w:t>グループＤ</w:t>
                      </w:r>
                    </w:p>
                  </w:txbxContent>
                </v:textbox>
              </v:roundrect>
            </w:pict>
          </mc:Fallback>
        </mc:AlternateContent>
      </w:r>
      <w:r w:rsidR="00F87632">
        <w:rPr>
          <w:rFonts w:hint="eastAsia"/>
          <w:szCs w:val="21"/>
        </w:rPr>
        <w:t>※「その他」は，家庭問題・男女問題を含めて計上した。</w:t>
      </w:r>
    </w:p>
    <w:p w:rsidR="00243BFB" w:rsidRDefault="00F87632" w:rsidP="00AF4C9B">
      <w:pPr>
        <w:jc w:val="right"/>
        <w:rPr>
          <w:szCs w:val="21"/>
        </w:rPr>
      </w:pPr>
      <w:r>
        <w:rPr>
          <w:rFonts w:hint="eastAsia"/>
          <w:szCs w:val="21"/>
        </w:rPr>
        <w:t>出典：広島県警察本部（発見日・発見地）統計をもとに作成</w:t>
      </w:r>
    </w:p>
    <w:p w:rsidR="00975DBB" w:rsidRPr="00E6686F" w:rsidRDefault="00975DBB" w:rsidP="00E6686F">
      <w:pPr>
        <w:spacing w:line="276" w:lineRule="auto"/>
        <w:rPr>
          <w:sz w:val="22"/>
          <w:szCs w:val="21"/>
        </w:rPr>
      </w:pPr>
      <w:r w:rsidRPr="00E6686F">
        <w:rPr>
          <w:rFonts w:hint="eastAsia"/>
          <w:sz w:val="22"/>
          <w:szCs w:val="21"/>
        </w:rPr>
        <w:lastRenderedPageBreak/>
        <w:t xml:space="preserve">　　　図８－２　グループＡの自殺原因の内訳</w:t>
      </w:r>
      <w:r w:rsidR="00E6686F">
        <w:rPr>
          <w:rFonts w:hint="eastAsia"/>
          <w:sz w:val="22"/>
          <w:szCs w:val="21"/>
        </w:rPr>
        <w:t xml:space="preserve">　　　　</w:t>
      </w:r>
      <w:r w:rsidR="000D04A4" w:rsidRPr="00E6686F">
        <w:rPr>
          <w:rFonts w:hint="eastAsia"/>
          <w:sz w:val="22"/>
          <w:szCs w:val="21"/>
        </w:rPr>
        <w:t>図８－３　グループＢの自殺原因の内訳</w:t>
      </w:r>
    </w:p>
    <w:p w:rsidR="007B6CAA" w:rsidRPr="00E6686F" w:rsidRDefault="00975DBB" w:rsidP="00E6686F">
      <w:pPr>
        <w:spacing w:line="276" w:lineRule="auto"/>
        <w:ind w:firstLineChars="800" w:firstLine="1760"/>
        <w:rPr>
          <w:sz w:val="22"/>
          <w:szCs w:val="21"/>
        </w:rPr>
      </w:pPr>
      <w:r w:rsidRPr="00E6686F">
        <w:rPr>
          <w:rFonts w:hint="eastAsia"/>
          <w:sz w:val="22"/>
          <w:szCs w:val="21"/>
        </w:rPr>
        <w:t>（平成</w:t>
      </w:r>
      <w:r w:rsidRPr="00E6686F">
        <w:rPr>
          <w:rFonts w:hint="eastAsia"/>
          <w:sz w:val="22"/>
          <w:szCs w:val="21"/>
        </w:rPr>
        <w:t>29(2017)</w:t>
      </w:r>
      <w:r w:rsidRPr="00E6686F">
        <w:rPr>
          <w:rFonts w:hint="eastAsia"/>
          <w:sz w:val="22"/>
          <w:szCs w:val="21"/>
        </w:rPr>
        <w:t>年）</w:t>
      </w:r>
      <w:r w:rsidR="00E6686F">
        <w:rPr>
          <w:rFonts w:hint="eastAsia"/>
          <w:sz w:val="22"/>
          <w:szCs w:val="21"/>
        </w:rPr>
        <w:t xml:space="preserve">　　　　　　　</w:t>
      </w:r>
      <w:r w:rsidR="000D04A4" w:rsidRPr="00E6686F">
        <w:rPr>
          <w:rFonts w:hint="eastAsia"/>
          <w:sz w:val="22"/>
          <w:szCs w:val="21"/>
        </w:rPr>
        <w:t xml:space="preserve">　　　　　　（平成</w:t>
      </w:r>
      <w:r w:rsidR="000D04A4" w:rsidRPr="00E6686F">
        <w:rPr>
          <w:rFonts w:hint="eastAsia"/>
          <w:sz w:val="22"/>
          <w:szCs w:val="21"/>
        </w:rPr>
        <w:t>29(2017)</w:t>
      </w:r>
      <w:r w:rsidR="000D04A4" w:rsidRPr="00E6686F">
        <w:rPr>
          <w:rFonts w:hint="eastAsia"/>
          <w:sz w:val="22"/>
          <w:szCs w:val="21"/>
        </w:rPr>
        <w:t>年）</w:t>
      </w:r>
    </w:p>
    <w:p w:rsidR="00925DB5" w:rsidRDefault="00243BFB" w:rsidP="00975DBB">
      <w:pPr>
        <w:tabs>
          <w:tab w:val="center" w:pos="4873"/>
        </w:tabs>
        <w:rPr>
          <w:szCs w:val="21"/>
        </w:rPr>
      </w:pPr>
      <w:r>
        <w:rPr>
          <w:noProof/>
        </w:rPr>
        <w:drawing>
          <wp:anchor distT="0" distB="0" distL="114300" distR="114300" simplePos="0" relativeHeight="251843584" behindDoc="1" locked="0" layoutInCell="1" allowOverlap="1" wp14:anchorId="0470E7DB" wp14:editId="7A7B5E33">
            <wp:simplePos x="0" y="0"/>
            <wp:positionH relativeFrom="column">
              <wp:posOffset>3110022</wp:posOffset>
            </wp:positionH>
            <wp:positionV relativeFrom="paragraph">
              <wp:posOffset>31898</wp:posOffset>
            </wp:positionV>
            <wp:extent cx="3062177" cy="1573618"/>
            <wp:effectExtent l="0" t="0" r="24130" b="26670"/>
            <wp:wrapNone/>
            <wp:docPr id="417" name="グラフ 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66279F">
        <w:rPr>
          <w:rFonts w:asciiTheme="majorEastAsia" w:eastAsiaTheme="majorEastAsia" w:hAnsiTheme="majorEastAsia" w:hint="eastAsia"/>
          <w:noProof/>
        </w:rPr>
        <w:drawing>
          <wp:anchor distT="0" distB="0" distL="114300" distR="114300" simplePos="0" relativeHeight="251841536" behindDoc="1" locked="0" layoutInCell="1" allowOverlap="1" wp14:anchorId="69D9B9B8" wp14:editId="60B6B6F6">
            <wp:simplePos x="0" y="0"/>
            <wp:positionH relativeFrom="column">
              <wp:posOffset>5080</wp:posOffset>
            </wp:positionH>
            <wp:positionV relativeFrom="paragraph">
              <wp:posOffset>31750</wp:posOffset>
            </wp:positionV>
            <wp:extent cx="3104515" cy="1573530"/>
            <wp:effectExtent l="0" t="0" r="19685" b="26670"/>
            <wp:wrapNone/>
            <wp:docPr id="416" name="グラフ 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391DC4" w:rsidRPr="00975DBB" w:rsidRDefault="00391DC4" w:rsidP="00925DB5">
      <w:pPr>
        <w:rPr>
          <w:szCs w:val="21"/>
        </w:rPr>
      </w:pPr>
    </w:p>
    <w:p w:rsidR="00391DC4" w:rsidRDefault="00391DC4" w:rsidP="00925DB5">
      <w:pPr>
        <w:rPr>
          <w:szCs w:val="21"/>
        </w:rPr>
      </w:pPr>
    </w:p>
    <w:p w:rsidR="00391DC4" w:rsidRDefault="00391DC4" w:rsidP="00925DB5">
      <w:pPr>
        <w:rPr>
          <w:szCs w:val="21"/>
        </w:rPr>
      </w:pPr>
    </w:p>
    <w:p w:rsidR="00391DC4" w:rsidRPr="00391DC4" w:rsidRDefault="00391DC4" w:rsidP="00925DB5">
      <w:pPr>
        <w:rPr>
          <w:szCs w:val="21"/>
        </w:rPr>
      </w:pPr>
    </w:p>
    <w:p w:rsidR="00391DC4" w:rsidRDefault="00E27B3D" w:rsidP="00925DB5">
      <w:pPr>
        <w:rPr>
          <w:szCs w:val="21"/>
        </w:rPr>
      </w:pPr>
      <w:r w:rsidRPr="00E27B3D">
        <w:rPr>
          <w:noProof/>
        </w:rPr>
        <mc:AlternateContent>
          <mc:Choice Requires="wps">
            <w:drawing>
              <wp:anchor distT="0" distB="0" distL="114300" distR="114300" simplePos="0" relativeHeight="251972608" behindDoc="0" locked="0" layoutInCell="1" allowOverlap="1" wp14:anchorId="5C95E384" wp14:editId="7D462B39">
                <wp:simplePos x="0" y="0"/>
                <wp:positionH relativeFrom="column">
                  <wp:posOffset>5486400</wp:posOffset>
                </wp:positionH>
                <wp:positionV relativeFrom="paragraph">
                  <wp:posOffset>123825</wp:posOffset>
                </wp:positionV>
                <wp:extent cx="676275" cy="333375"/>
                <wp:effectExtent l="0" t="0" r="0" b="0"/>
                <wp:wrapNone/>
                <wp:docPr id="103" name="テキスト ボックス 1"/>
                <wp:cNvGraphicFramePr/>
                <a:graphic xmlns:a="http://schemas.openxmlformats.org/drawingml/2006/main">
                  <a:graphicData uri="http://schemas.microsoft.com/office/word/2010/wordprocessingShape">
                    <wps:wsp>
                      <wps:cNvSpPr txBox="1"/>
                      <wps:spPr>
                        <a:xfrm>
                          <a:off x="0" y="0"/>
                          <a:ext cx="676275" cy="333375"/>
                        </a:xfrm>
                        <a:prstGeom prst="rect">
                          <a:avLst/>
                        </a:prstGeom>
                      </wps:spPr>
                      <wps:txbx>
                        <w:txbxContent>
                          <w:p w:rsidR="00D13A6C" w:rsidRDefault="00D13A6C" w:rsidP="00E27B3D">
                            <w:pPr>
                              <w:pStyle w:val="Web"/>
                              <w:spacing w:before="0" w:beforeAutospacing="0" w:after="0" w:afterAutospacing="0"/>
                            </w:pPr>
                            <w:r>
                              <w:rPr>
                                <w:rFonts w:ascii="Century" w:eastAsia="ＭＳ 明朝" w:hAnsi="ＭＳ 明朝" w:cs="+mn-cs" w:hint="eastAsia"/>
                                <w:sz w:val="22"/>
                                <w:szCs w:val="22"/>
                              </w:rPr>
                              <w:t>Ｎ＝</w:t>
                            </w:r>
                            <w:r>
                              <w:rPr>
                                <w:rFonts w:ascii="Century" w:eastAsia="ＭＳ 明朝" w:hAnsi="Century" w:cs="+mn-cs" w:hint="eastAsia"/>
                                <w:sz w:val="22"/>
                                <w:szCs w:val="22"/>
                              </w:rPr>
                              <w:t>30</w:t>
                            </w:r>
                          </w:p>
                        </w:txbxContent>
                      </wps:txbx>
                      <wps:bodyPr vertOverflow="clip" wrap="square" rtlCol="0"/>
                    </wps:wsp>
                  </a:graphicData>
                </a:graphic>
              </wp:anchor>
            </w:drawing>
          </mc:Choice>
          <mc:Fallback>
            <w:pict>
              <v:shape id="テキスト ボックス 1" o:spid="_x0000_s1071" type="#_x0000_t202" style="position:absolute;left:0;text-align:left;margin-left:6in;margin-top:9.75pt;width:53.25pt;height:26.2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" filled="f" stroked="f">
                <v:textbox>
                  <w:txbxContent>
                    <w:p w:rsidR="00D13A6C" w:rsidRDefault="00D13A6C" w:rsidP="00E27B3D">
                      <w:pPr>
                        <w:pStyle w:val="Web"/>
                        <w:spacing w:before="0" w:beforeAutospacing="0" w:after="0" w:afterAutospacing="0"/>
                      </w:pPr>
                      <w:r>
                        <w:rPr>
                          <w:rFonts w:ascii="Century" w:eastAsia="ＭＳ 明朝" w:hAnsi="ＭＳ 明朝" w:cs="+mn-cs" w:hint="eastAsia"/>
                          <w:sz w:val="22"/>
                          <w:szCs w:val="22"/>
                        </w:rPr>
                        <w:t>Ｎ＝</w:t>
                      </w:r>
                      <w:r>
                        <w:rPr>
                          <w:rFonts w:ascii="Century" w:eastAsia="ＭＳ 明朝" w:hAnsi="Century" w:cs="+mn-cs" w:hint="eastAsia"/>
                          <w:sz w:val="22"/>
                          <w:szCs w:val="22"/>
                        </w:rPr>
                        <w:t>30</w:t>
                      </w:r>
                    </w:p>
                  </w:txbxContent>
                </v:textbox>
              </v:shape>
            </w:pict>
          </mc:Fallback>
        </mc:AlternateContent>
      </w:r>
    </w:p>
    <w:p w:rsidR="00243BFB" w:rsidRDefault="00243BFB" w:rsidP="00925DB5">
      <w:pPr>
        <w:rPr>
          <w:szCs w:val="21"/>
        </w:rPr>
      </w:pPr>
    </w:p>
    <w:p w:rsidR="00243BFB" w:rsidRDefault="00243BFB" w:rsidP="00925DB5">
      <w:pPr>
        <w:rPr>
          <w:szCs w:val="21"/>
        </w:rPr>
      </w:pPr>
    </w:p>
    <w:p w:rsidR="00243BFB" w:rsidRDefault="00243BFB" w:rsidP="00925DB5">
      <w:pPr>
        <w:rPr>
          <w:szCs w:val="21"/>
        </w:rPr>
      </w:pPr>
    </w:p>
    <w:p w:rsidR="000D04A4" w:rsidRDefault="000D04A4" w:rsidP="00925DB5">
      <w:pPr>
        <w:rPr>
          <w:szCs w:val="21"/>
        </w:rPr>
      </w:pPr>
    </w:p>
    <w:p w:rsidR="001D39C0" w:rsidRDefault="001D39C0" w:rsidP="00925DB5">
      <w:pPr>
        <w:rPr>
          <w:szCs w:val="21"/>
        </w:rPr>
      </w:pPr>
    </w:p>
    <w:p w:rsidR="00243BFB" w:rsidRPr="00E6686F" w:rsidRDefault="00E6686F" w:rsidP="00E6686F">
      <w:pPr>
        <w:spacing w:line="276" w:lineRule="auto"/>
        <w:rPr>
          <w:sz w:val="22"/>
          <w:szCs w:val="21"/>
        </w:rPr>
      </w:pPr>
      <w:r>
        <w:rPr>
          <w:rFonts w:hint="eastAsia"/>
          <w:sz w:val="22"/>
          <w:szCs w:val="21"/>
        </w:rPr>
        <w:t xml:space="preserve">　　　図８－４　グループＣの自殺原因の内訳　　　　</w:t>
      </w:r>
      <w:r w:rsidR="000D04A4" w:rsidRPr="00E6686F">
        <w:rPr>
          <w:rFonts w:hint="eastAsia"/>
          <w:sz w:val="22"/>
          <w:szCs w:val="21"/>
        </w:rPr>
        <w:t>図８－５　グループＤの自殺原因の内訳</w:t>
      </w:r>
    </w:p>
    <w:p w:rsidR="000D04A4" w:rsidRPr="00E6686F" w:rsidRDefault="000D04A4" w:rsidP="00E6686F">
      <w:pPr>
        <w:spacing w:line="276" w:lineRule="auto"/>
        <w:rPr>
          <w:sz w:val="22"/>
          <w:szCs w:val="21"/>
        </w:rPr>
      </w:pPr>
      <w:r w:rsidRPr="00E6686F">
        <w:rPr>
          <w:rFonts w:hint="eastAsia"/>
          <w:sz w:val="22"/>
          <w:szCs w:val="21"/>
        </w:rPr>
        <w:t xml:space="preserve">　　　　　　　　（平成</w:t>
      </w:r>
      <w:r w:rsidRPr="00E6686F">
        <w:rPr>
          <w:rFonts w:hint="eastAsia"/>
          <w:sz w:val="22"/>
          <w:szCs w:val="21"/>
        </w:rPr>
        <w:t>29(2017)</w:t>
      </w:r>
      <w:r w:rsidR="00E6686F">
        <w:rPr>
          <w:rFonts w:hint="eastAsia"/>
          <w:sz w:val="22"/>
          <w:szCs w:val="21"/>
        </w:rPr>
        <w:t xml:space="preserve">年）　　　　　　　</w:t>
      </w:r>
      <w:r w:rsidRPr="00E6686F">
        <w:rPr>
          <w:rFonts w:hint="eastAsia"/>
          <w:sz w:val="22"/>
          <w:szCs w:val="21"/>
        </w:rPr>
        <w:t xml:space="preserve">　　　　　　（平成</w:t>
      </w:r>
      <w:r w:rsidRPr="00E6686F">
        <w:rPr>
          <w:rFonts w:hint="eastAsia"/>
          <w:sz w:val="22"/>
          <w:szCs w:val="21"/>
        </w:rPr>
        <w:t>29(2017)</w:t>
      </w:r>
      <w:r w:rsidRPr="00E6686F">
        <w:rPr>
          <w:rFonts w:hint="eastAsia"/>
          <w:sz w:val="22"/>
          <w:szCs w:val="21"/>
        </w:rPr>
        <w:t>年）</w:t>
      </w:r>
    </w:p>
    <w:p w:rsidR="00243BFB" w:rsidRDefault="000D04A4" w:rsidP="00925DB5">
      <w:pPr>
        <w:rPr>
          <w:szCs w:val="21"/>
        </w:rPr>
      </w:pPr>
      <w:r>
        <w:rPr>
          <w:noProof/>
        </w:rPr>
        <w:drawing>
          <wp:anchor distT="0" distB="0" distL="114300" distR="114300" simplePos="0" relativeHeight="251847680" behindDoc="1" locked="0" layoutInCell="1" allowOverlap="1" wp14:anchorId="07F5159C" wp14:editId="604AA45D">
            <wp:simplePos x="0" y="0"/>
            <wp:positionH relativeFrom="column">
              <wp:posOffset>3109595</wp:posOffset>
            </wp:positionH>
            <wp:positionV relativeFrom="paragraph">
              <wp:posOffset>14767</wp:posOffset>
            </wp:positionV>
            <wp:extent cx="3061970" cy="1605280"/>
            <wp:effectExtent l="0" t="0" r="24130" b="13970"/>
            <wp:wrapNone/>
            <wp:docPr id="419" name="グラフ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1" locked="0" layoutInCell="1" allowOverlap="1" wp14:anchorId="2A906172" wp14:editId="7FF72E33">
            <wp:simplePos x="0" y="0"/>
            <wp:positionH relativeFrom="column">
              <wp:posOffset>5080</wp:posOffset>
            </wp:positionH>
            <wp:positionV relativeFrom="paragraph">
              <wp:posOffset>20320</wp:posOffset>
            </wp:positionV>
            <wp:extent cx="3104515" cy="1605280"/>
            <wp:effectExtent l="0" t="0" r="19685" b="13970"/>
            <wp:wrapNone/>
            <wp:docPr id="418" name="グラフ 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243BFB" w:rsidRDefault="00243BFB" w:rsidP="00925DB5">
      <w:pPr>
        <w:rPr>
          <w:szCs w:val="21"/>
        </w:rPr>
      </w:pPr>
    </w:p>
    <w:p w:rsidR="00243BFB" w:rsidRDefault="00243BFB" w:rsidP="00925DB5">
      <w:pPr>
        <w:rPr>
          <w:szCs w:val="21"/>
        </w:rPr>
      </w:pPr>
    </w:p>
    <w:p w:rsidR="000D04A4" w:rsidRDefault="000D04A4" w:rsidP="00925DB5">
      <w:pPr>
        <w:rPr>
          <w:szCs w:val="21"/>
        </w:rPr>
      </w:pPr>
    </w:p>
    <w:p w:rsidR="000D04A4" w:rsidRDefault="000D04A4" w:rsidP="00925DB5">
      <w:pPr>
        <w:rPr>
          <w:szCs w:val="21"/>
        </w:rPr>
      </w:pPr>
    </w:p>
    <w:p w:rsidR="000D04A4" w:rsidRDefault="00E27B3D" w:rsidP="00925DB5">
      <w:pPr>
        <w:rPr>
          <w:szCs w:val="21"/>
        </w:rPr>
      </w:pPr>
      <w:r w:rsidRPr="00E27B3D">
        <w:rPr>
          <w:noProof/>
        </w:rPr>
        <mc:AlternateContent>
          <mc:Choice Requires="wps">
            <w:drawing>
              <wp:anchor distT="0" distB="0" distL="114300" distR="114300" simplePos="0" relativeHeight="251976704" behindDoc="0" locked="0" layoutInCell="1" allowOverlap="1" wp14:anchorId="48B447EC" wp14:editId="47380A11">
                <wp:simplePos x="0" y="0"/>
                <wp:positionH relativeFrom="column">
                  <wp:posOffset>5400676</wp:posOffset>
                </wp:positionH>
                <wp:positionV relativeFrom="paragraph">
                  <wp:posOffset>152400</wp:posOffset>
                </wp:positionV>
                <wp:extent cx="762000" cy="333375"/>
                <wp:effectExtent l="0" t="0" r="0" b="0"/>
                <wp:wrapNone/>
                <wp:docPr id="105" name="テキスト ボックス 1"/>
                <wp:cNvGraphicFramePr/>
                <a:graphic xmlns:a="http://schemas.openxmlformats.org/drawingml/2006/main">
                  <a:graphicData uri="http://schemas.microsoft.com/office/word/2010/wordprocessingShape">
                    <wps:wsp>
                      <wps:cNvSpPr txBox="1"/>
                      <wps:spPr>
                        <a:xfrm>
                          <a:off x="0" y="0"/>
                          <a:ext cx="762000" cy="333375"/>
                        </a:xfrm>
                        <a:prstGeom prst="rect">
                          <a:avLst/>
                        </a:prstGeom>
                      </wps:spPr>
                      <wps:txbx>
                        <w:txbxContent>
                          <w:p w:rsidR="00D13A6C" w:rsidRDefault="00D13A6C" w:rsidP="00E27B3D">
                            <w:pPr>
                              <w:pStyle w:val="Web"/>
                              <w:spacing w:before="0" w:beforeAutospacing="0" w:after="0" w:afterAutospacing="0"/>
                            </w:pPr>
                            <w:r>
                              <w:rPr>
                                <w:rFonts w:ascii="Century" w:eastAsia="ＭＳ 明朝" w:hAnsi="ＭＳ 明朝" w:cs="+mn-cs" w:hint="eastAsia"/>
                                <w:sz w:val="22"/>
                                <w:szCs w:val="22"/>
                              </w:rPr>
                              <w:t>Ｎ＝</w:t>
                            </w:r>
                            <w:r>
                              <w:rPr>
                                <w:rFonts w:ascii="Century" w:eastAsia="ＭＳ 明朝" w:hAnsi="Century" w:cs="+mn-cs" w:hint="eastAsia"/>
                                <w:sz w:val="22"/>
                                <w:szCs w:val="22"/>
                              </w:rPr>
                              <w:t>230</w:t>
                            </w:r>
                          </w:p>
                        </w:txbxContent>
                      </wps:txbx>
                      <wps:bodyPr vertOverflow="clip" wrap="square" rtlCol="0"/>
                    </wps:wsp>
                  </a:graphicData>
                </a:graphic>
                <wp14:sizeRelH relativeFrom="margin">
                  <wp14:pctWidth>0</wp14:pctWidth>
                </wp14:sizeRelH>
              </wp:anchor>
            </w:drawing>
          </mc:Choice>
          <mc:Fallback>
            <w:pict>
              <v:shape id="_x0000_s1072" type="#_x0000_t202" style="position:absolute;left:0;text-align:left;margin-left:425.25pt;margin-top:12pt;width:60pt;height:26.2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" filled="f" stroked="f">
                <v:textbox>
                  <w:txbxContent>
                    <w:p w:rsidR="00D13A6C" w:rsidRDefault="00D13A6C" w:rsidP="00E27B3D">
                      <w:pPr>
                        <w:pStyle w:val="Web"/>
                        <w:spacing w:before="0" w:beforeAutospacing="0" w:after="0" w:afterAutospacing="0"/>
                      </w:pPr>
                      <w:r>
                        <w:rPr>
                          <w:rFonts w:ascii="Century" w:eastAsia="ＭＳ 明朝" w:hAnsi="ＭＳ 明朝" w:cs="+mn-cs" w:hint="eastAsia"/>
                          <w:sz w:val="22"/>
                          <w:szCs w:val="22"/>
                        </w:rPr>
                        <w:t>Ｎ＝</w:t>
                      </w:r>
                      <w:r>
                        <w:rPr>
                          <w:rFonts w:ascii="Century" w:eastAsia="ＭＳ 明朝" w:hAnsi="Century" w:cs="+mn-cs" w:hint="eastAsia"/>
                          <w:sz w:val="22"/>
                          <w:szCs w:val="22"/>
                        </w:rPr>
                        <w:t>230</w:t>
                      </w:r>
                    </w:p>
                  </w:txbxContent>
                </v:textbox>
              </v:shape>
            </w:pict>
          </mc:Fallback>
        </mc:AlternateContent>
      </w:r>
      <w:r w:rsidRPr="00E27B3D">
        <w:rPr>
          <w:noProof/>
        </w:rPr>
        <mc:AlternateContent>
          <mc:Choice Requires="wps">
            <w:drawing>
              <wp:anchor distT="0" distB="0" distL="114300" distR="114300" simplePos="0" relativeHeight="251974656" behindDoc="0" locked="0" layoutInCell="1" allowOverlap="1" wp14:anchorId="4BE70624" wp14:editId="78E3765B">
                <wp:simplePos x="0" y="0"/>
                <wp:positionH relativeFrom="column">
                  <wp:posOffset>2428875</wp:posOffset>
                </wp:positionH>
                <wp:positionV relativeFrom="paragraph">
                  <wp:posOffset>152400</wp:posOffset>
                </wp:positionV>
                <wp:extent cx="676275" cy="333375"/>
                <wp:effectExtent l="0" t="0" r="0" b="0"/>
                <wp:wrapNone/>
                <wp:docPr id="104" name="テキスト ボックス 1"/>
                <wp:cNvGraphicFramePr/>
                <a:graphic xmlns:a="http://schemas.openxmlformats.org/drawingml/2006/main">
                  <a:graphicData uri="http://schemas.microsoft.com/office/word/2010/wordprocessingShape">
                    <wps:wsp>
                      <wps:cNvSpPr txBox="1"/>
                      <wps:spPr>
                        <a:xfrm>
                          <a:off x="0" y="0"/>
                          <a:ext cx="676275" cy="333375"/>
                        </a:xfrm>
                        <a:prstGeom prst="rect">
                          <a:avLst/>
                        </a:prstGeom>
                      </wps:spPr>
                      <wps:txbx>
                        <w:txbxContent>
                          <w:p w:rsidR="00D13A6C" w:rsidRDefault="00D13A6C" w:rsidP="00E27B3D">
                            <w:pPr>
                              <w:pStyle w:val="Web"/>
                              <w:spacing w:before="0" w:beforeAutospacing="0" w:after="0" w:afterAutospacing="0"/>
                            </w:pPr>
                            <w:r>
                              <w:rPr>
                                <w:rFonts w:ascii="Century" w:eastAsia="ＭＳ 明朝" w:hAnsi="ＭＳ 明朝" w:cs="+mn-cs" w:hint="eastAsia"/>
                                <w:sz w:val="22"/>
                                <w:szCs w:val="22"/>
                              </w:rPr>
                              <w:t>Ｎ＝</w:t>
                            </w:r>
                            <w:r>
                              <w:rPr>
                                <w:rFonts w:ascii="Century" w:eastAsia="ＭＳ 明朝" w:hAnsi="Century" w:cs="+mn-cs" w:hint="eastAsia"/>
                                <w:sz w:val="22"/>
                                <w:szCs w:val="22"/>
                              </w:rPr>
                              <w:t>13</w:t>
                            </w:r>
                          </w:p>
                        </w:txbxContent>
                      </wps:txbx>
                      <wps:bodyPr vertOverflow="clip" wrap="square" rtlCol="0"/>
                    </wps:wsp>
                  </a:graphicData>
                </a:graphic>
              </wp:anchor>
            </w:drawing>
          </mc:Choice>
          <mc:Fallback>
            <w:pict>
              <v:shape id="_x0000_s1073" type="#_x0000_t202" style="position:absolute;left:0;text-align:left;margin-left:191.25pt;margin-top:12pt;width:53.25pt;height:26.2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" filled="f" stroked="f">
                <v:textbox>
                  <w:txbxContent>
                    <w:p w:rsidR="00D13A6C" w:rsidRDefault="00D13A6C" w:rsidP="00E27B3D">
                      <w:pPr>
                        <w:pStyle w:val="Web"/>
                        <w:spacing w:before="0" w:beforeAutospacing="0" w:after="0" w:afterAutospacing="0"/>
                      </w:pPr>
                      <w:r>
                        <w:rPr>
                          <w:rFonts w:ascii="Century" w:eastAsia="ＭＳ 明朝" w:hAnsi="ＭＳ 明朝" w:cs="+mn-cs" w:hint="eastAsia"/>
                          <w:sz w:val="22"/>
                          <w:szCs w:val="22"/>
                        </w:rPr>
                        <w:t>Ｎ＝</w:t>
                      </w:r>
                      <w:r>
                        <w:rPr>
                          <w:rFonts w:ascii="Century" w:eastAsia="ＭＳ 明朝" w:hAnsi="Century" w:cs="+mn-cs" w:hint="eastAsia"/>
                          <w:sz w:val="22"/>
                          <w:szCs w:val="22"/>
                        </w:rPr>
                        <w:t>13</w:t>
                      </w:r>
                    </w:p>
                  </w:txbxContent>
                </v:textbox>
              </v:shape>
            </w:pict>
          </mc:Fallback>
        </mc:AlternateContent>
      </w:r>
    </w:p>
    <w:p w:rsidR="000D04A4" w:rsidRDefault="000D04A4" w:rsidP="00925DB5">
      <w:pPr>
        <w:rPr>
          <w:szCs w:val="21"/>
        </w:rPr>
      </w:pPr>
    </w:p>
    <w:p w:rsidR="000D04A4" w:rsidRDefault="000D04A4" w:rsidP="00925DB5">
      <w:pPr>
        <w:rPr>
          <w:szCs w:val="21"/>
        </w:rPr>
      </w:pPr>
    </w:p>
    <w:p w:rsidR="00243BFB" w:rsidRDefault="00793372" w:rsidP="00793372">
      <w:pPr>
        <w:jc w:val="right"/>
        <w:rPr>
          <w:szCs w:val="21"/>
        </w:rPr>
      </w:pPr>
      <w:r>
        <w:rPr>
          <w:rFonts w:hint="eastAsia"/>
          <w:szCs w:val="21"/>
        </w:rPr>
        <w:t>出典：広島県警察本部（発見日・発見地）</w:t>
      </w:r>
    </w:p>
    <w:p w:rsidR="00391DC4" w:rsidRDefault="00391DC4">
      <w:pPr>
        <w:widowControl/>
        <w:jc w:val="left"/>
        <w:rPr>
          <w:szCs w:val="21"/>
        </w:rPr>
      </w:pPr>
      <w:r>
        <w:rPr>
          <w:szCs w:val="21"/>
        </w:rPr>
        <w:br w:type="page"/>
      </w:r>
    </w:p>
    <w:p w:rsidR="00CB336A" w:rsidRPr="006B67C9" w:rsidRDefault="00CB336A" w:rsidP="00925DB5">
      <w:pPr>
        <w:rPr>
          <w:sz w:val="22"/>
          <w:szCs w:val="21"/>
        </w:rPr>
      </w:pPr>
      <w:r w:rsidRPr="006B67C9">
        <w:rPr>
          <w:noProof/>
          <w:sz w:val="24"/>
        </w:rPr>
        <w:lastRenderedPageBreak/>
        <mc:AlternateContent>
          <mc:Choice Requires="wps">
            <w:drawing>
              <wp:anchor distT="0" distB="0" distL="114300" distR="114300" simplePos="0" relativeHeight="251665408" behindDoc="0" locked="0" layoutInCell="1" allowOverlap="1" wp14:anchorId="494074BF" wp14:editId="48CBAE9C">
                <wp:simplePos x="0" y="0"/>
                <wp:positionH relativeFrom="column">
                  <wp:posOffset>-208280</wp:posOffset>
                </wp:positionH>
                <wp:positionV relativeFrom="paragraph">
                  <wp:posOffset>-5080</wp:posOffset>
                </wp:positionV>
                <wp:extent cx="2253615" cy="361315"/>
                <wp:effectExtent l="57150" t="38100" r="70485" b="11493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361315"/>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323A71" w:rsidRDefault="00D13A6C" w:rsidP="00391DC4">
                            <w:pPr>
                              <w:rPr>
                                <w:rFonts w:asciiTheme="majorEastAsia" w:eastAsiaTheme="majorEastAsia" w:hAnsiTheme="majorEastAsia"/>
                                <w:color w:val="000000" w:themeColor="text1"/>
                                <w:sz w:val="24"/>
                                <w:szCs w:val="26"/>
                              </w:rPr>
                            </w:pPr>
                            <w:r>
                              <w:rPr>
                                <w:rFonts w:asciiTheme="majorEastAsia" w:eastAsiaTheme="majorEastAsia" w:hAnsiTheme="majorEastAsia" w:hint="eastAsia"/>
                                <w:color w:val="000000" w:themeColor="text1"/>
                                <w:sz w:val="24"/>
                                <w:szCs w:val="26"/>
                              </w:rPr>
                              <w:t>２　これまでの取組と評価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6.4pt;margin-top:-.4pt;width:177.45pt;height:2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" fillcolor="#d9d9d9" stroked="f">
                <v:shadow on="t" color="black" opacity="20971f" offset="0,2.2pt"/>
                <v:textbox>
                  <w:txbxContent>
                    <w:p w:rsidR="00D13A6C" w:rsidRPr="00323A71" w:rsidRDefault="00D13A6C" w:rsidP="00391DC4">
                      <w:pPr>
                        <w:rPr>
                          <w:rFonts w:asciiTheme="majorEastAsia" w:eastAsiaTheme="majorEastAsia" w:hAnsiTheme="majorEastAsia"/>
                          <w:color w:val="000000" w:themeColor="text1"/>
                          <w:sz w:val="24"/>
                          <w:szCs w:val="26"/>
                        </w:rPr>
                      </w:pPr>
                      <w:r>
                        <w:rPr>
                          <w:rFonts w:asciiTheme="majorEastAsia" w:eastAsiaTheme="majorEastAsia" w:hAnsiTheme="majorEastAsia" w:hint="eastAsia"/>
                          <w:color w:val="000000" w:themeColor="text1"/>
                          <w:sz w:val="24"/>
                          <w:szCs w:val="26"/>
                        </w:rPr>
                        <w:t>２　これまでの取組と評価</w:t>
                      </w:r>
                    </w:p>
                  </w:txbxContent>
                </v:textbox>
              </v:shape>
            </w:pict>
          </mc:Fallback>
        </mc:AlternateContent>
      </w:r>
    </w:p>
    <w:p w:rsidR="00CB336A" w:rsidRPr="006B67C9" w:rsidRDefault="00CB336A" w:rsidP="006B67C9">
      <w:pPr>
        <w:spacing w:line="276" w:lineRule="auto"/>
        <w:rPr>
          <w:sz w:val="22"/>
          <w:szCs w:val="21"/>
        </w:rPr>
      </w:pPr>
    </w:p>
    <w:p w:rsidR="00F24B4C" w:rsidRPr="006B67C9" w:rsidRDefault="00F24B4C" w:rsidP="006B67C9">
      <w:pPr>
        <w:spacing w:line="276" w:lineRule="auto"/>
        <w:ind w:leftChars="100" w:left="650" w:hangingChars="200" w:hanging="440"/>
        <w:rPr>
          <w:sz w:val="22"/>
          <w:szCs w:val="21"/>
        </w:rPr>
      </w:pPr>
      <w:r w:rsidRPr="006B67C9">
        <w:rPr>
          <w:rFonts w:hint="eastAsia"/>
          <w:sz w:val="22"/>
          <w:szCs w:val="21"/>
        </w:rPr>
        <w:t>○　本県</w:t>
      </w:r>
      <w:r w:rsidR="00CB336A" w:rsidRPr="006B67C9">
        <w:rPr>
          <w:rFonts w:hint="eastAsia"/>
          <w:sz w:val="22"/>
          <w:szCs w:val="21"/>
        </w:rPr>
        <w:t>では，</w:t>
      </w:r>
      <w:r w:rsidRPr="006B67C9">
        <w:rPr>
          <w:rFonts w:hint="eastAsia"/>
          <w:sz w:val="22"/>
          <w:szCs w:val="21"/>
        </w:rPr>
        <w:t>平成</w:t>
      </w:r>
      <w:r w:rsidRPr="006B67C9">
        <w:rPr>
          <w:rFonts w:hint="eastAsia"/>
          <w:sz w:val="22"/>
          <w:szCs w:val="21"/>
        </w:rPr>
        <w:t>22(2010)</w:t>
      </w:r>
      <w:r w:rsidRPr="006B67C9">
        <w:rPr>
          <w:rFonts w:hint="eastAsia"/>
          <w:sz w:val="22"/>
          <w:szCs w:val="21"/>
        </w:rPr>
        <w:t>年３月に第１次計画を策定し，自殺死亡率が高い水準で推移していた中高年男性に向けた対策に取り組んだ結果，自殺で亡くなった人が減少しました。</w:t>
      </w:r>
    </w:p>
    <w:p w:rsidR="00D80F97" w:rsidRPr="006B67C9" w:rsidRDefault="00F24B4C" w:rsidP="006B67C9">
      <w:pPr>
        <w:spacing w:line="276" w:lineRule="auto"/>
        <w:ind w:leftChars="100" w:left="650" w:hangingChars="200" w:hanging="440"/>
        <w:rPr>
          <w:sz w:val="22"/>
          <w:szCs w:val="21"/>
        </w:rPr>
      </w:pPr>
      <w:r w:rsidRPr="006B67C9">
        <w:rPr>
          <w:rFonts w:hint="eastAsia"/>
          <w:sz w:val="22"/>
          <w:szCs w:val="21"/>
        </w:rPr>
        <w:t>○　続いて，第１次計画の期間中（平成</w:t>
      </w:r>
      <w:r w:rsidRPr="006B67C9">
        <w:rPr>
          <w:rFonts w:hint="eastAsia"/>
          <w:sz w:val="22"/>
          <w:szCs w:val="21"/>
        </w:rPr>
        <w:t>22(2010)</w:t>
      </w:r>
      <w:r w:rsidRPr="006B67C9">
        <w:rPr>
          <w:rFonts w:hint="eastAsia"/>
          <w:sz w:val="22"/>
          <w:szCs w:val="21"/>
        </w:rPr>
        <w:t>年から平成</w:t>
      </w:r>
      <w:r w:rsidRPr="006B67C9">
        <w:rPr>
          <w:rFonts w:hint="eastAsia"/>
          <w:sz w:val="22"/>
          <w:szCs w:val="21"/>
        </w:rPr>
        <w:t>27(2015)</w:t>
      </w:r>
      <w:r w:rsidRPr="006B67C9">
        <w:rPr>
          <w:rFonts w:hint="eastAsia"/>
          <w:sz w:val="22"/>
          <w:szCs w:val="21"/>
        </w:rPr>
        <w:t>年）に</w:t>
      </w:r>
      <w:r w:rsidR="00D80F97" w:rsidRPr="006B67C9">
        <w:rPr>
          <w:rFonts w:hint="eastAsia"/>
          <w:sz w:val="22"/>
          <w:szCs w:val="21"/>
        </w:rPr>
        <w:t>課題として残った，若年層や高齢者層，働く世代や未遂となった人の自殺を減少させるため，平成</w:t>
      </w:r>
      <w:r w:rsidR="00D80F97" w:rsidRPr="006B67C9">
        <w:rPr>
          <w:rFonts w:hint="eastAsia"/>
          <w:sz w:val="22"/>
          <w:szCs w:val="21"/>
        </w:rPr>
        <w:t>28(2016)</w:t>
      </w:r>
      <w:r w:rsidR="00BC30FE" w:rsidRPr="006B67C9">
        <w:rPr>
          <w:rFonts w:hint="eastAsia"/>
          <w:sz w:val="22"/>
          <w:szCs w:val="21"/>
        </w:rPr>
        <w:t>年３月に第２次</w:t>
      </w:r>
      <w:r w:rsidR="00D80F97" w:rsidRPr="006B67C9">
        <w:rPr>
          <w:rFonts w:hint="eastAsia"/>
          <w:sz w:val="22"/>
          <w:szCs w:val="21"/>
        </w:rPr>
        <w:t>計画を策定しました。</w:t>
      </w:r>
    </w:p>
    <w:p w:rsidR="00CB336A" w:rsidRPr="006B67C9" w:rsidRDefault="00D80F97" w:rsidP="006B67C9">
      <w:pPr>
        <w:spacing w:line="276" w:lineRule="auto"/>
        <w:ind w:leftChars="100" w:left="650" w:hangingChars="200" w:hanging="440"/>
        <w:rPr>
          <w:sz w:val="22"/>
          <w:szCs w:val="21"/>
        </w:rPr>
      </w:pPr>
      <w:r w:rsidRPr="006B67C9">
        <w:rPr>
          <w:rFonts w:hint="eastAsia"/>
          <w:sz w:val="22"/>
          <w:szCs w:val="21"/>
        </w:rPr>
        <w:t>○　第２次計画では，</w:t>
      </w:r>
      <w:r w:rsidR="00475B18" w:rsidRPr="006B67C9">
        <w:rPr>
          <w:rFonts w:hint="eastAsia"/>
          <w:sz w:val="22"/>
          <w:szCs w:val="21"/>
        </w:rPr>
        <w:t>自殺の各段階に応じた支援の基本方針と指標を設定し，取組を実施してきました。</w:t>
      </w:r>
    </w:p>
    <w:p w:rsidR="00D80F97" w:rsidRPr="006B67C9" w:rsidRDefault="00D80F97" w:rsidP="006B67C9">
      <w:pPr>
        <w:spacing w:line="276" w:lineRule="auto"/>
        <w:rPr>
          <w:sz w:val="22"/>
          <w:szCs w:val="21"/>
        </w:rPr>
      </w:pPr>
    </w:p>
    <w:p w:rsidR="00D80F97" w:rsidRPr="006B67C9" w:rsidRDefault="00D80F97" w:rsidP="006B67C9">
      <w:pPr>
        <w:spacing w:line="276" w:lineRule="auto"/>
        <w:jc w:val="center"/>
        <w:rPr>
          <w:sz w:val="22"/>
          <w:szCs w:val="21"/>
        </w:rPr>
      </w:pPr>
      <w:r w:rsidRPr="006B67C9">
        <w:rPr>
          <w:rFonts w:hint="eastAsia"/>
          <w:sz w:val="22"/>
          <w:szCs w:val="21"/>
        </w:rPr>
        <w:t xml:space="preserve">図９　</w:t>
      </w:r>
      <w:r w:rsidR="00032E46" w:rsidRPr="006B67C9">
        <w:rPr>
          <w:rFonts w:hint="eastAsia"/>
          <w:sz w:val="22"/>
          <w:szCs w:val="21"/>
        </w:rPr>
        <w:t>県内の</w:t>
      </w:r>
      <w:r w:rsidRPr="006B67C9">
        <w:rPr>
          <w:rFonts w:hint="eastAsia"/>
          <w:sz w:val="22"/>
          <w:szCs w:val="21"/>
        </w:rPr>
        <w:t>自殺の年次推移と自殺対策推進計画の取組</w:t>
      </w:r>
    </w:p>
    <w:p w:rsidR="00D80F97" w:rsidRDefault="0095299A" w:rsidP="00925DB5">
      <w:pPr>
        <w:rPr>
          <w:szCs w:val="21"/>
        </w:rPr>
      </w:pPr>
      <w:r>
        <w:rPr>
          <w:noProof/>
        </w:rPr>
        <mc:AlternateContent>
          <mc:Choice Requires="wps">
            <w:drawing>
              <wp:anchor distT="0" distB="0" distL="114300" distR="114300" simplePos="0" relativeHeight="251892736" behindDoc="0" locked="0" layoutInCell="1" allowOverlap="1" wp14:anchorId="48F66DBD" wp14:editId="30DCC80C">
                <wp:simplePos x="0" y="0"/>
                <wp:positionH relativeFrom="column">
                  <wp:posOffset>2108835</wp:posOffset>
                </wp:positionH>
                <wp:positionV relativeFrom="paragraph">
                  <wp:posOffset>27305</wp:posOffset>
                </wp:positionV>
                <wp:extent cx="1548130" cy="353695"/>
                <wp:effectExtent l="0" t="0" r="0" b="0"/>
                <wp:wrapNone/>
                <wp:docPr id="48" name="テキスト ボックス 3"/>
                <wp:cNvGraphicFramePr/>
                <a:graphic xmlns:a="http://schemas.openxmlformats.org/drawingml/2006/main">
                  <a:graphicData uri="http://schemas.microsoft.com/office/word/2010/wordprocessingShape">
                    <wps:wsp>
                      <wps:cNvSpPr txBox="1"/>
                      <wps:spPr>
                        <a:xfrm>
                          <a:off x="0" y="0"/>
                          <a:ext cx="1548130" cy="353695"/>
                        </a:xfrm>
                        <a:prstGeom prst="rect">
                          <a:avLst/>
                        </a:prstGeom>
                        <a:noFill/>
                        <a:ln w="9525" cmpd="sng">
                          <a:noFill/>
                        </a:ln>
                        <a:effectLst/>
                      </wps:spPr>
                      <wps:txbx>
                        <w:txbxContent>
                          <w:p w:rsidR="00D13A6C" w:rsidRDefault="00D13A6C" w:rsidP="00A00803">
                            <w:pPr>
                              <w:pStyle w:val="Web"/>
                              <w:spacing w:before="0" w:beforeAutospacing="0" w:after="0" w:afterAutospacing="0"/>
                            </w:pPr>
                            <w:r>
                              <w:rPr>
                                <w:rFonts w:ascii="Calibri" w:hAnsi="Calibri" w:cs="+mn-cs"/>
                                <w:color w:val="000000"/>
                                <w:sz w:val="18"/>
                                <w:szCs w:val="18"/>
                              </w:rPr>
                              <w:t>Lehman Bros.</w:t>
                            </w:r>
                            <w:r>
                              <w:rPr>
                                <w:rFonts w:ascii="Calibri" w:cs="+mn-cs" w:hint="eastAsia"/>
                                <w:color w:val="000000"/>
                                <w:sz w:val="18"/>
                                <w:szCs w:val="18"/>
                              </w:rPr>
                              <w:t>破綻（</w:t>
                            </w:r>
                            <w:r>
                              <w:rPr>
                                <w:rFonts w:ascii="Calibri" w:hAnsi="Calibri" w:cs="+mn-cs"/>
                                <w:color w:val="000000"/>
                                <w:sz w:val="18"/>
                                <w:szCs w:val="18"/>
                              </w:rPr>
                              <w:t>H21.9)</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66.05pt;margin-top:2.15pt;width:121.9pt;height:27.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" filled="f" stroked="f">
                <v:textbox>
                  <w:txbxContent>
                    <w:p w:rsidR="00D13A6C" w:rsidRDefault="00D13A6C" w:rsidP="00A00803">
                      <w:pPr>
                        <w:pStyle w:val="Web"/>
                        <w:spacing w:before="0" w:beforeAutospacing="0" w:after="0" w:afterAutospacing="0"/>
                      </w:pPr>
                      <w:r>
                        <w:rPr>
                          <w:rFonts w:ascii="Calibri" w:hAnsi="Calibri" w:cs="+mn-cs"/>
                          <w:color w:val="000000"/>
                          <w:sz w:val="18"/>
                          <w:szCs w:val="18"/>
                        </w:rPr>
                        <w:t>Lehman Bros.</w:t>
                      </w:r>
                      <w:r>
                        <w:rPr>
                          <w:rFonts w:ascii="Calibri" w:cs="+mn-cs" w:hint="eastAsia"/>
                          <w:color w:val="000000"/>
                          <w:sz w:val="18"/>
                          <w:szCs w:val="18"/>
                        </w:rPr>
                        <w:t>破綻（</w:t>
                      </w:r>
                      <w:r>
                        <w:rPr>
                          <w:rFonts w:ascii="Calibri" w:hAnsi="Calibri" w:cs="+mn-cs"/>
                          <w:color w:val="000000"/>
                          <w:sz w:val="18"/>
                          <w:szCs w:val="18"/>
                        </w:rPr>
                        <w:t>H21.9)</w:t>
                      </w:r>
                    </w:p>
                  </w:txbxContent>
                </v:textbox>
              </v:shape>
            </w:pict>
          </mc:Fallback>
        </mc:AlternateContent>
      </w:r>
      <w:r w:rsidR="00BA2BFA">
        <w:rPr>
          <w:noProof/>
        </w:rPr>
        <w:drawing>
          <wp:anchor distT="0" distB="0" distL="114300" distR="114300" simplePos="0" relativeHeight="251927552" behindDoc="1" locked="0" layoutInCell="1" allowOverlap="1" wp14:anchorId="20F34CC7" wp14:editId="30D52EA8">
            <wp:simplePos x="0" y="0"/>
            <wp:positionH relativeFrom="column">
              <wp:posOffset>-1360722</wp:posOffset>
            </wp:positionH>
            <wp:positionV relativeFrom="paragraph">
              <wp:posOffset>107950</wp:posOffset>
            </wp:positionV>
            <wp:extent cx="8368747" cy="3796748"/>
            <wp:effectExtent l="0" t="0" r="0" b="0"/>
            <wp:wrapNone/>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D80F97" w:rsidRDefault="00A00803" w:rsidP="00925DB5">
      <w:pPr>
        <w:rPr>
          <w:szCs w:val="21"/>
        </w:rPr>
      </w:pPr>
      <w:r>
        <w:rPr>
          <w:noProof/>
        </w:rPr>
        <mc:AlternateContent>
          <mc:Choice Requires="wps">
            <w:drawing>
              <wp:anchor distT="0" distB="0" distL="114300" distR="114300" simplePos="0" relativeHeight="251894784" behindDoc="0" locked="0" layoutInCell="1" allowOverlap="1" wp14:anchorId="7D6BBDFE" wp14:editId="2964A6BF">
                <wp:simplePos x="0" y="0"/>
                <wp:positionH relativeFrom="column">
                  <wp:posOffset>3250096</wp:posOffset>
                </wp:positionH>
                <wp:positionV relativeFrom="paragraph">
                  <wp:posOffset>39757</wp:posOffset>
                </wp:positionV>
                <wp:extent cx="399359" cy="443865"/>
                <wp:effectExtent l="0" t="0" r="77470" b="51435"/>
                <wp:wrapNone/>
                <wp:docPr id="49" name="直線矢印コネクタ 1"/>
                <wp:cNvGraphicFramePr/>
                <a:graphic xmlns:a="http://schemas.openxmlformats.org/drawingml/2006/main">
                  <a:graphicData uri="http://schemas.microsoft.com/office/word/2010/wordprocessingShape">
                    <wps:wsp>
                      <wps:cNvCnPr/>
                      <wps:spPr>
                        <a:xfrm>
                          <a:off x="0" y="0"/>
                          <a:ext cx="399359" cy="443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 o:spid="_x0000_s1026" type="#_x0000_t32" style="position:absolute;left:0;text-align:left;margin-left:255.9pt;margin-top:3.15pt;width:31.45pt;height:34.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" strokecolor="black [3040]">
                <v:stroke endarrow="open"/>
              </v:shape>
            </w:pict>
          </mc:Fallback>
        </mc:AlternateContent>
      </w:r>
      <w:r w:rsidR="00F93851">
        <w:rPr>
          <w:noProof/>
        </w:rPr>
        <mc:AlternateContent>
          <mc:Choice Requires="wps">
            <w:drawing>
              <wp:anchor distT="0" distB="0" distL="114300" distR="114300" simplePos="0" relativeHeight="251882496" behindDoc="0" locked="0" layoutInCell="1" allowOverlap="1" wp14:anchorId="155DAF67" wp14:editId="461EB6DE">
                <wp:simplePos x="0" y="0"/>
                <wp:positionH relativeFrom="column">
                  <wp:posOffset>1666240</wp:posOffset>
                </wp:positionH>
                <wp:positionV relativeFrom="paragraph">
                  <wp:posOffset>193675</wp:posOffset>
                </wp:positionV>
                <wp:extent cx="441960" cy="295275"/>
                <wp:effectExtent l="0" t="0" r="0" b="0"/>
                <wp:wrapNone/>
                <wp:docPr id="52" name="テキスト ボックス 31"/>
                <wp:cNvGraphicFramePr/>
                <a:graphic xmlns:a="http://schemas.openxmlformats.org/drawingml/2006/main">
                  <a:graphicData uri="http://schemas.microsoft.com/office/word/2010/wordprocessingShape">
                    <wps:wsp>
                      <wps:cNvSpPr txBox="1"/>
                      <wps:spPr>
                        <a:xfrm>
                          <a:off x="0" y="0"/>
                          <a:ext cx="441960" cy="295275"/>
                        </a:xfrm>
                        <a:prstGeom prst="rect">
                          <a:avLst/>
                        </a:prstGeom>
                        <a:noFill/>
                        <a:ln w="9525" cmpd="sng">
                          <a:noFill/>
                        </a:ln>
                        <a:effectLst/>
                      </wps:spPr>
                      <wps:txbx>
                        <w:txbxContent>
                          <w:p w:rsidR="00D13A6C" w:rsidRDefault="00D13A6C" w:rsidP="00F93851">
                            <w:pPr>
                              <w:pStyle w:val="Web"/>
                              <w:spacing w:before="0" w:beforeAutospacing="0" w:after="0" w:afterAutospacing="0"/>
                            </w:pPr>
                            <w:r>
                              <w:rPr>
                                <w:rFonts w:ascii="Calibri" w:cs="+mn-cs" w:hint="eastAsia"/>
                                <w:color w:val="000000"/>
                                <w:sz w:val="16"/>
                                <w:szCs w:val="16"/>
                              </w:rPr>
                              <w:t>全国</w:t>
                            </w:r>
                          </w:p>
                        </w:txbxContent>
                      </wps:txbx>
                      <wps:bodyPr vertOverflow="clip" horzOverflow="clip" wrap="square" rtlCol="0" anchor="t"/>
                    </wps:wsp>
                  </a:graphicData>
                </a:graphic>
              </wp:anchor>
            </w:drawing>
          </mc:Choice>
          <mc:Fallback>
            <w:pict>
              <v:shape id="テキスト ボックス 31" o:spid="_x0000_s1076" type="#_x0000_t202" style="position:absolute;left:0;text-align:left;margin-left:131.2pt;margin-top:15.25pt;width:34.8pt;height:23.2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" filled="f" stroked="f">
                <v:textbox>
                  <w:txbxContent>
                    <w:p w:rsidR="00D13A6C" w:rsidRDefault="00D13A6C" w:rsidP="00F93851">
                      <w:pPr>
                        <w:pStyle w:val="Web"/>
                        <w:spacing w:before="0" w:beforeAutospacing="0" w:after="0" w:afterAutospacing="0"/>
                      </w:pPr>
                      <w:r>
                        <w:rPr>
                          <w:rFonts w:ascii="Calibri" w:cs="+mn-cs" w:hint="eastAsia"/>
                          <w:color w:val="000000"/>
                          <w:sz w:val="16"/>
                          <w:szCs w:val="16"/>
                        </w:rPr>
                        <w:t>全国</w:t>
                      </w:r>
                    </w:p>
                  </w:txbxContent>
                </v:textbox>
              </v:shape>
            </w:pict>
          </mc:Fallback>
        </mc:AlternateContent>
      </w:r>
    </w:p>
    <w:p w:rsidR="00D80F97" w:rsidRDefault="00D80F97" w:rsidP="00925DB5">
      <w:pPr>
        <w:rPr>
          <w:szCs w:val="21"/>
        </w:rPr>
      </w:pPr>
    </w:p>
    <w:p w:rsidR="00D80F97" w:rsidRDefault="00D80F97" w:rsidP="00925DB5">
      <w:pPr>
        <w:rPr>
          <w:szCs w:val="21"/>
        </w:rPr>
      </w:pPr>
    </w:p>
    <w:p w:rsidR="00D80F97" w:rsidRDefault="00F93851" w:rsidP="00925DB5">
      <w:pPr>
        <w:rPr>
          <w:szCs w:val="21"/>
        </w:rPr>
      </w:pPr>
      <w:r>
        <w:rPr>
          <w:noProof/>
        </w:rPr>
        <mc:AlternateContent>
          <mc:Choice Requires="wps">
            <w:drawing>
              <wp:anchor distT="0" distB="0" distL="114300" distR="114300" simplePos="0" relativeHeight="251884544" behindDoc="0" locked="0" layoutInCell="1" allowOverlap="1" wp14:anchorId="235A422F" wp14:editId="58A9CF41">
                <wp:simplePos x="0" y="0"/>
                <wp:positionH relativeFrom="column">
                  <wp:posOffset>1612099</wp:posOffset>
                </wp:positionH>
                <wp:positionV relativeFrom="paragraph">
                  <wp:posOffset>154140</wp:posOffset>
                </wp:positionV>
                <wp:extent cx="568325" cy="290830"/>
                <wp:effectExtent l="0" t="0" r="0" b="0"/>
                <wp:wrapNone/>
                <wp:docPr id="53" name="テキスト ボックス 8"/>
                <wp:cNvGraphicFramePr/>
                <a:graphic xmlns:a="http://schemas.openxmlformats.org/drawingml/2006/main">
                  <a:graphicData uri="http://schemas.microsoft.com/office/word/2010/wordprocessingShape">
                    <wps:wsp>
                      <wps:cNvSpPr txBox="1"/>
                      <wps:spPr>
                        <a:xfrm>
                          <a:off x="0" y="0"/>
                          <a:ext cx="568325" cy="290830"/>
                        </a:xfrm>
                        <a:prstGeom prst="rect">
                          <a:avLst/>
                        </a:prstGeom>
                        <a:noFill/>
                        <a:ln w="9525" cmpd="sng">
                          <a:noFill/>
                        </a:ln>
                        <a:effectLst/>
                      </wps:spPr>
                      <wps:txbx>
                        <w:txbxContent>
                          <w:p w:rsidR="00D13A6C" w:rsidRDefault="00D13A6C" w:rsidP="00F93851">
                            <w:pPr>
                              <w:pStyle w:val="Web"/>
                              <w:spacing w:before="0" w:beforeAutospacing="0" w:after="0" w:afterAutospacing="0"/>
                            </w:pPr>
                            <w:r>
                              <w:rPr>
                                <w:rFonts w:ascii="Calibri" w:cs="+mn-cs" w:hint="eastAsia"/>
                                <w:color w:val="000000"/>
                                <w:sz w:val="16"/>
                                <w:szCs w:val="16"/>
                              </w:rPr>
                              <w:t>広島県</w:t>
                            </w:r>
                          </w:p>
                        </w:txbxContent>
                      </wps:txbx>
                      <wps:bodyPr vertOverflow="clip" horzOverflow="clip" wrap="square" rtlCol="0" anchor="t"/>
                    </wps:wsp>
                  </a:graphicData>
                </a:graphic>
                <wp14:sizeRelH relativeFrom="margin">
                  <wp14:pctWidth>0</wp14:pctWidth>
                </wp14:sizeRelH>
              </wp:anchor>
            </w:drawing>
          </mc:Choice>
          <mc:Fallback>
            <w:pict>
              <v:shape id="テキスト ボックス 8" o:spid="_x0000_s1077" type="#_x0000_t202" style="position:absolute;left:0;text-align:left;margin-left:126.95pt;margin-top:12.15pt;width:44.75pt;height:22.9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" filled="f" stroked="f">
                <v:textbox>
                  <w:txbxContent>
                    <w:p w:rsidR="00D13A6C" w:rsidRDefault="00D13A6C" w:rsidP="00F93851">
                      <w:pPr>
                        <w:pStyle w:val="Web"/>
                        <w:spacing w:before="0" w:beforeAutospacing="0" w:after="0" w:afterAutospacing="0"/>
                      </w:pPr>
                      <w:r>
                        <w:rPr>
                          <w:rFonts w:ascii="Calibri" w:cs="+mn-cs" w:hint="eastAsia"/>
                          <w:color w:val="000000"/>
                          <w:sz w:val="16"/>
                          <w:szCs w:val="16"/>
                        </w:rPr>
                        <w:t>広島県</w:t>
                      </w:r>
                    </w:p>
                  </w:txbxContent>
                </v:textbox>
              </v:shape>
            </w:pict>
          </mc:Fallback>
        </mc:AlternateContent>
      </w:r>
    </w:p>
    <w:p w:rsidR="00D80F97" w:rsidRDefault="0095299A" w:rsidP="00925DB5">
      <w:pPr>
        <w:rPr>
          <w:szCs w:val="21"/>
        </w:rPr>
      </w:pPr>
      <w:r>
        <w:rPr>
          <w:noProof/>
        </w:rPr>
        <mc:AlternateContent>
          <mc:Choice Requires="wps">
            <w:drawing>
              <wp:anchor distT="0" distB="0" distL="114300" distR="114300" simplePos="0" relativeHeight="251890688" behindDoc="0" locked="0" layoutInCell="1" allowOverlap="1" wp14:anchorId="0580C3B6" wp14:editId="37E0E174">
                <wp:simplePos x="0" y="0"/>
                <wp:positionH relativeFrom="column">
                  <wp:posOffset>2586990</wp:posOffset>
                </wp:positionH>
                <wp:positionV relativeFrom="paragraph">
                  <wp:posOffset>60325</wp:posOffset>
                </wp:positionV>
                <wp:extent cx="379730" cy="1637030"/>
                <wp:effectExtent l="0" t="0" r="0" b="1270"/>
                <wp:wrapNone/>
                <wp:docPr id="50" name="テキスト ボックス 10"/>
                <wp:cNvGraphicFramePr/>
                <a:graphic xmlns:a="http://schemas.openxmlformats.org/drawingml/2006/main">
                  <a:graphicData uri="http://schemas.microsoft.com/office/word/2010/wordprocessingShape">
                    <wps:wsp>
                      <wps:cNvSpPr txBox="1"/>
                      <wps:spPr>
                        <a:xfrm>
                          <a:off x="0" y="0"/>
                          <a:ext cx="379730" cy="1637030"/>
                        </a:xfrm>
                        <a:prstGeom prst="rect">
                          <a:avLst/>
                        </a:prstGeom>
                        <a:noFill/>
                        <a:ln>
                          <a:noFill/>
                        </a:ln>
                        <a:effectLst/>
                      </wps:spPr>
                      <wps:txbx>
                        <w:txbxContent>
                          <w:p w:rsidR="00D13A6C" w:rsidRDefault="00D13A6C" w:rsidP="00F93851">
                            <w:pPr>
                              <w:pStyle w:val="Web"/>
                              <w:spacing w:before="0" w:beforeAutospacing="0" w:after="0" w:afterAutospacing="0" w:line="240" w:lineRule="exact"/>
                              <w:jc w:val="center"/>
                            </w:pPr>
                            <w:r>
                              <w:rPr>
                                <w:rFonts w:ascii="Calibri" w:cs="+mn-cs" w:hint="eastAsia"/>
                                <w:color w:val="000000"/>
                                <w:sz w:val="18"/>
                                <w:szCs w:val="18"/>
                              </w:rPr>
                              <w:t>自殺対策基本法制定</w:t>
                            </w:r>
                          </w:p>
                          <w:p w:rsidR="00D13A6C" w:rsidRDefault="00D13A6C" w:rsidP="00F93851">
                            <w:pPr>
                              <w:pStyle w:val="Web"/>
                              <w:spacing w:before="0" w:beforeAutospacing="0" w:after="0" w:afterAutospacing="0" w:line="240" w:lineRule="exact"/>
                              <w:jc w:val="center"/>
                            </w:pPr>
                            <w:r>
                              <w:rPr>
                                <w:rFonts w:ascii="Calibri" w:hAnsi="Calibri" w:cs="+mn-cs"/>
                                <w:color w:val="000000"/>
                                <w:sz w:val="14"/>
                                <w:szCs w:val="14"/>
                              </w:rPr>
                              <w:t>(</w:t>
                            </w:r>
                            <w:r>
                              <w:rPr>
                                <w:rFonts w:ascii="Calibri" w:hAnsi="Calibri" w:cs="+mn-cs"/>
                                <w:color w:val="000000"/>
                                <w:sz w:val="12"/>
                                <w:szCs w:val="12"/>
                              </w:rPr>
                              <w:t>H18)</w:t>
                            </w:r>
                          </w:p>
                        </w:txbxContent>
                      </wps:txbx>
                      <wps:bodyPr vertOverflow="clip" horzOverflow="clip" wrap="square" rtlCol="0" anchor="t">
                        <a:noAutofit/>
                      </wps:bodyPr>
                    </wps:wsp>
                  </a:graphicData>
                </a:graphic>
                <wp14:sizeRelV relativeFrom="margin">
                  <wp14:pctHeight>0</wp14:pctHeight>
                </wp14:sizeRelV>
              </wp:anchor>
            </w:drawing>
          </mc:Choice>
          <mc:Fallback>
            <w:pict>
              <v:shape id="テキスト ボックス 10" o:spid="_x0000_s1078" type="#_x0000_t202" style="position:absolute;left:0;text-align:left;margin-left:203.7pt;margin-top:4.75pt;width:29.9pt;height:128.9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" filled="f" stroked="f">
                <v:textbox>
                  <w:txbxContent>
                    <w:p w:rsidR="00D13A6C" w:rsidRDefault="00D13A6C" w:rsidP="00F93851">
                      <w:pPr>
                        <w:pStyle w:val="Web"/>
                        <w:spacing w:before="0" w:beforeAutospacing="0" w:after="0" w:afterAutospacing="0" w:line="240" w:lineRule="exact"/>
                        <w:jc w:val="center"/>
                      </w:pPr>
                      <w:r>
                        <w:rPr>
                          <w:rFonts w:ascii="Calibri" w:cs="+mn-cs" w:hint="eastAsia"/>
                          <w:color w:val="000000"/>
                          <w:sz w:val="18"/>
                          <w:szCs w:val="18"/>
                        </w:rPr>
                        <w:t>自殺対策基本法制定</w:t>
                      </w:r>
                    </w:p>
                    <w:p w:rsidR="00D13A6C" w:rsidRDefault="00D13A6C" w:rsidP="00F93851">
                      <w:pPr>
                        <w:pStyle w:val="Web"/>
                        <w:spacing w:before="0" w:beforeAutospacing="0" w:after="0" w:afterAutospacing="0" w:line="240" w:lineRule="exact"/>
                        <w:jc w:val="center"/>
                      </w:pPr>
                      <w:r>
                        <w:rPr>
                          <w:rFonts w:ascii="Calibri" w:hAnsi="Calibri" w:cs="+mn-cs"/>
                          <w:color w:val="000000"/>
                          <w:sz w:val="14"/>
                          <w:szCs w:val="14"/>
                        </w:rPr>
                        <w:t>(</w:t>
                      </w:r>
                      <w:r>
                        <w:rPr>
                          <w:rFonts w:ascii="Calibri" w:hAnsi="Calibri" w:cs="+mn-cs"/>
                          <w:color w:val="000000"/>
                          <w:sz w:val="12"/>
                          <w:szCs w:val="12"/>
                        </w:rPr>
                        <w:t>H18)</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4935EBCB" wp14:editId="34A39D9E">
                <wp:simplePos x="0" y="0"/>
                <wp:positionH relativeFrom="column">
                  <wp:posOffset>-263691</wp:posOffset>
                </wp:positionH>
                <wp:positionV relativeFrom="paragraph">
                  <wp:posOffset>73660</wp:posOffset>
                </wp:positionV>
                <wp:extent cx="379730" cy="1283970"/>
                <wp:effectExtent l="0" t="0" r="0" b="0"/>
                <wp:wrapNone/>
                <wp:docPr id="19" name="テキスト ボックス 10"/>
                <wp:cNvGraphicFramePr/>
                <a:graphic xmlns:a="http://schemas.openxmlformats.org/drawingml/2006/main">
                  <a:graphicData uri="http://schemas.microsoft.com/office/word/2010/wordprocessingShape">
                    <wps:wsp>
                      <wps:cNvSpPr txBox="1"/>
                      <wps:spPr>
                        <a:xfrm>
                          <a:off x="0" y="0"/>
                          <a:ext cx="379730" cy="1283970"/>
                        </a:xfrm>
                        <a:prstGeom prst="rect">
                          <a:avLst/>
                        </a:prstGeom>
                        <a:noFill/>
                        <a:ln>
                          <a:noFill/>
                        </a:ln>
                        <a:effectLst/>
                      </wps:spPr>
                      <wps:txbx>
                        <w:txbxContent>
                          <w:p w:rsidR="00D13A6C" w:rsidRDefault="00D13A6C" w:rsidP="00032E46">
                            <w:pPr>
                              <w:pStyle w:val="Web"/>
                              <w:spacing w:before="0" w:beforeAutospacing="0" w:after="0" w:afterAutospacing="0" w:line="240" w:lineRule="exact"/>
                              <w:jc w:val="center"/>
                            </w:pPr>
                            <w:r>
                              <w:rPr>
                                <w:rFonts w:ascii="Calibri" w:cs="+mn-cs" w:hint="eastAsia"/>
                                <w:color w:val="000000"/>
                                <w:sz w:val="18"/>
                                <w:szCs w:val="18"/>
                              </w:rPr>
                              <w:t>バブル崩壊</w:t>
                            </w:r>
                            <w:r>
                              <w:rPr>
                                <w:rFonts w:ascii="Calibri" w:cs="+mn-cs" w:hint="eastAsia"/>
                                <w:color w:val="000000"/>
                                <w:sz w:val="18"/>
                                <w:szCs w:val="18"/>
                              </w:rPr>
                              <w:t>H3</w:t>
                            </w:r>
                            <w:r>
                              <w:rPr>
                                <w:rFonts w:ascii="Calibri" w:cs="+mn-cs" w:hint="eastAsia"/>
                                <w:color w:val="000000"/>
                                <w:sz w:val="18"/>
                                <w:szCs w:val="18"/>
                              </w:rPr>
                              <w:t>～</w:t>
                            </w:r>
                            <w:r>
                              <w:rPr>
                                <w:rFonts w:ascii="Calibri" w:cs="+mn-cs" w:hint="eastAsia"/>
                                <w:color w:val="000000"/>
                                <w:sz w:val="18"/>
                                <w:szCs w:val="18"/>
                              </w:rPr>
                              <w:t>H5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0.75pt;margin-top:5.8pt;width:29.9pt;height:101.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" filled="f" stroked="f">
                <v:textbox>
                  <w:txbxContent>
                    <w:p w:rsidR="00D13A6C" w:rsidRDefault="00D13A6C" w:rsidP="00032E46">
                      <w:pPr>
                        <w:pStyle w:val="Web"/>
                        <w:spacing w:before="0" w:beforeAutospacing="0" w:after="0" w:afterAutospacing="0" w:line="240" w:lineRule="exact"/>
                        <w:jc w:val="center"/>
                      </w:pPr>
                      <w:r>
                        <w:rPr>
                          <w:rFonts w:ascii="Calibri" w:cs="+mn-cs" w:hint="eastAsia"/>
                          <w:color w:val="000000"/>
                          <w:sz w:val="18"/>
                          <w:szCs w:val="18"/>
                        </w:rPr>
                        <w:t>バブル崩壊</w:t>
                      </w:r>
                      <w:r>
                        <w:rPr>
                          <w:rFonts w:ascii="Calibri" w:cs="+mn-cs" w:hint="eastAsia"/>
                          <w:color w:val="000000"/>
                          <w:sz w:val="18"/>
                          <w:szCs w:val="18"/>
                        </w:rPr>
                        <w:t>H3</w:t>
                      </w:r>
                      <w:r>
                        <w:rPr>
                          <w:rFonts w:ascii="Calibri" w:cs="+mn-cs" w:hint="eastAsia"/>
                          <w:color w:val="000000"/>
                          <w:sz w:val="18"/>
                          <w:szCs w:val="18"/>
                        </w:rPr>
                        <w:t>～</w:t>
                      </w:r>
                      <w:r>
                        <w:rPr>
                          <w:rFonts w:ascii="Calibri" w:cs="+mn-cs" w:hint="eastAsia"/>
                          <w:color w:val="000000"/>
                          <w:sz w:val="18"/>
                          <w:szCs w:val="18"/>
                        </w:rPr>
                        <w:t>H5</w:t>
                      </w:r>
                    </w:p>
                  </w:txbxContent>
                </v:textbox>
              </v:shape>
            </w:pict>
          </mc:Fallback>
        </mc:AlternateContent>
      </w:r>
    </w:p>
    <w:p w:rsidR="00D80F97" w:rsidRDefault="00D80F97" w:rsidP="00925DB5">
      <w:pPr>
        <w:rPr>
          <w:szCs w:val="21"/>
        </w:rPr>
      </w:pPr>
    </w:p>
    <w:p w:rsidR="00D80F97" w:rsidRDefault="00F93851" w:rsidP="00925DB5">
      <w:pPr>
        <w:rPr>
          <w:szCs w:val="21"/>
        </w:rPr>
      </w:pPr>
      <w:r>
        <w:rPr>
          <w:noProof/>
        </w:rPr>
        <mc:AlternateContent>
          <mc:Choice Requires="wps">
            <w:drawing>
              <wp:anchor distT="0" distB="0" distL="114300" distR="114300" simplePos="0" relativeHeight="251886592" behindDoc="0" locked="0" layoutInCell="1" allowOverlap="1" wp14:anchorId="03E28C32" wp14:editId="25290CD1">
                <wp:simplePos x="0" y="0"/>
                <wp:positionH relativeFrom="column">
                  <wp:posOffset>1454785</wp:posOffset>
                </wp:positionH>
                <wp:positionV relativeFrom="paragraph">
                  <wp:posOffset>171450</wp:posOffset>
                </wp:positionV>
                <wp:extent cx="906145" cy="296545"/>
                <wp:effectExtent l="0" t="0" r="0" b="0"/>
                <wp:wrapNone/>
                <wp:docPr id="13" name="テキスト ボックス 7"/>
                <wp:cNvGraphicFramePr/>
                <a:graphic xmlns:a="http://schemas.openxmlformats.org/drawingml/2006/main">
                  <a:graphicData uri="http://schemas.microsoft.com/office/word/2010/wordprocessingShape">
                    <wps:wsp>
                      <wps:cNvSpPr txBox="1"/>
                      <wps:spPr>
                        <a:xfrm>
                          <a:off x="0" y="0"/>
                          <a:ext cx="906145" cy="296545"/>
                        </a:xfrm>
                        <a:prstGeom prst="rect">
                          <a:avLst/>
                        </a:prstGeom>
                        <a:noFill/>
                        <a:ln w="9525" cmpd="sng">
                          <a:noFill/>
                        </a:ln>
                        <a:effectLst/>
                      </wps:spPr>
                      <wps:txbx>
                        <w:txbxContent>
                          <w:p w:rsidR="00D13A6C" w:rsidRDefault="00D13A6C" w:rsidP="00F93851">
                            <w:pPr>
                              <w:pStyle w:val="Web"/>
                              <w:spacing w:before="0" w:beforeAutospacing="0" w:after="0" w:afterAutospacing="0"/>
                            </w:pPr>
                            <w:r>
                              <w:rPr>
                                <w:rFonts w:ascii="Calibri" w:cs="+mn-cs" w:hint="eastAsia"/>
                                <w:color w:val="000000"/>
                                <w:sz w:val="16"/>
                                <w:szCs w:val="16"/>
                              </w:rPr>
                              <w:t>広島県（男性）</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14.55pt;margin-top:13.5pt;width:71.35pt;height:23.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" filled="f" stroked="f">
                <v:textbox>
                  <w:txbxContent>
                    <w:p w:rsidR="00D13A6C" w:rsidRDefault="00D13A6C" w:rsidP="00F93851">
                      <w:pPr>
                        <w:pStyle w:val="Web"/>
                        <w:spacing w:before="0" w:beforeAutospacing="0" w:after="0" w:afterAutospacing="0"/>
                      </w:pPr>
                      <w:r>
                        <w:rPr>
                          <w:rFonts w:ascii="Calibri" w:cs="+mn-cs" w:hint="eastAsia"/>
                          <w:color w:val="000000"/>
                          <w:sz w:val="16"/>
                          <w:szCs w:val="16"/>
                        </w:rPr>
                        <w:t>広島県（男性）</w:t>
                      </w:r>
                    </w:p>
                  </w:txbxContent>
                </v:textbox>
              </v:shape>
            </w:pict>
          </mc:Fallback>
        </mc:AlternateContent>
      </w:r>
    </w:p>
    <w:p w:rsidR="00D80F97" w:rsidRDefault="00D80F97" w:rsidP="00925DB5">
      <w:pPr>
        <w:rPr>
          <w:szCs w:val="21"/>
        </w:rPr>
      </w:pPr>
    </w:p>
    <w:p w:rsidR="00D80F97" w:rsidRDefault="00F93851" w:rsidP="00925DB5">
      <w:pPr>
        <w:rPr>
          <w:szCs w:val="21"/>
        </w:rPr>
      </w:pPr>
      <w:r>
        <w:rPr>
          <w:noProof/>
        </w:rPr>
        <mc:AlternateContent>
          <mc:Choice Requires="wps">
            <w:drawing>
              <wp:anchor distT="0" distB="0" distL="114300" distR="114300" simplePos="0" relativeHeight="251888640" behindDoc="0" locked="0" layoutInCell="1" allowOverlap="1" wp14:anchorId="32DD7FAC" wp14:editId="7677C9D7">
                <wp:simplePos x="0" y="0"/>
                <wp:positionH relativeFrom="column">
                  <wp:posOffset>1454785</wp:posOffset>
                </wp:positionH>
                <wp:positionV relativeFrom="paragraph">
                  <wp:posOffset>225425</wp:posOffset>
                </wp:positionV>
                <wp:extent cx="906145" cy="320675"/>
                <wp:effectExtent l="0" t="0" r="0" b="3175"/>
                <wp:wrapNone/>
                <wp:docPr id="56" name="テキスト ボックス 4"/>
                <wp:cNvGraphicFramePr/>
                <a:graphic xmlns:a="http://schemas.openxmlformats.org/drawingml/2006/main">
                  <a:graphicData uri="http://schemas.microsoft.com/office/word/2010/wordprocessingShape">
                    <wps:wsp>
                      <wps:cNvSpPr txBox="1"/>
                      <wps:spPr>
                        <a:xfrm>
                          <a:off x="0" y="0"/>
                          <a:ext cx="906145" cy="320675"/>
                        </a:xfrm>
                        <a:prstGeom prst="rect">
                          <a:avLst/>
                        </a:prstGeom>
                        <a:noFill/>
                        <a:ln w="9525" cmpd="sng">
                          <a:noFill/>
                        </a:ln>
                        <a:effectLst/>
                      </wps:spPr>
                      <wps:txbx>
                        <w:txbxContent>
                          <w:p w:rsidR="00D13A6C" w:rsidRDefault="00D13A6C" w:rsidP="00F93851">
                            <w:pPr>
                              <w:pStyle w:val="Web"/>
                              <w:spacing w:before="0" w:beforeAutospacing="0" w:after="0" w:afterAutospacing="0"/>
                            </w:pPr>
                            <w:r>
                              <w:rPr>
                                <w:rFonts w:ascii="Calibri" w:cs="+mn-cs" w:hint="eastAsia"/>
                                <w:color w:val="000000"/>
                                <w:sz w:val="16"/>
                                <w:szCs w:val="16"/>
                              </w:rPr>
                              <w:t>広島県（女性）</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81" type="#_x0000_t202" style="position:absolute;left:0;text-align:left;margin-left:114.55pt;margin-top:17.75pt;width:71.35pt;height:25.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" filled="f" stroked="f">
                <v:textbox>
                  <w:txbxContent>
                    <w:p w:rsidR="00D13A6C" w:rsidRDefault="00D13A6C" w:rsidP="00F93851">
                      <w:pPr>
                        <w:pStyle w:val="Web"/>
                        <w:spacing w:before="0" w:beforeAutospacing="0" w:after="0" w:afterAutospacing="0"/>
                      </w:pPr>
                      <w:r>
                        <w:rPr>
                          <w:rFonts w:ascii="Calibri" w:cs="+mn-cs" w:hint="eastAsia"/>
                          <w:color w:val="000000"/>
                          <w:sz w:val="16"/>
                          <w:szCs w:val="16"/>
                        </w:rPr>
                        <w:t>広島県（女性）</w:t>
                      </w:r>
                    </w:p>
                  </w:txbxContent>
                </v:textbox>
              </v:shape>
            </w:pict>
          </mc:Fallback>
        </mc:AlternateContent>
      </w:r>
    </w:p>
    <w:p w:rsidR="00D80F97" w:rsidRDefault="00D80F97" w:rsidP="00925DB5">
      <w:pPr>
        <w:rPr>
          <w:szCs w:val="21"/>
        </w:rPr>
      </w:pPr>
    </w:p>
    <w:p w:rsidR="00D80F97" w:rsidRDefault="00D80F97" w:rsidP="00925DB5">
      <w:pPr>
        <w:rPr>
          <w:szCs w:val="21"/>
        </w:rPr>
      </w:pPr>
    </w:p>
    <w:p w:rsidR="00D80F97" w:rsidRDefault="00032E46" w:rsidP="00925DB5">
      <w:pPr>
        <w:rPr>
          <w:szCs w:val="21"/>
        </w:rPr>
      </w:pPr>
      <w:r>
        <w:rPr>
          <w:noProof/>
        </w:rPr>
        <mc:AlternateContent>
          <mc:Choice Requires="wps">
            <w:drawing>
              <wp:anchor distT="0" distB="0" distL="114300" distR="114300" simplePos="0" relativeHeight="251898880" behindDoc="0" locked="0" layoutInCell="1" allowOverlap="1" wp14:anchorId="6C872D92" wp14:editId="18EC2C9B">
                <wp:simplePos x="0" y="0"/>
                <wp:positionH relativeFrom="column">
                  <wp:posOffset>3542638</wp:posOffset>
                </wp:positionH>
                <wp:positionV relativeFrom="paragraph">
                  <wp:posOffset>159888</wp:posOffset>
                </wp:positionV>
                <wp:extent cx="2697517" cy="805070"/>
                <wp:effectExtent l="0" t="0" r="26670" b="14605"/>
                <wp:wrapNone/>
                <wp:docPr id="20" name="正方形/長方形 23"/>
                <wp:cNvGraphicFramePr/>
                <a:graphic xmlns:a="http://schemas.openxmlformats.org/drawingml/2006/main">
                  <a:graphicData uri="http://schemas.microsoft.com/office/word/2010/wordprocessingShape">
                    <wps:wsp>
                      <wps:cNvSpPr/>
                      <wps:spPr>
                        <a:xfrm>
                          <a:off x="0" y="0"/>
                          <a:ext cx="2697517" cy="805070"/>
                        </a:xfrm>
                        <a:prstGeom prst="rect">
                          <a:avLst/>
                        </a:prstGeom>
                        <a:noFill/>
                        <a:ln w="25400" cap="flat" cmpd="sng" algn="ctr">
                          <a:solidFill>
                            <a:srgbClr val="4F81BD">
                              <a:shade val="50000"/>
                            </a:srgbClr>
                          </a:solidFill>
                          <a:prstDash val="sysDot"/>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278.95pt;margin-top:12.6pt;width:212.4pt;height:63.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" filled="f" strokecolor="#385d8a" strokeweight="2pt">
                <v:stroke dashstyle="1 1"/>
              </v:rect>
            </w:pict>
          </mc:Fallback>
        </mc:AlternateContent>
      </w:r>
    </w:p>
    <w:p w:rsidR="00D80F97" w:rsidRDefault="00D80F97" w:rsidP="00925DB5">
      <w:pPr>
        <w:rPr>
          <w:szCs w:val="21"/>
        </w:rPr>
      </w:pPr>
    </w:p>
    <w:p w:rsidR="00D80F97" w:rsidRDefault="00D80F97" w:rsidP="00925DB5">
      <w:pPr>
        <w:rPr>
          <w:szCs w:val="21"/>
        </w:rPr>
      </w:pPr>
    </w:p>
    <w:p w:rsidR="00D80F97" w:rsidRDefault="00D80F97" w:rsidP="00925DB5">
      <w:pPr>
        <w:rPr>
          <w:szCs w:val="21"/>
        </w:rPr>
      </w:pPr>
    </w:p>
    <w:p w:rsidR="00D80F97" w:rsidRDefault="00E27B3D" w:rsidP="00925DB5">
      <w:pPr>
        <w:rPr>
          <w:szCs w:val="21"/>
        </w:rPr>
      </w:pPr>
      <w:r>
        <w:rPr>
          <w:noProof/>
          <w:sz w:val="22"/>
        </w:rPr>
        <mc:AlternateContent>
          <mc:Choice Requires="wps">
            <w:drawing>
              <wp:anchor distT="0" distB="0" distL="114300" distR="114300" simplePos="0" relativeHeight="251908096" behindDoc="0" locked="0" layoutInCell="1" allowOverlap="1" wp14:anchorId="377805CF" wp14:editId="1283A554">
                <wp:simplePos x="0" y="0"/>
                <wp:positionH relativeFrom="column">
                  <wp:posOffset>6238875</wp:posOffset>
                </wp:positionH>
                <wp:positionV relativeFrom="paragraph">
                  <wp:posOffset>76200</wp:posOffset>
                </wp:positionV>
                <wp:extent cx="2540" cy="2438400"/>
                <wp:effectExtent l="19050" t="19050" r="35560" b="0"/>
                <wp:wrapNone/>
                <wp:docPr id="43" name="直線コネクタ 43"/>
                <wp:cNvGraphicFramePr/>
                <a:graphic xmlns:a="http://schemas.openxmlformats.org/drawingml/2006/main">
                  <a:graphicData uri="http://schemas.microsoft.com/office/word/2010/wordprocessingShape">
                    <wps:wsp>
                      <wps:cNvCnPr/>
                      <wps:spPr>
                        <a:xfrm flipH="1">
                          <a:off x="0" y="0"/>
                          <a:ext cx="2540" cy="243840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25pt,6pt" to="491.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" strokecolor="#4579b8 [3044]" strokeweight="2.25pt">
                <v:stroke dashstyle="1 1"/>
              </v:line>
            </w:pict>
          </mc:Fallback>
        </mc:AlternateContent>
      </w:r>
      <w:r>
        <w:rPr>
          <w:noProof/>
        </w:rPr>
        <mc:AlternateContent>
          <mc:Choice Requires="wps">
            <w:drawing>
              <wp:anchor distT="0" distB="0" distL="114300" distR="114300" simplePos="0" relativeHeight="251905024" behindDoc="0" locked="0" layoutInCell="1" allowOverlap="1" wp14:anchorId="5F6A33CC" wp14:editId="0852005D">
                <wp:simplePos x="0" y="0"/>
                <wp:positionH relativeFrom="column">
                  <wp:posOffset>22465</wp:posOffset>
                </wp:positionH>
                <wp:positionV relativeFrom="paragraph">
                  <wp:posOffset>50033</wp:posOffset>
                </wp:positionV>
                <wp:extent cx="3520174" cy="748122"/>
                <wp:effectExtent l="19050" t="19050" r="4445" b="33020"/>
                <wp:wrapNone/>
                <wp:docPr id="39" name="直線コネクタ 20"/>
                <wp:cNvGraphicFramePr/>
                <a:graphic xmlns:a="http://schemas.openxmlformats.org/drawingml/2006/main">
                  <a:graphicData uri="http://schemas.microsoft.com/office/word/2010/wordprocessingShape">
                    <wps:wsp>
                      <wps:cNvCnPr/>
                      <wps:spPr>
                        <a:xfrm flipH="1">
                          <a:off x="0" y="0"/>
                          <a:ext cx="3520174" cy="748122"/>
                        </a:xfrm>
                        <a:prstGeom prst="line">
                          <a:avLst/>
                        </a:prstGeom>
                        <a:noFill/>
                        <a:ln w="28575" cap="flat" cmpd="sng" algn="ctr">
                          <a:solidFill>
                            <a:srgbClr val="4F81BD">
                              <a:shade val="95000"/>
                              <a:satMod val="105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3.95pt" to="278.9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" strokecolor="#4a7ebb" strokeweight="2.25pt">
                <v:stroke dashstyle="1 1"/>
              </v:line>
            </w:pict>
          </mc:Fallback>
        </mc:AlternateContent>
      </w:r>
      <w:r w:rsidR="00884F2C" w:rsidRPr="0074112C">
        <w:rPr>
          <w:noProof/>
        </w:rPr>
        <mc:AlternateContent>
          <mc:Choice Requires="wps">
            <w:drawing>
              <wp:anchor distT="0" distB="0" distL="114300" distR="114300" simplePos="0" relativeHeight="251912192" behindDoc="0" locked="0" layoutInCell="1" allowOverlap="1" wp14:anchorId="4CE4AECD" wp14:editId="7C12BF18">
                <wp:simplePos x="0" y="0"/>
                <wp:positionH relativeFrom="column">
                  <wp:posOffset>5647690</wp:posOffset>
                </wp:positionH>
                <wp:positionV relativeFrom="paragraph">
                  <wp:posOffset>85725</wp:posOffset>
                </wp:positionV>
                <wp:extent cx="937260" cy="266700"/>
                <wp:effectExtent l="0" t="0" r="15240" b="19050"/>
                <wp:wrapNone/>
                <wp:docPr id="44" name="ホームベース 11"/>
                <wp:cNvGraphicFramePr/>
                <a:graphic xmlns:a="http://schemas.openxmlformats.org/drawingml/2006/main">
                  <a:graphicData uri="http://schemas.microsoft.com/office/word/2010/wordprocessingShape">
                    <wps:wsp>
                      <wps:cNvSpPr/>
                      <wps:spPr>
                        <a:xfrm>
                          <a:off x="0" y="0"/>
                          <a:ext cx="937260" cy="266700"/>
                        </a:xfrm>
                        <a:prstGeom prst="homePlate">
                          <a:avLst>
                            <a:gd name="adj" fmla="val 89286"/>
                          </a:avLst>
                        </a:prstGeom>
                        <a:solidFill>
                          <a:srgbClr val="4F81BD"/>
                        </a:solidFill>
                        <a:ln w="25400" cap="flat" cmpd="sng" algn="ctr">
                          <a:solidFill>
                            <a:srgbClr val="4F81BD">
                              <a:shade val="50000"/>
                            </a:srgbClr>
                          </a:solidFill>
                          <a:prstDash val="solid"/>
                        </a:ln>
                        <a:effectLst/>
                      </wps:spPr>
                      <wps:txbx>
                        <w:txbxContent>
                          <w:p w:rsidR="00D13A6C" w:rsidRDefault="00D13A6C" w:rsidP="0074112C">
                            <w:pPr>
                              <w:pStyle w:val="Web"/>
                              <w:spacing w:before="0" w:beforeAutospacing="0" w:after="0" w:afterAutospacing="0" w:line="240" w:lineRule="exact"/>
                              <w:jc w:val="center"/>
                            </w:pPr>
                            <w:r>
                              <w:rPr>
                                <w:rFonts w:ascii="Calibri" w:cs="+mn-cs" w:hint="eastAsia"/>
                                <w:color w:val="FFFFFF"/>
                                <w:sz w:val="16"/>
                                <w:szCs w:val="16"/>
                              </w:rPr>
                              <w:t>第２次計画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 o:spid="_x0000_s1082" type="#_x0000_t15" style="position:absolute;left:0;text-align:left;margin-left:444.7pt;margin-top:6.75pt;width:73.8pt;height:2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" adj="16112" fillcolor="#4f81bd" strokecolor="#385d8a" strokeweight="2pt">
                <v:textbox>
                  <w:txbxContent>
                    <w:p w:rsidR="00D13A6C" w:rsidRDefault="00D13A6C" w:rsidP="0074112C">
                      <w:pPr>
                        <w:pStyle w:val="Web"/>
                        <w:spacing w:before="0" w:beforeAutospacing="0" w:after="0" w:afterAutospacing="0" w:line="240" w:lineRule="exact"/>
                        <w:jc w:val="center"/>
                      </w:pPr>
                      <w:r>
                        <w:rPr>
                          <w:rFonts w:ascii="Calibri" w:cs="+mn-cs" w:hint="eastAsia"/>
                          <w:color w:val="FFFFFF"/>
                          <w:sz w:val="16"/>
                          <w:szCs w:val="16"/>
                        </w:rPr>
                        <w:t>第２次計画</w:t>
                      </w:r>
                    </w:p>
                  </w:txbxContent>
                </v:textbox>
              </v:shape>
            </w:pict>
          </mc:Fallback>
        </mc:AlternateContent>
      </w:r>
      <w:r w:rsidR="00884F2C" w:rsidRPr="0074112C">
        <w:rPr>
          <w:noProof/>
        </w:rPr>
        <mc:AlternateContent>
          <mc:Choice Requires="wps">
            <w:drawing>
              <wp:anchor distT="0" distB="0" distL="114300" distR="114300" simplePos="0" relativeHeight="251910144" behindDoc="0" locked="0" layoutInCell="1" allowOverlap="1" wp14:anchorId="7639E6A3" wp14:editId="26520336">
                <wp:simplePos x="0" y="0"/>
                <wp:positionH relativeFrom="column">
                  <wp:posOffset>3853180</wp:posOffset>
                </wp:positionH>
                <wp:positionV relativeFrom="paragraph">
                  <wp:posOffset>71755</wp:posOffset>
                </wp:positionV>
                <wp:extent cx="1676400" cy="266700"/>
                <wp:effectExtent l="0" t="0" r="19050" b="19050"/>
                <wp:wrapNone/>
                <wp:docPr id="36" name="ホームベース 11"/>
                <wp:cNvGraphicFramePr/>
                <a:graphic xmlns:a="http://schemas.openxmlformats.org/drawingml/2006/main">
                  <a:graphicData uri="http://schemas.microsoft.com/office/word/2010/wordprocessingShape">
                    <wps:wsp>
                      <wps:cNvSpPr/>
                      <wps:spPr>
                        <a:xfrm>
                          <a:off x="0" y="0"/>
                          <a:ext cx="1676400" cy="266700"/>
                        </a:xfrm>
                        <a:prstGeom prst="homePlate">
                          <a:avLst>
                            <a:gd name="adj" fmla="val 89286"/>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D13A6C" w:rsidRDefault="00D13A6C" w:rsidP="0074112C">
                            <w:pPr>
                              <w:pStyle w:val="Web"/>
                              <w:spacing w:before="0" w:beforeAutospacing="0" w:after="0" w:afterAutospacing="0" w:line="240" w:lineRule="exact"/>
                              <w:jc w:val="center"/>
                            </w:pPr>
                            <w:r>
                              <w:rPr>
                                <w:rFonts w:ascii="Calibri" w:cs="+mn-cs" w:hint="eastAsia"/>
                                <w:color w:val="FFFFFF"/>
                                <w:sz w:val="16"/>
                                <w:szCs w:val="16"/>
                              </w:rPr>
                              <w:t>第１次計画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3" type="#_x0000_t15" style="position:absolute;left:0;text-align:left;margin-left:303.4pt;margin-top:5.65pt;width:132pt;height:2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" adj="18532" fillcolor="#4f81bd [3204]" strokecolor="#243f60 [1604]" strokeweight="2pt">
                <v:textbox>
                  <w:txbxContent>
                    <w:p w:rsidR="00D13A6C" w:rsidRDefault="00D13A6C" w:rsidP="0074112C">
                      <w:pPr>
                        <w:pStyle w:val="Web"/>
                        <w:spacing w:before="0" w:beforeAutospacing="0" w:after="0" w:afterAutospacing="0" w:line="240" w:lineRule="exact"/>
                        <w:jc w:val="center"/>
                      </w:pPr>
                      <w:r>
                        <w:rPr>
                          <w:rFonts w:ascii="Calibri" w:cs="+mn-cs" w:hint="eastAsia"/>
                          <w:color w:val="FFFFFF"/>
                          <w:sz w:val="16"/>
                          <w:szCs w:val="16"/>
                        </w:rPr>
                        <w:t>第１次計画</w:t>
                      </w:r>
                    </w:p>
                  </w:txbxContent>
                </v:textbox>
              </v:shape>
            </w:pict>
          </mc:Fallback>
        </mc:AlternateContent>
      </w:r>
    </w:p>
    <w:p w:rsidR="00D80F97" w:rsidRDefault="0074112C" w:rsidP="00925DB5">
      <w:pPr>
        <w:rPr>
          <w:szCs w:val="21"/>
        </w:rPr>
      </w:pPr>
      <w:r>
        <w:rPr>
          <w:noProof/>
        </w:rPr>
        <w:drawing>
          <wp:anchor distT="0" distB="0" distL="114300" distR="114300" simplePos="0" relativeHeight="251900928" behindDoc="0" locked="0" layoutInCell="1" allowOverlap="1" wp14:anchorId="3351FC2B" wp14:editId="6B43D762">
            <wp:simplePos x="0" y="0"/>
            <wp:positionH relativeFrom="column">
              <wp:posOffset>703713</wp:posOffset>
            </wp:positionH>
            <wp:positionV relativeFrom="paragraph">
              <wp:posOffset>111760</wp:posOffset>
            </wp:positionV>
            <wp:extent cx="5612130" cy="2338705"/>
            <wp:effectExtent l="0" t="0" r="0" b="0"/>
            <wp:wrapNone/>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D80F97" w:rsidRDefault="00EA240A" w:rsidP="00925DB5">
      <w:pPr>
        <w:rPr>
          <w:szCs w:val="21"/>
        </w:rPr>
      </w:pPr>
      <w:r>
        <w:rPr>
          <w:noProof/>
        </w:rPr>
        <mc:AlternateContent>
          <mc:Choice Requires="wps">
            <w:drawing>
              <wp:anchor distT="0" distB="0" distL="114300" distR="114300" simplePos="0" relativeHeight="251914240" behindDoc="0" locked="0" layoutInCell="1" allowOverlap="1" wp14:anchorId="24AABBAC" wp14:editId="44EE6CB5">
                <wp:simplePos x="0" y="0"/>
                <wp:positionH relativeFrom="column">
                  <wp:posOffset>2548890</wp:posOffset>
                </wp:positionH>
                <wp:positionV relativeFrom="paragraph">
                  <wp:posOffset>169545</wp:posOffset>
                </wp:positionV>
                <wp:extent cx="1894205" cy="263525"/>
                <wp:effectExtent l="0" t="0" r="67945" b="98425"/>
                <wp:wrapNone/>
                <wp:docPr id="46" name="直線矢印コネクタ 14"/>
                <wp:cNvGraphicFramePr/>
                <a:graphic xmlns:a="http://schemas.openxmlformats.org/drawingml/2006/main">
                  <a:graphicData uri="http://schemas.microsoft.com/office/word/2010/wordprocessingShape">
                    <wps:wsp>
                      <wps:cNvCnPr/>
                      <wps:spPr>
                        <a:xfrm>
                          <a:off x="0" y="0"/>
                          <a:ext cx="1894205" cy="263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 o:spid="_x0000_s1026" type="#_x0000_t32" style="position:absolute;left:0;text-align:left;margin-left:200.7pt;margin-top:13.35pt;width:149.15pt;height:20.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" strokecolor="#4579b8 [3044]">
                <v:stroke endarrow="open"/>
              </v:shape>
            </w:pict>
          </mc:Fallback>
        </mc:AlternateContent>
      </w:r>
    </w:p>
    <w:p w:rsidR="00D80F97" w:rsidRDefault="00E27B3D" w:rsidP="00925DB5">
      <w:pPr>
        <w:rPr>
          <w:szCs w:val="21"/>
        </w:rPr>
      </w:pPr>
      <w:r>
        <w:rPr>
          <w:noProof/>
        </w:rPr>
        <mc:AlternateContent>
          <mc:Choice Requires="wps">
            <w:drawing>
              <wp:anchor distT="0" distB="0" distL="114300" distR="114300" simplePos="0" relativeHeight="251902976" behindDoc="0" locked="0" layoutInCell="1" allowOverlap="1" wp14:anchorId="09CD3094" wp14:editId="1FCD428F">
                <wp:simplePos x="0" y="0"/>
                <wp:positionH relativeFrom="column">
                  <wp:posOffset>19050</wp:posOffset>
                </wp:positionH>
                <wp:positionV relativeFrom="paragraph">
                  <wp:posOffset>104775</wp:posOffset>
                </wp:positionV>
                <wp:extent cx="0" cy="1724025"/>
                <wp:effectExtent l="19050" t="0" r="19050" b="9525"/>
                <wp:wrapNone/>
                <wp:docPr id="33" name="直線コネクタ 20"/>
                <wp:cNvGraphicFramePr/>
                <a:graphic xmlns:a="http://schemas.openxmlformats.org/drawingml/2006/main">
                  <a:graphicData uri="http://schemas.microsoft.com/office/word/2010/wordprocessingShape">
                    <wps:wsp>
                      <wps:cNvCnPr/>
                      <wps:spPr>
                        <a:xfrm>
                          <a:off x="0" y="0"/>
                          <a:ext cx="0" cy="1724025"/>
                        </a:xfrm>
                        <a:prstGeom prst="line">
                          <a:avLst/>
                        </a:prstGeom>
                        <a:noFill/>
                        <a:ln w="28575" cap="flat" cmpd="sng" algn="ctr">
                          <a:solidFill>
                            <a:srgbClr val="4F81BD">
                              <a:shade val="95000"/>
                              <a:satMod val="105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25pt" to="1.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" strokecolor="#4a7ebb" strokeweight="2.25pt">
                <v:stroke dashstyle="1 1"/>
              </v:line>
            </w:pict>
          </mc:Fallback>
        </mc:AlternateContent>
      </w:r>
      <w:r w:rsidR="00EA240A" w:rsidRPr="00EA240A">
        <w:rPr>
          <w:noProof/>
        </w:rPr>
        <mc:AlternateContent>
          <mc:Choice Requires="wps">
            <w:drawing>
              <wp:anchor distT="0" distB="0" distL="114300" distR="114300" simplePos="0" relativeHeight="251916288" behindDoc="0" locked="0" layoutInCell="1" allowOverlap="1" wp14:anchorId="207F228C" wp14:editId="485D09FC">
                <wp:simplePos x="0" y="0"/>
                <wp:positionH relativeFrom="column">
                  <wp:posOffset>2897505</wp:posOffset>
                </wp:positionH>
                <wp:positionV relativeFrom="paragraph">
                  <wp:posOffset>44450</wp:posOffset>
                </wp:positionV>
                <wp:extent cx="678180" cy="336550"/>
                <wp:effectExtent l="0" t="0" r="0" b="6350"/>
                <wp:wrapNone/>
                <wp:docPr id="45" name="テキスト ボックス 28"/>
                <wp:cNvGraphicFramePr/>
                <a:graphic xmlns:a="http://schemas.openxmlformats.org/drawingml/2006/main">
                  <a:graphicData uri="http://schemas.microsoft.com/office/word/2010/wordprocessingShape">
                    <wps:wsp>
                      <wps:cNvSpPr txBox="1"/>
                      <wps:spPr>
                        <a:xfrm>
                          <a:off x="0" y="0"/>
                          <a:ext cx="678180" cy="336550"/>
                        </a:xfrm>
                        <a:prstGeom prst="rect">
                          <a:avLst/>
                        </a:prstGeom>
                        <a:noFill/>
                        <a:ln w="9525" cmpd="sng">
                          <a:noFill/>
                        </a:ln>
                        <a:effectLst/>
                      </wps:spPr>
                      <wps:txbx>
                        <w:txbxContent>
                          <w:p w:rsidR="00D13A6C" w:rsidRDefault="00D13A6C" w:rsidP="00EA240A">
                            <w:pPr>
                              <w:pStyle w:val="Web"/>
                              <w:spacing w:before="0" w:beforeAutospacing="0" w:after="0" w:afterAutospacing="0"/>
                            </w:pPr>
                            <w:r>
                              <w:rPr>
                                <w:rFonts w:ascii="Calibri" w:cs="+mn-cs" w:hint="eastAsia"/>
                                <w:color w:val="000000"/>
                                <w:sz w:val="16"/>
                                <w:szCs w:val="16"/>
                              </w:rPr>
                              <w:t>中高年層</w:t>
                            </w:r>
                          </w:p>
                        </w:txbxContent>
                      </wps:txbx>
                      <wps:bodyPr vertOverflow="clip" horzOverflow="clip" wrap="square" rtlCol="0" anchor="t">
                        <a:noAutofit/>
                      </wps:bodyPr>
                    </wps:wsp>
                  </a:graphicData>
                </a:graphic>
                <wp14:sizeRelV relativeFrom="margin">
                  <wp14:pctHeight>0</wp14:pctHeight>
                </wp14:sizeRelV>
              </wp:anchor>
            </w:drawing>
          </mc:Choice>
          <mc:Fallback>
            <w:pict>
              <v:shape id="テキスト ボックス 28" o:spid="_x0000_s1084" type="#_x0000_t202" style="position:absolute;left:0;text-align:left;margin-left:228.15pt;margin-top:3.5pt;width:53.4pt;height:26.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" filled="f" stroked="f">
                <v:textbox>
                  <w:txbxContent>
                    <w:p w:rsidR="00D13A6C" w:rsidRDefault="00D13A6C" w:rsidP="00EA240A">
                      <w:pPr>
                        <w:pStyle w:val="Web"/>
                        <w:spacing w:before="0" w:beforeAutospacing="0" w:after="0" w:afterAutospacing="0"/>
                      </w:pPr>
                      <w:r>
                        <w:rPr>
                          <w:rFonts w:ascii="Calibri" w:cs="+mn-cs" w:hint="eastAsia"/>
                          <w:color w:val="000000"/>
                          <w:sz w:val="16"/>
                          <w:szCs w:val="16"/>
                        </w:rPr>
                        <w:t>中高年層</w:t>
                      </w:r>
                    </w:p>
                  </w:txbxContent>
                </v:textbox>
              </v:shape>
            </w:pict>
          </mc:Fallback>
        </mc:AlternateContent>
      </w:r>
    </w:p>
    <w:p w:rsidR="00032E46" w:rsidRDefault="00E27B3D" w:rsidP="00925DB5">
      <w:pPr>
        <w:rPr>
          <w:szCs w:val="21"/>
        </w:rPr>
      </w:pPr>
      <w:r>
        <w:rPr>
          <w:noProof/>
        </w:rPr>
        <mc:AlternateContent>
          <mc:Choice Requires="wps">
            <w:drawing>
              <wp:anchor distT="0" distB="0" distL="114300" distR="114300" simplePos="0" relativeHeight="251977728" behindDoc="0" locked="0" layoutInCell="1" allowOverlap="1" wp14:anchorId="3454DA12" wp14:editId="363EAFFE">
                <wp:simplePos x="0" y="0"/>
                <wp:positionH relativeFrom="column">
                  <wp:posOffset>142875</wp:posOffset>
                </wp:positionH>
                <wp:positionV relativeFrom="paragraph">
                  <wp:posOffset>213360</wp:posOffset>
                </wp:positionV>
                <wp:extent cx="1314450" cy="552450"/>
                <wp:effectExtent l="0" t="0" r="19050" b="19050"/>
                <wp:wrapNone/>
                <wp:docPr id="108" name="テキスト ボックス 108"/>
                <wp:cNvGraphicFramePr/>
                <a:graphic xmlns:a="http://schemas.openxmlformats.org/drawingml/2006/main">
                  <a:graphicData uri="http://schemas.microsoft.com/office/word/2010/wordprocessingShape">
                    <wps:wsp>
                      <wps:cNvSpPr txBox="1"/>
                      <wps:spPr>
                        <a:xfrm>
                          <a:off x="0" y="0"/>
                          <a:ext cx="13144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3A6C" w:rsidRDefault="00D13A6C" w:rsidP="00E27B3D">
                            <w:pPr>
                              <w:spacing w:line="240" w:lineRule="exact"/>
                              <w:rPr>
                                <w:sz w:val="18"/>
                              </w:rPr>
                            </w:pPr>
                            <w:r w:rsidRPr="00E27B3D">
                              <w:rPr>
                                <w:rFonts w:hint="eastAsia"/>
                                <w:sz w:val="18"/>
                              </w:rPr>
                              <w:t xml:space="preserve">若年層　　</w:t>
                            </w:r>
                            <w:r w:rsidRPr="00E27B3D">
                              <w:rPr>
                                <w:rFonts w:hint="eastAsia"/>
                                <w:sz w:val="18"/>
                              </w:rPr>
                              <w:t>40</w:t>
                            </w:r>
                            <w:r w:rsidRPr="00E27B3D">
                              <w:rPr>
                                <w:rFonts w:hint="eastAsia"/>
                                <w:sz w:val="18"/>
                              </w:rPr>
                              <w:t>歳未満</w:t>
                            </w:r>
                          </w:p>
                          <w:p w:rsidR="00D13A6C" w:rsidRDefault="00D13A6C" w:rsidP="00E27B3D">
                            <w:pPr>
                              <w:spacing w:line="240" w:lineRule="exact"/>
                              <w:rPr>
                                <w:sz w:val="18"/>
                              </w:rPr>
                            </w:pPr>
                            <w:r>
                              <w:rPr>
                                <w:rFonts w:hint="eastAsia"/>
                                <w:sz w:val="18"/>
                              </w:rPr>
                              <w:t xml:space="preserve">中高年層　</w:t>
                            </w:r>
                            <w:r>
                              <w:rPr>
                                <w:rFonts w:hint="eastAsia"/>
                                <w:sz w:val="18"/>
                              </w:rPr>
                              <w:t>40</w:t>
                            </w:r>
                            <w:r>
                              <w:rPr>
                                <w:rFonts w:hint="eastAsia"/>
                                <w:sz w:val="18"/>
                              </w:rPr>
                              <w:t>～</w:t>
                            </w:r>
                            <w:r>
                              <w:rPr>
                                <w:rFonts w:hint="eastAsia"/>
                                <w:sz w:val="18"/>
                              </w:rPr>
                              <w:t>59</w:t>
                            </w:r>
                            <w:r>
                              <w:rPr>
                                <w:rFonts w:hint="eastAsia"/>
                                <w:sz w:val="18"/>
                              </w:rPr>
                              <w:t>歳</w:t>
                            </w:r>
                          </w:p>
                          <w:p w:rsidR="00D13A6C" w:rsidRPr="00E27B3D" w:rsidRDefault="00D13A6C" w:rsidP="00E27B3D">
                            <w:pPr>
                              <w:spacing w:line="240" w:lineRule="exact"/>
                              <w:rPr>
                                <w:sz w:val="18"/>
                              </w:rPr>
                            </w:pPr>
                            <w:r>
                              <w:rPr>
                                <w:rFonts w:hint="eastAsia"/>
                                <w:sz w:val="18"/>
                              </w:rPr>
                              <w:t xml:space="preserve">高齢者層　</w:t>
                            </w:r>
                            <w:r>
                              <w:rPr>
                                <w:rFonts w:hint="eastAsia"/>
                                <w:sz w:val="18"/>
                              </w:rPr>
                              <w:t>60</w:t>
                            </w:r>
                            <w:r>
                              <w:rPr>
                                <w:rFonts w:hint="eastAsia"/>
                                <w:sz w:val="18"/>
                              </w:rPr>
                              <w:t>歳以上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085" type="#_x0000_t202" style="position:absolute;left:0;text-align:left;margin-left:11.25pt;margin-top:16.8pt;width:103.5pt;height:43.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" fillcolor="white [3201]" strokeweight=".5pt">
                <v:textbox>
                  <w:txbxContent>
                    <w:p w:rsidR="00D13A6C" w:rsidRDefault="00D13A6C" w:rsidP="00E27B3D">
                      <w:pPr>
                        <w:spacing w:line="240" w:lineRule="exact"/>
                        <w:rPr>
                          <w:sz w:val="18"/>
                        </w:rPr>
                      </w:pPr>
                      <w:r w:rsidRPr="00E27B3D">
                        <w:rPr>
                          <w:rFonts w:hint="eastAsia"/>
                          <w:sz w:val="18"/>
                        </w:rPr>
                        <w:t xml:space="preserve">若年層　　</w:t>
                      </w:r>
                      <w:r w:rsidRPr="00E27B3D">
                        <w:rPr>
                          <w:rFonts w:hint="eastAsia"/>
                          <w:sz w:val="18"/>
                        </w:rPr>
                        <w:t>40</w:t>
                      </w:r>
                      <w:r w:rsidRPr="00E27B3D">
                        <w:rPr>
                          <w:rFonts w:hint="eastAsia"/>
                          <w:sz w:val="18"/>
                        </w:rPr>
                        <w:t>歳未満</w:t>
                      </w:r>
                    </w:p>
                    <w:p w:rsidR="00D13A6C" w:rsidRDefault="00D13A6C" w:rsidP="00E27B3D">
                      <w:pPr>
                        <w:spacing w:line="240" w:lineRule="exact"/>
                        <w:rPr>
                          <w:sz w:val="18"/>
                        </w:rPr>
                      </w:pPr>
                      <w:r>
                        <w:rPr>
                          <w:rFonts w:hint="eastAsia"/>
                          <w:sz w:val="18"/>
                        </w:rPr>
                        <w:t xml:space="preserve">中高年層　</w:t>
                      </w:r>
                      <w:r>
                        <w:rPr>
                          <w:rFonts w:hint="eastAsia"/>
                          <w:sz w:val="18"/>
                        </w:rPr>
                        <w:t>40</w:t>
                      </w:r>
                      <w:r>
                        <w:rPr>
                          <w:rFonts w:hint="eastAsia"/>
                          <w:sz w:val="18"/>
                        </w:rPr>
                        <w:t>～</w:t>
                      </w:r>
                      <w:r>
                        <w:rPr>
                          <w:rFonts w:hint="eastAsia"/>
                          <w:sz w:val="18"/>
                        </w:rPr>
                        <w:t>59</w:t>
                      </w:r>
                      <w:r>
                        <w:rPr>
                          <w:rFonts w:hint="eastAsia"/>
                          <w:sz w:val="18"/>
                        </w:rPr>
                        <w:t>歳</w:t>
                      </w:r>
                    </w:p>
                    <w:p w:rsidR="00D13A6C" w:rsidRPr="00E27B3D" w:rsidRDefault="00D13A6C" w:rsidP="00E27B3D">
                      <w:pPr>
                        <w:spacing w:line="240" w:lineRule="exact"/>
                        <w:rPr>
                          <w:sz w:val="18"/>
                        </w:rPr>
                      </w:pPr>
                      <w:r>
                        <w:rPr>
                          <w:rFonts w:hint="eastAsia"/>
                          <w:sz w:val="18"/>
                        </w:rPr>
                        <w:t xml:space="preserve">高齢者層　</w:t>
                      </w:r>
                      <w:r>
                        <w:rPr>
                          <w:rFonts w:hint="eastAsia"/>
                          <w:sz w:val="18"/>
                        </w:rPr>
                        <w:t>60</w:t>
                      </w:r>
                      <w:r>
                        <w:rPr>
                          <w:rFonts w:hint="eastAsia"/>
                          <w:sz w:val="18"/>
                        </w:rPr>
                        <w:t>歳以上</w:t>
                      </w:r>
                    </w:p>
                  </w:txbxContent>
                </v:textbox>
              </v:shape>
            </w:pict>
          </mc:Fallback>
        </mc:AlternateContent>
      </w:r>
      <w:r w:rsidR="00EA240A" w:rsidRPr="00EA240A">
        <w:rPr>
          <w:noProof/>
        </w:rPr>
        <mc:AlternateContent>
          <mc:Choice Requires="wps">
            <w:drawing>
              <wp:anchor distT="0" distB="0" distL="114300" distR="114300" simplePos="0" relativeHeight="251918336" behindDoc="0" locked="0" layoutInCell="1" allowOverlap="1" wp14:anchorId="1DF279BE" wp14:editId="7A353906">
                <wp:simplePos x="0" y="0"/>
                <wp:positionH relativeFrom="column">
                  <wp:posOffset>2904490</wp:posOffset>
                </wp:positionH>
                <wp:positionV relativeFrom="paragraph">
                  <wp:posOffset>210820</wp:posOffset>
                </wp:positionV>
                <wp:extent cx="601345" cy="280035"/>
                <wp:effectExtent l="0" t="0" r="0" b="5715"/>
                <wp:wrapNone/>
                <wp:docPr id="57" name="テキスト ボックス 28"/>
                <wp:cNvGraphicFramePr/>
                <a:graphic xmlns:a="http://schemas.openxmlformats.org/drawingml/2006/main">
                  <a:graphicData uri="http://schemas.microsoft.com/office/word/2010/wordprocessingShape">
                    <wps:wsp>
                      <wps:cNvSpPr txBox="1"/>
                      <wps:spPr>
                        <a:xfrm>
                          <a:off x="0" y="0"/>
                          <a:ext cx="601345" cy="280035"/>
                        </a:xfrm>
                        <a:prstGeom prst="rect">
                          <a:avLst/>
                        </a:prstGeom>
                        <a:noFill/>
                        <a:ln w="9525" cmpd="sng">
                          <a:noFill/>
                        </a:ln>
                        <a:effectLst/>
                      </wps:spPr>
                      <wps:txbx>
                        <w:txbxContent>
                          <w:p w:rsidR="00D13A6C" w:rsidRDefault="00D13A6C" w:rsidP="00EA240A">
                            <w:pPr>
                              <w:pStyle w:val="Web"/>
                              <w:spacing w:before="0" w:beforeAutospacing="0" w:after="0" w:afterAutospacing="0"/>
                            </w:pPr>
                            <w:r>
                              <w:rPr>
                                <w:rFonts w:ascii="Calibri" w:cs="+mn-cs" w:hint="eastAsia"/>
                                <w:color w:val="000000"/>
                                <w:sz w:val="16"/>
                                <w:szCs w:val="16"/>
                              </w:rPr>
                              <w:t>高齢者層</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228.7pt;margin-top:16.6pt;width:47.35pt;height:22.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" filled="f" stroked="f">
                <v:textbox>
                  <w:txbxContent>
                    <w:p w:rsidR="00D13A6C" w:rsidRDefault="00D13A6C" w:rsidP="00EA240A">
                      <w:pPr>
                        <w:pStyle w:val="Web"/>
                        <w:spacing w:before="0" w:beforeAutospacing="0" w:after="0" w:afterAutospacing="0"/>
                      </w:pPr>
                      <w:r>
                        <w:rPr>
                          <w:rFonts w:ascii="Calibri" w:cs="+mn-cs" w:hint="eastAsia"/>
                          <w:color w:val="000000"/>
                          <w:sz w:val="16"/>
                          <w:szCs w:val="16"/>
                        </w:rPr>
                        <w:t>高齢者層</w:t>
                      </w:r>
                    </w:p>
                  </w:txbxContent>
                </v:textbox>
              </v:shape>
            </w:pict>
          </mc:Fallback>
        </mc:AlternateContent>
      </w:r>
    </w:p>
    <w:p w:rsidR="0074112C" w:rsidRDefault="0074112C" w:rsidP="00925DB5">
      <w:pPr>
        <w:rPr>
          <w:szCs w:val="21"/>
        </w:rPr>
      </w:pPr>
    </w:p>
    <w:p w:rsidR="0074112C" w:rsidRDefault="00EA240A" w:rsidP="00925DB5">
      <w:pPr>
        <w:rPr>
          <w:szCs w:val="21"/>
        </w:rPr>
      </w:pPr>
      <w:r w:rsidRPr="00EA240A">
        <w:rPr>
          <w:noProof/>
        </w:rPr>
        <mc:AlternateContent>
          <mc:Choice Requires="wps">
            <w:drawing>
              <wp:anchor distT="0" distB="0" distL="114300" distR="114300" simplePos="0" relativeHeight="251920384" behindDoc="0" locked="0" layoutInCell="1" allowOverlap="1" wp14:anchorId="66D99490" wp14:editId="44253C0B">
                <wp:simplePos x="0" y="0"/>
                <wp:positionH relativeFrom="column">
                  <wp:posOffset>2947035</wp:posOffset>
                </wp:positionH>
                <wp:positionV relativeFrom="paragraph">
                  <wp:posOffset>146685</wp:posOffset>
                </wp:positionV>
                <wp:extent cx="560070" cy="345440"/>
                <wp:effectExtent l="0" t="0" r="0" b="0"/>
                <wp:wrapNone/>
                <wp:docPr id="58" name="テキスト ボックス 28"/>
                <wp:cNvGraphicFramePr/>
                <a:graphic xmlns:a="http://schemas.openxmlformats.org/drawingml/2006/main">
                  <a:graphicData uri="http://schemas.microsoft.com/office/word/2010/wordprocessingShape">
                    <wps:wsp>
                      <wps:cNvSpPr txBox="1"/>
                      <wps:spPr>
                        <a:xfrm>
                          <a:off x="0" y="0"/>
                          <a:ext cx="560070" cy="345440"/>
                        </a:xfrm>
                        <a:prstGeom prst="rect">
                          <a:avLst/>
                        </a:prstGeom>
                        <a:noFill/>
                        <a:ln w="9525" cmpd="sng">
                          <a:noFill/>
                        </a:ln>
                        <a:effectLst/>
                      </wps:spPr>
                      <wps:txbx>
                        <w:txbxContent>
                          <w:p w:rsidR="00D13A6C" w:rsidRDefault="00D13A6C" w:rsidP="00EA240A">
                            <w:pPr>
                              <w:pStyle w:val="Web"/>
                              <w:spacing w:before="0" w:beforeAutospacing="0" w:after="0" w:afterAutospacing="0"/>
                            </w:pPr>
                            <w:r>
                              <w:rPr>
                                <w:rFonts w:ascii="Calibri" w:cs="+mn-cs" w:hint="eastAsia"/>
                                <w:color w:val="000000"/>
                                <w:sz w:val="16"/>
                                <w:szCs w:val="16"/>
                              </w:rPr>
                              <w:t>若年層</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232.05pt;margin-top:11.55pt;width:44.1pt;height:27.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" filled="f" stroked="f">
                <v:textbox>
                  <w:txbxContent>
                    <w:p w:rsidR="00D13A6C" w:rsidRDefault="00D13A6C" w:rsidP="00EA240A">
                      <w:pPr>
                        <w:pStyle w:val="Web"/>
                        <w:spacing w:before="0" w:beforeAutospacing="0" w:after="0" w:afterAutospacing="0"/>
                      </w:pPr>
                      <w:r>
                        <w:rPr>
                          <w:rFonts w:ascii="Calibri" w:cs="+mn-cs" w:hint="eastAsia"/>
                          <w:color w:val="000000"/>
                          <w:sz w:val="16"/>
                          <w:szCs w:val="16"/>
                        </w:rPr>
                        <w:t>若年層</w:t>
                      </w:r>
                    </w:p>
                  </w:txbxContent>
                </v:textbox>
              </v:shape>
            </w:pict>
          </mc:Fallback>
        </mc:AlternateContent>
      </w:r>
    </w:p>
    <w:p w:rsidR="0074112C" w:rsidRDefault="0074112C" w:rsidP="00925DB5">
      <w:pPr>
        <w:rPr>
          <w:szCs w:val="21"/>
        </w:rPr>
      </w:pPr>
    </w:p>
    <w:p w:rsidR="0074112C" w:rsidRDefault="0074112C" w:rsidP="00925DB5">
      <w:pPr>
        <w:rPr>
          <w:szCs w:val="21"/>
        </w:rPr>
      </w:pPr>
    </w:p>
    <w:p w:rsidR="0074112C" w:rsidRPr="0074112C" w:rsidRDefault="006B67C9" w:rsidP="00925DB5">
      <w:pPr>
        <w:rPr>
          <w:szCs w:val="21"/>
        </w:rPr>
      </w:pPr>
      <w:r>
        <w:rPr>
          <w:noProof/>
        </w:rPr>
        <mc:AlternateContent>
          <mc:Choice Requires="wps">
            <w:drawing>
              <wp:anchor distT="0" distB="0" distL="114300" distR="114300" simplePos="0" relativeHeight="251907072" behindDoc="0" locked="0" layoutInCell="1" allowOverlap="1" wp14:anchorId="637D42C4" wp14:editId="57775210">
                <wp:simplePos x="0" y="0"/>
                <wp:positionH relativeFrom="column">
                  <wp:posOffset>19050</wp:posOffset>
                </wp:positionH>
                <wp:positionV relativeFrom="paragraph">
                  <wp:posOffset>457200</wp:posOffset>
                </wp:positionV>
                <wp:extent cx="6219825" cy="0"/>
                <wp:effectExtent l="0" t="19050" r="9525" b="19050"/>
                <wp:wrapNone/>
                <wp:docPr id="40" name="直線コネクタ 20"/>
                <wp:cNvGraphicFramePr/>
                <a:graphic xmlns:a="http://schemas.openxmlformats.org/drawingml/2006/main">
                  <a:graphicData uri="http://schemas.microsoft.com/office/word/2010/wordprocessingShape">
                    <wps:wsp>
                      <wps:cNvCnPr/>
                      <wps:spPr>
                        <a:xfrm>
                          <a:off x="0" y="0"/>
                          <a:ext cx="6219825" cy="0"/>
                        </a:xfrm>
                        <a:prstGeom prst="line">
                          <a:avLst/>
                        </a:prstGeom>
                        <a:noFill/>
                        <a:ln w="28575" cap="flat" cmpd="sng" algn="ctr">
                          <a:solidFill>
                            <a:srgbClr val="4F81BD">
                              <a:shade val="95000"/>
                              <a:satMod val="105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6pt" to="491.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" strokecolor="#4a7ebb" strokeweight="2.25pt">
                <v:stroke dashstyle="1 1"/>
              </v:line>
            </w:pict>
          </mc:Fallback>
        </mc:AlternateContent>
      </w:r>
    </w:p>
    <w:p w:rsidR="00136048" w:rsidRPr="006E2C39" w:rsidRDefault="00136048" w:rsidP="006B67C9">
      <w:pPr>
        <w:spacing w:line="276" w:lineRule="auto"/>
        <w:rPr>
          <w:rFonts w:asciiTheme="majorEastAsia" w:eastAsiaTheme="majorEastAsia" w:hAnsiTheme="majorEastAsia"/>
          <w:szCs w:val="21"/>
        </w:rPr>
      </w:pPr>
      <w:r w:rsidRPr="006B67C9">
        <w:rPr>
          <w:rFonts w:asciiTheme="majorEastAsia" w:eastAsiaTheme="majorEastAsia" w:hAnsiTheme="majorEastAsia" w:hint="eastAsia"/>
          <w:noProof/>
          <w:sz w:val="22"/>
          <w:szCs w:val="21"/>
        </w:rPr>
        <w:lastRenderedPageBreak/>
        <mc:AlternateContent>
          <mc:Choice Requires="wps">
            <w:drawing>
              <wp:anchor distT="0" distB="0" distL="114300" distR="114300" simplePos="0" relativeHeight="251922432" behindDoc="0" locked="0" layoutInCell="1" allowOverlap="1" wp14:anchorId="17940921" wp14:editId="252EFE3F">
                <wp:simplePos x="0" y="0"/>
                <wp:positionH relativeFrom="column">
                  <wp:posOffset>-9525</wp:posOffset>
                </wp:positionH>
                <wp:positionV relativeFrom="paragraph">
                  <wp:posOffset>209550</wp:posOffset>
                </wp:positionV>
                <wp:extent cx="6380921" cy="47720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6380921" cy="4772025"/>
                        </a:xfrm>
                        <a:prstGeom prst="rect">
                          <a:avLst/>
                        </a:prstGeom>
                        <a:noFill/>
                        <a:ln w="6350">
                          <a:noFill/>
                        </a:ln>
                        <a:effectLst/>
                      </wps:spPr>
                      <wps:txbx>
                        <w:txbxContent>
                          <w:tbl>
                            <w:tblPr>
                              <w:tblStyle w:val="a9"/>
                              <w:tblW w:w="9889" w:type="dxa"/>
                              <w:tblLayout w:type="fixed"/>
                              <w:tblLook w:val="04A0" w:firstRow="1" w:lastRow="0" w:firstColumn="1" w:lastColumn="0" w:noHBand="0" w:noVBand="1"/>
                            </w:tblPr>
                            <w:tblGrid>
                              <w:gridCol w:w="2660"/>
                              <w:gridCol w:w="709"/>
                              <w:gridCol w:w="1134"/>
                              <w:gridCol w:w="850"/>
                              <w:gridCol w:w="2410"/>
                              <w:gridCol w:w="2126"/>
                            </w:tblGrid>
                            <w:tr w:rsidR="00D13A6C" w:rsidRPr="00125256" w:rsidTr="006B67C9">
                              <w:tc>
                                <w:tcPr>
                                  <w:tcW w:w="2660" w:type="dxa"/>
                                  <w:shd w:val="clear" w:color="auto" w:fill="DBE5F1" w:themeFill="accent1" w:themeFillTint="33"/>
                                  <w:vAlign w:val="center"/>
                                </w:tcPr>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指標</w:t>
                                  </w:r>
                                </w:p>
                              </w:tc>
                              <w:tc>
                                <w:tcPr>
                                  <w:tcW w:w="2693" w:type="dxa"/>
                                  <w:gridSpan w:val="3"/>
                                  <w:shd w:val="clear" w:color="auto" w:fill="DBE5F1" w:themeFill="accent1" w:themeFillTint="33"/>
                                  <w:vAlign w:val="center"/>
                                </w:tcPr>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計画策定時</w:t>
                                  </w:r>
                                </w:p>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平成26(2014)年度</w:t>
                                  </w:r>
                                </w:p>
                              </w:tc>
                              <w:tc>
                                <w:tcPr>
                                  <w:tcW w:w="2410" w:type="dxa"/>
                                  <w:shd w:val="clear" w:color="auto" w:fill="DBE5F1" w:themeFill="accent1" w:themeFillTint="33"/>
                                  <w:vAlign w:val="center"/>
                                </w:tcPr>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現状</w:t>
                                  </w:r>
                                </w:p>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平成29(2017)年度</w:t>
                                  </w:r>
                                </w:p>
                              </w:tc>
                              <w:tc>
                                <w:tcPr>
                                  <w:tcW w:w="2126" w:type="dxa"/>
                                  <w:shd w:val="clear" w:color="auto" w:fill="DBE5F1" w:themeFill="accent1" w:themeFillTint="33"/>
                                  <w:vAlign w:val="center"/>
                                </w:tcPr>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目標</w:t>
                                  </w:r>
                                </w:p>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平成32(2020)年度</w:t>
                                  </w:r>
                                </w:p>
                              </w:tc>
                            </w:tr>
                            <w:tr w:rsidR="00D13A6C" w:rsidRPr="00125256" w:rsidTr="006B67C9">
                              <w:trPr>
                                <w:trHeight w:val="671"/>
                              </w:trPr>
                              <w:tc>
                                <w:tcPr>
                                  <w:tcW w:w="2660" w:type="dxa"/>
                                  <w:vAlign w:val="center"/>
                                </w:tcPr>
                                <w:p w:rsidR="00D13A6C" w:rsidRPr="006B67C9" w:rsidRDefault="00D13A6C" w:rsidP="00BA2BFA">
                                  <w:pPr>
                                    <w:jc w:val="center"/>
                                    <w:rPr>
                                      <w:sz w:val="22"/>
                                    </w:rPr>
                                  </w:pPr>
                                  <w:r w:rsidRPr="006B67C9">
                                    <w:rPr>
                                      <w:rFonts w:hint="eastAsia"/>
                                      <w:sz w:val="22"/>
                                    </w:rPr>
                                    <w:t>普及啓発実施市町数</w:t>
                                  </w:r>
                                </w:p>
                              </w:tc>
                              <w:tc>
                                <w:tcPr>
                                  <w:tcW w:w="2693" w:type="dxa"/>
                                  <w:gridSpan w:val="3"/>
                                  <w:vAlign w:val="center"/>
                                </w:tcPr>
                                <w:p w:rsidR="00D13A6C" w:rsidRPr="006B67C9" w:rsidRDefault="00D13A6C" w:rsidP="00BA2BFA">
                                  <w:pPr>
                                    <w:jc w:val="center"/>
                                    <w:rPr>
                                      <w:sz w:val="22"/>
                                    </w:rPr>
                                  </w:pPr>
                                  <w:r w:rsidRPr="006B67C9">
                                    <w:rPr>
                                      <w:rFonts w:hint="eastAsia"/>
                                      <w:sz w:val="22"/>
                                    </w:rPr>
                                    <w:t>20</w:t>
                                  </w:r>
                                  <w:r w:rsidRPr="006B67C9">
                                    <w:rPr>
                                      <w:rFonts w:hint="eastAsia"/>
                                      <w:sz w:val="22"/>
                                    </w:rPr>
                                    <w:t>市町</w:t>
                                  </w:r>
                                </w:p>
                              </w:tc>
                              <w:tc>
                                <w:tcPr>
                                  <w:tcW w:w="2410" w:type="dxa"/>
                                  <w:vAlign w:val="center"/>
                                </w:tcPr>
                                <w:p w:rsidR="00D13A6C" w:rsidRPr="006B67C9" w:rsidRDefault="00D13A6C" w:rsidP="00BA2BFA">
                                  <w:pPr>
                                    <w:jc w:val="center"/>
                                    <w:rPr>
                                      <w:sz w:val="22"/>
                                    </w:rPr>
                                  </w:pPr>
                                  <w:r w:rsidRPr="006B67C9">
                                    <w:rPr>
                                      <w:rFonts w:hint="eastAsia"/>
                                      <w:sz w:val="22"/>
                                    </w:rPr>
                                    <w:t>22</w:t>
                                  </w:r>
                                  <w:r w:rsidRPr="006B67C9">
                                    <w:rPr>
                                      <w:rFonts w:hint="eastAsia"/>
                                      <w:sz w:val="22"/>
                                    </w:rPr>
                                    <w:t>市町</w:t>
                                  </w:r>
                                </w:p>
                              </w:tc>
                              <w:tc>
                                <w:tcPr>
                                  <w:tcW w:w="2126" w:type="dxa"/>
                                  <w:vAlign w:val="center"/>
                                </w:tcPr>
                                <w:p w:rsidR="00D13A6C" w:rsidRPr="006B67C9" w:rsidRDefault="00D13A6C" w:rsidP="00BA2BFA">
                                  <w:pPr>
                                    <w:jc w:val="center"/>
                                    <w:rPr>
                                      <w:sz w:val="22"/>
                                    </w:rPr>
                                  </w:pPr>
                                  <w:r w:rsidRPr="006B67C9">
                                    <w:rPr>
                                      <w:rFonts w:hint="eastAsia"/>
                                      <w:sz w:val="22"/>
                                    </w:rPr>
                                    <w:t>23</w:t>
                                  </w:r>
                                  <w:r w:rsidRPr="006B67C9">
                                    <w:rPr>
                                      <w:rFonts w:hint="eastAsia"/>
                                      <w:sz w:val="22"/>
                                    </w:rPr>
                                    <w:t>市町</w:t>
                                  </w:r>
                                </w:p>
                              </w:tc>
                            </w:tr>
                            <w:tr w:rsidR="00D13A6C" w:rsidRPr="00125256" w:rsidTr="006B67C9">
                              <w:tc>
                                <w:tcPr>
                                  <w:tcW w:w="2660" w:type="dxa"/>
                                  <w:vAlign w:val="center"/>
                                </w:tcPr>
                                <w:p w:rsidR="00D13A6C" w:rsidRPr="006B67C9" w:rsidRDefault="00D13A6C" w:rsidP="00BA2BFA">
                                  <w:pPr>
                                    <w:jc w:val="center"/>
                                    <w:rPr>
                                      <w:sz w:val="22"/>
                                    </w:rPr>
                                  </w:pPr>
                                  <w:r w:rsidRPr="006B67C9">
                                    <w:rPr>
                                      <w:rFonts w:hint="eastAsia"/>
                                      <w:sz w:val="22"/>
                                    </w:rPr>
                                    <w:t>ゲートキーパー養成研修</w:t>
                                  </w:r>
                                </w:p>
                                <w:p w:rsidR="00D13A6C" w:rsidRPr="006B67C9" w:rsidRDefault="00D13A6C" w:rsidP="00BA2BFA">
                                  <w:pPr>
                                    <w:jc w:val="center"/>
                                    <w:rPr>
                                      <w:sz w:val="22"/>
                                    </w:rPr>
                                  </w:pPr>
                                  <w:r w:rsidRPr="006B67C9">
                                    <w:rPr>
                                      <w:rFonts w:hint="eastAsia"/>
                                      <w:sz w:val="22"/>
                                    </w:rPr>
                                    <w:t>実施市町数</w:t>
                                  </w:r>
                                </w:p>
                              </w:tc>
                              <w:tc>
                                <w:tcPr>
                                  <w:tcW w:w="2693" w:type="dxa"/>
                                  <w:gridSpan w:val="3"/>
                                  <w:vAlign w:val="center"/>
                                </w:tcPr>
                                <w:p w:rsidR="00D13A6C" w:rsidRPr="006B67C9" w:rsidRDefault="00D13A6C" w:rsidP="00BA2BFA">
                                  <w:pPr>
                                    <w:jc w:val="center"/>
                                    <w:rPr>
                                      <w:sz w:val="22"/>
                                    </w:rPr>
                                  </w:pPr>
                                  <w:r w:rsidRPr="006B67C9">
                                    <w:rPr>
                                      <w:rFonts w:hint="eastAsia"/>
                                      <w:sz w:val="22"/>
                                    </w:rPr>
                                    <w:t>17</w:t>
                                  </w:r>
                                  <w:r w:rsidRPr="006B67C9">
                                    <w:rPr>
                                      <w:rFonts w:hint="eastAsia"/>
                                      <w:sz w:val="22"/>
                                    </w:rPr>
                                    <w:t>市町</w:t>
                                  </w:r>
                                </w:p>
                              </w:tc>
                              <w:tc>
                                <w:tcPr>
                                  <w:tcW w:w="2410" w:type="dxa"/>
                                  <w:vAlign w:val="center"/>
                                </w:tcPr>
                                <w:p w:rsidR="00D13A6C" w:rsidRPr="006B67C9" w:rsidRDefault="00D13A6C" w:rsidP="00BA2BFA">
                                  <w:pPr>
                                    <w:jc w:val="center"/>
                                    <w:rPr>
                                      <w:sz w:val="22"/>
                                    </w:rPr>
                                  </w:pPr>
                                  <w:r w:rsidRPr="006B67C9">
                                    <w:rPr>
                                      <w:rFonts w:hint="eastAsia"/>
                                      <w:sz w:val="22"/>
                                    </w:rPr>
                                    <w:t>16</w:t>
                                  </w:r>
                                  <w:r w:rsidRPr="006B67C9">
                                    <w:rPr>
                                      <w:rFonts w:hint="eastAsia"/>
                                      <w:sz w:val="22"/>
                                    </w:rPr>
                                    <w:t>市町</w:t>
                                  </w:r>
                                </w:p>
                              </w:tc>
                              <w:tc>
                                <w:tcPr>
                                  <w:tcW w:w="2126" w:type="dxa"/>
                                  <w:vAlign w:val="center"/>
                                </w:tcPr>
                                <w:p w:rsidR="00D13A6C" w:rsidRPr="006B67C9" w:rsidRDefault="00D13A6C" w:rsidP="00BA2BFA">
                                  <w:pPr>
                                    <w:jc w:val="center"/>
                                    <w:rPr>
                                      <w:sz w:val="22"/>
                                    </w:rPr>
                                  </w:pPr>
                                  <w:r w:rsidRPr="006B67C9">
                                    <w:rPr>
                                      <w:rFonts w:hint="eastAsia"/>
                                      <w:sz w:val="22"/>
                                    </w:rPr>
                                    <w:t>23</w:t>
                                  </w:r>
                                  <w:r w:rsidRPr="006B67C9">
                                    <w:rPr>
                                      <w:rFonts w:hint="eastAsia"/>
                                      <w:sz w:val="22"/>
                                    </w:rPr>
                                    <w:t>市町</w:t>
                                  </w:r>
                                </w:p>
                              </w:tc>
                            </w:tr>
                            <w:tr w:rsidR="00D13A6C" w:rsidRPr="00125256" w:rsidTr="006B67C9">
                              <w:tc>
                                <w:tcPr>
                                  <w:tcW w:w="2660" w:type="dxa"/>
                                  <w:vMerge w:val="restart"/>
                                  <w:vAlign w:val="center"/>
                                </w:tcPr>
                                <w:p w:rsidR="00D13A6C" w:rsidRPr="006B67C9" w:rsidRDefault="00D13A6C" w:rsidP="00BA2BFA">
                                  <w:pPr>
                                    <w:jc w:val="center"/>
                                    <w:rPr>
                                      <w:sz w:val="22"/>
                                    </w:rPr>
                                  </w:pPr>
                                  <w:r w:rsidRPr="006B67C9">
                                    <w:rPr>
                                      <w:rFonts w:hint="eastAsia"/>
                                      <w:sz w:val="22"/>
                                    </w:rPr>
                                    <w:t>メンタルヘルスに</w:t>
                                  </w:r>
                                </w:p>
                                <w:p w:rsidR="00D13A6C" w:rsidRPr="006B67C9" w:rsidRDefault="00D13A6C" w:rsidP="00BA2BFA">
                                  <w:pPr>
                                    <w:jc w:val="center"/>
                                    <w:rPr>
                                      <w:sz w:val="22"/>
                                    </w:rPr>
                                  </w:pPr>
                                  <w:r w:rsidRPr="006B67C9">
                                    <w:rPr>
                                      <w:rFonts w:hint="eastAsia"/>
                                      <w:sz w:val="22"/>
                                    </w:rPr>
                                    <w:t>取り組んでいる事業所</w:t>
                                  </w:r>
                                </w:p>
                                <w:p w:rsidR="00D13A6C" w:rsidRPr="006B67C9" w:rsidRDefault="00D13A6C" w:rsidP="00BA2BFA">
                                  <w:pPr>
                                    <w:jc w:val="center"/>
                                    <w:rPr>
                                      <w:sz w:val="22"/>
                                    </w:rPr>
                                  </w:pPr>
                                  <w:r w:rsidRPr="006B67C9">
                                    <w:rPr>
                                      <w:rFonts w:hint="eastAsia"/>
                                      <w:sz w:val="22"/>
                                    </w:rPr>
                                    <w:t>（従業員</w:t>
                                  </w:r>
                                  <w:r w:rsidRPr="006B67C9">
                                    <w:rPr>
                                      <w:rFonts w:hint="eastAsia"/>
                                      <w:sz w:val="22"/>
                                    </w:rPr>
                                    <w:t>50</w:t>
                                  </w:r>
                                  <w:r w:rsidRPr="006B67C9">
                                    <w:rPr>
                                      <w:rFonts w:hint="eastAsia"/>
                                      <w:sz w:val="22"/>
                                    </w:rPr>
                                    <w:t>人以上）</w:t>
                                  </w:r>
                                </w:p>
                                <w:p w:rsidR="00D13A6C" w:rsidRPr="006B67C9" w:rsidRDefault="00D13A6C" w:rsidP="00BA2BFA">
                                  <w:pPr>
                                    <w:jc w:val="center"/>
                                    <w:rPr>
                                      <w:sz w:val="22"/>
                                    </w:rPr>
                                  </w:pPr>
                                  <w:r w:rsidRPr="006B67C9">
                                    <w:rPr>
                                      <w:rFonts w:hint="eastAsia"/>
                                      <w:sz w:val="22"/>
                                    </w:rPr>
                                    <w:t>※平成</w:t>
                                  </w:r>
                                  <w:r w:rsidRPr="006B67C9">
                                    <w:rPr>
                                      <w:rFonts w:hint="eastAsia"/>
                                      <w:sz w:val="22"/>
                                    </w:rPr>
                                    <w:t>25(2013)</w:t>
                                  </w:r>
                                  <w:r w:rsidRPr="006B67C9">
                                    <w:rPr>
                                      <w:rFonts w:hint="eastAsia"/>
                                      <w:sz w:val="22"/>
                                    </w:rPr>
                                    <w:t>年調査</w:t>
                                  </w:r>
                                </w:p>
                              </w:tc>
                              <w:tc>
                                <w:tcPr>
                                  <w:tcW w:w="1843" w:type="dxa"/>
                                  <w:gridSpan w:val="2"/>
                                  <w:vAlign w:val="center"/>
                                </w:tcPr>
                                <w:p w:rsidR="00D13A6C" w:rsidRPr="006B67C9" w:rsidRDefault="00D13A6C" w:rsidP="00F86044">
                                  <w:pPr>
                                    <w:jc w:val="center"/>
                                    <w:rPr>
                                      <w:sz w:val="22"/>
                                    </w:rPr>
                                  </w:pPr>
                                  <w:r w:rsidRPr="006B67C9">
                                    <w:rPr>
                                      <w:rFonts w:hint="eastAsia"/>
                                      <w:sz w:val="22"/>
                                    </w:rPr>
                                    <w:t>1,000</w:t>
                                  </w:r>
                                  <w:r w:rsidRPr="006B67C9">
                                    <w:rPr>
                                      <w:rFonts w:hint="eastAsia"/>
                                      <w:sz w:val="22"/>
                                    </w:rPr>
                                    <w:t>～</w:t>
                                  </w:r>
                                  <w:r w:rsidRPr="006B67C9">
                                    <w:rPr>
                                      <w:rFonts w:hint="eastAsia"/>
                                      <w:sz w:val="22"/>
                                    </w:rPr>
                                    <w:t>4,999</w:t>
                                  </w:r>
                                  <w:r w:rsidRPr="006B67C9">
                                    <w:rPr>
                                      <w:rFonts w:hint="eastAsia"/>
                                      <w:sz w:val="22"/>
                                    </w:rPr>
                                    <w:t>人</w:t>
                                  </w:r>
                                </w:p>
                              </w:tc>
                              <w:tc>
                                <w:tcPr>
                                  <w:tcW w:w="850" w:type="dxa"/>
                                  <w:vAlign w:val="center"/>
                                </w:tcPr>
                                <w:p w:rsidR="00D13A6C" w:rsidRPr="006B67C9" w:rsidRDefault="00D13A6C" w:rsidP="00F86044">
                                  <w:pPr>
                                    <w:jc w:val="center"/>
                                    <w:rPr>
                                      <w:sz w:val="22"/>
                                    </w:rPr>
                                  </w:pPr>
                                  <w:r w:rsidRPr="006B67C9">
                                    <w:rPr>
                                      <w:rFonts w:hint="eastAsia"/>
                                      <w:sz w:val="22"/>
                                    </w:rPr>
                                    <w:t>97.9%</w:t>
                                  </w:r>
                                </w:p>
                              </w:tc>
                              <w:tc>
                                <w:tcPr>
                                  <w:tcW w:w="2410" w:type="dxa"/>
                                  <w:vAlign w:val="center"/>
                                </w:tcPr>
                                <w:p w:rsidR="00D13A6C" w:rsidRPr="006B67C9" w:rsidRDefault="00D13A6C" w:rsidP="00F86044">
                                  <w:pPr>
                                    <w:jc w:val="center"/>
                                    <w:rPr>
                                      <w:sz w:val="22"/>
                                    </w:rPr>
                                  </w:pPr>
                                  <w:r w:rsidRPr="006B67C9">
                                    <w:rPr>
                                      <w:rFonts w:hint="eastAsia"/>
                                      <w:sz w:val="22"/>
                                    </w:rPr>
                                    <w:t>98.9%</w:t>
                                  </w:r>
                                </w:p>
                              </w:tc>
                              <w:tc>
                                <w:tcPr>
                                  <w:tcW w:w="2126" w:type="dxa"/>
                                  <w:vMerge w:val="restart"/>
                                  <w:vAlign w:val="center"/>
                                </w:tcPr>
                                <w:p w:rsidR="00D13A6C" w:rsidRPr="006B67C9" w:rsidRDefault="00D13A6C" w:rsidP="00BA2BFA">
                                  <w:pPr>
                                    <w:jc w:val="center"/>
                                    <w:rPr>
                                      <w:sz w:val="22"/>
                                    </w:rPr>
                                  </w:pPr>
                                  <w:r w:rsidRPr="006B67C9">
                                    <w:rPr>
                                      <w:rFonts w:hint="eastAsia"/>
                                      <w:sz w:val="22"/>
                                    </w:rPr>
                                    <w:t>現状値以上</w:t>
                                  </w:r>
                                </w:p>
                              </w:tc>
                            </w:tr>
                            <w:tr w:rsidR="00D13A6C" w:rsidRPr="00125256" w:rsidTr="006B67C9">
                              <w:tc>
                                <w:tcPr>
                                  <w:tcW w:w="2660" w:type="dxa"/>
                                  <w:vMerge/>
                                  <w:vAlign w:val="center"/>
                                </w:tcPr>
                                <w:p w:rsidR="00D13A6C" w:rsidRPr="006B67C9" w:rsidRDefault="00D13A6C" w:rsidP="00BA2BFA">
                                  <w:pPr>
                                    <w:jc w:val="center"/>
                                    <w:rPr>
                                      <w:sz w:val="22"/>
                                    </w:rPr>
                                  </w:pPr>
                                </w:p>
                              </w:tc>
                              <w:tc>
                                <w:tcPr>
                                  <w:tcW w:w="1843" w:type="dxa"/>
                                  <w:gridSpan w:val="2"/>
                                  <w:vAlign w:val="center"/>
                                </w:tcPr>
                                <w:p w:rsidR="00D13A6C" w:rsidRPr="006B67C9" w:rsidRDefault="00D13A6C" w:rsidP="00F86044">
                                  <w:pPr>
                                    <w:jc w:val="center"/>
                                    <w:rPr>
                                      <w:sz w:val="22"/>
                                    </w:rPr>
                                  </w:pPr>
                                  <w:r w:rsidRPr="006B67C9">
                                    <w:rPr>
                                      <w:rFonts w:hint="eastAsia"/>
                                      <w:sz w:val="22"/>
                                    </w:rPr>
                                    <w:t>500</w:t>
                                  </w:r>
                                  <w:r w:rsidRPr="006B67C9">
                                    <w:rPr>
                                      <w:rFonts w:hint="eastAsia"/>
                                      <w:sz w:val="22"/>
                                    </w:rPr>
                                    <w:t>～</w:t>
                                  </w:r>
                                  <w:r w:rsidRPr="006B67C9">
                                    <w:rPr>
                                      <w:rFonts w:hint="eastAsia"/>
                                      <w:sz w:val="22"/>
                                    </w:rPr>
                                    <w:t>999</w:t>
                                  </w:r>
                                  <w:r w:rsidRPr="006B67C9">
                                    <w:rPr>
                                      <w:rFonts w:hint="eastAsia"/>
                                      <w:sz w:val="22"/>
                                    </w:rPr>
                                    <w:t>人</w:t>
                                  </w:r>
                                </w:p>
                              </w:tc>
                              <w:tc>
                                <w:tcPr>
                                  <w:tcW w:w="850" w:type="dxa"/>
                                  <w:vAlign w:val="center"/>
                                </w:tcPr>
                                <w:p w:rsidR="00D13A6C" w:rsidRPr="006B67C9" w:rsidRDefault="00D13A6C" w:rsidP="00EE7149">
                                  <w:pPr>
                                    <w:jc w:val="center"/>
                                    <w:rPr>
                                      <w:sz w:val="22"/>
                                    </w:rPr>
                                  </w:pPr>
                                  <w:r w:rsidRPr="006B67C9">
                                    <w:rPr>
                                      <w:rFonts w:hint="eastAsia"/>
                                      <w:sz w:val="22"/>
                                    </w:rPr>
                                    <w:t>97.3%</w:t>
                                  </w:r>
                                </w:p>
                              </w:tc>
                              <w:tc>
                                <w:tcPr>
                                  <w:tcW w:w="2410" w:type="dxa"/>
                                  <w:vAlign w:val="center"/>
                                </w:tcPr>
                                <w:p w:rsidR="00D13A6C" w:rsidRPr="006B67C9" w:rsidRDefault="00D13A6C" w:rsidP="00F86044">
                                  <w:pPr>
                                    <w:jc w:val="center"/>
                                    <w:rPr>
                                      <w:sz w:val="22"/>
                                    </w:rPr>
                                  </w:pPr>
                                  <w:r w:rsidRPr="006B67C9">
                                    <w:rPr>
                                      <w:rFonts w:hint="eastAsia"/>
                                      <w:sz w:val="22"/>
                                    </w:rPr>
                                    <w:t>99.8%</w:t>
                                  </w:r>
                                </w:p>
                              </w:tc>
                              <w:tc>
                                <w:tcPr>
                                  <w:tcW w:w="2126" w:type="dxa"/>
                                  <w:vMerge/>
                                  <w:vAlign w:val="center"/>
                                </w:tcPr>
                                <w:p w:rsidR="00D13A6C" w:rsidRPr="006B67C9" w:rsidRDefault="00D13A6C" w:rsidP="00BA2BFA">
                                  <w:pPr>
                                    <w:jc w:val="center"/>
                                    <w:rPr>
                                      <w:sz w:val="22"/>
                                    </w:rPr>
                                  </w:pPr>
                                </w:p>
                              </w:tc>
                            </w:tr>
                            <w:tr w:rsidR="00D13A6C" w:rsidRPr="00125256" w:rsidTr="006B67C9">
                              <w:tc>
                                <w:tcPr>
                                  <w:tcW w:w="2660" w:type="dxa"/>
                                  <w:vMerge/>
                                  <w:vAlign w:val="center"/>
                                </w:tcPr>
                                <w:p w:rsidR="00D13A6C" w:rsidRPr="006B67C9" w:rsidRDefault="00D13A6C" w:rsidP="00BA2BFA">
                                  <w:pPr>
                                    <w:jc w:val="center"/>
                                    <w:rPr>
                                      <w:sz w:val="22"/>
                                    </w:rPr>
                                  </w:pPr>
                                </w:p>
                              </w:tc>
                              <w:tc>
                                <w:tcPr>
                                  <w:tcW w:w="1843" w:type="dxa"/>
                                  <w:gridSpan w:val="2"/>
                                  <w:vAlign w:val="center"/>
                                </w:tcPr>
                                <w:p w:rsidR="00D13A6C" w:rsidRPr="006B67C9" w:rsidRDefault="00D13A6C" w:rsidP="00F86044">
                                  <w:pPr>
                                    <w:jc w:val="center"/>
                                    <w:rPr>
                                      <w:sz w:val="22"/>
                                    </w:rPr>
                                  </w:pPr>
                                  <w:r w:rsidRPr="006B67C9">
                                    <w:rPr>
                                      <w:rFonts w:hint="eastAsia"/>
                                      <w:sz w:val="22"/>
                                    </w:rPr>
                                    <w:t>300</w:t>
                                  </w:r>
                                  <w:r w:rsidRPr="006B67C9">
                                    <w:rPr>
                                      <w:rFonts w:hint="eastAsia"/>
                                      <w:sz w:val="22"/>
                                    </w:rPr>
                                    <w:t>～</w:t>
                                  </w:r>
                                  <w:r w:rsidRPr="006B67C9">
                                    <w:rPr>
                                      <w:rFonts w:hint="eastAsia"/>
                                      <w:sz w:val="22"/>
                                    </w:rPr>
                                    <w:t>499</w:t>
                                  </w:r>
                                  <w:r w:rsidRPr="006B67C9">
                                    <w:rPr>
                                      <w:rFonts w:hint="eastAsia"/>
                                      <w:sz w:val="22"/>
                                    </w:rPr>
                                    <w:t>人</w:t>
                                  </w:r>
                                </w:p>
                              </w:tc>
                              <w:tc>
                                <w:tcPr>
                                  <w:tcW w:w="850" w:type="dxa"/>
                                  <w:vAlign w:val="center"/>
                                </w:tcPr>
                                <w:p w:rsidR="00D13A6C" w:rsidRPr="006B67C9" w:rsidRDefault="00D13A6C" w:rsidP="00F86044">
                                  <w:pPr>
                                    <w:jc w:val="center"/>
                                    <w:rPr>
                                      <w:sz w:val="22"/>
                                    </w:rPr>
                                  </w:pPr>
                                  <w:r w:rsidRPr="006B67C9">
                                    <w:rPr>
                                      <w:rFonts w:hint="eastAsia"/>
                                      <w:sz w:val="22"/>
                                    </w:rPr>
                                    <w:t>94.5%</w:t>
                                  </w:r>
                                </w:p>
                              </w:tc>
                              <w:tc>
                                <w:tcPr>
                                  <w:tcW w:w="2410" w:type="dxa"/>
                                  <w:vAlign w:val="center"/>
                                </w:tcPr>
                                <w:p w:rsidR="00D13A6C" w:rsidRPr="006B67C9" w:rsidRDefault="00D13A6C" w:rsidP="00F86044">
                                  <w:pPr>
                                    <w:jc w:val="center"/>
                                    <w:rPr>
                                      <w:sz w:val="22"/>
                                    </w:rPr>
                                  </w:pPr>
                                  <w:r w:rsidRPr="006B67C9">
                                    <w:rPr>
                                      <w:rFonts w:hint="eastAsia"/>
                                      <w:sz w:val="22"/>
                                    </w:rPr>
                                    <w:t>99.5%</w:t>
                                  </w:r>
                                </w:p>
                              </w:tc>
                              <w:tc>
                                <w:tcPr>
                                  <w:tcW w:w="2126" w:type="dxa"/>
                                  <w:vMerge/>
                                  <w:vAlign w:val="center"/>
                                </w:tcPr>
                                <w:p w:rsidR="00D13A6C" w:rsidRPr="006B67C9" w:rsidRDefault="00D13A6C" w:rsidP="00BA2BFA">
                                  <w:pPr>
                                    <w:jc w:val="center"/>
                                    <w:rPr>
                                      <w:sz w:val="22"/>
                                    </w:rPr>
                                  </w:pPr>
                                </w:p>
                              </w:tc>
                            </w:tr>
                            <w:tr w:rsidR="00D13A6C" w:rsidRPr="00125256" w:rsidTr="006B67C9">
                              <w:tc>
                                <w:tcPr>
                                  <w:tcW w:w="2660" w:type="dxa"/>
                                  <w:vMerge/>
                                  <w:vAlign w:val="center"/>
                                </w:tcPr>
                                <w:p w:rsidR="00D13A6C" w:rsidRPr="006B67C9" w:rsidRDefault="00D13A6C" w:rsidP="00BA2BFA">
                                  <w:pPr>
                                    <w:jc w:val="center"/>
                                    <w:rPr>
                                      <w:sz w:val="22"/>
                                    </w:rPr>
                                  </w:pPr>
                                </w:p>
                              </w:tc>
                              <w:tc>
                                <w:tcPr>
                                  <w:tcW w:w="1843" w:type="dxa"/>
                                  <w:gridSpan w:val="2"/>
                                  <w:vAlign w:val="center"/>
                                </w:tcPr>
                                <w:p w:rsidR="00D13A6C" w:rsidRPr="006B67C9" w:rsidRDefault="00D13A6C" w:rsidP="00F86044">
                                  <w:pPr>
                                    <w:jc w:val="center"/>
                                    <w:rPr>
                                      <w:sz w:val="22"/>
                                    </w:rPr>
                                  </w:pPr>
                                  <w:r w:rsidRPr="006B67C9">
                                    <w:rPr>
                                      <w:rFonts w:hint="eastAsia"/>
                                      <w:sz w:val="22"/>
                                    </w:rPr>
                                    <w:t>100</w:t>
                                  </w:r>
                                  <w:r w:rsidRPr="006B67C9">
                                    <w:rPr>
                                      <w:rFonts w:hint="eastAsia"/>
                                      <w:sz w:val="22"/>
                                    </w:rPr>
                                    <w:t>～</w:t>
                                  </w:r>
                                  <w:r w:rsidRPr="006B67C9">
                                    <w:rPr>
                                      <w:rFonts w:hint="eastAsia"/>
                                      <w:sz w:val="22"/>
                                    </w:rPr>
                                    <w:t>299</w:t>
                                  </w:r>
                                  <w:r w:rsidRPr="006B67C9">
                                    <w:rPr>
                                      <w:rFonts w:hint="eastAsia"/>
                                      <w:sz w:val="22"/>
                                    </w:rPr>
                                    <w:t>人</w:t>
                                  </w:r>
                                </w:p>
                              </w:tc>
                              <w:tc>
                                <w:tcPr>
                                  <w:tcW w:w="850" w:type="dxa"/>
                                  <w:vAlign w:val="center"/>
                                </w:tcPr>
                                <w:p w:rsidR="00D13A6C" w:rsidRPr="006B67C9" w:rsidRDefault="00D13A6C" w:rsidP="00F86044">
                                  <w:pPr>
                                    <w:jc w:val="center"/>
                                    <w:rPr>
                                      <w:sz w:val="22"/>
                                    </w:rPr>
                                  </w:pPr>
                                  <w:r w:rsidRPr="006B67C9">
                                    <w:rPr>
                                      <w:rFonts w:hint="eastAsia"/>
                                      <w:sz w:val="22"/>
                                    </w:rPr>
                                    <w:t>88.1%</w:t>
                                  </w:r>
                                </w:p>
                              </w:tc>
                              <w:tc>
                                <w:tcPr>
                                  <w:tcW w:w="2410" w:type="dxa"/>
                                  <w:vAlign w:val="center"/>
                                </w:tcPr>
                                <w:p w:rsidR="00D13A6C" w:rsidRPr="006B67C9" w:rsidRDefault="00D13A6C" w:rsidP="00F86044">
                                  <w:pPr>
                                    <w:jc w:val="center"/>
                                    <w:rPr>
                                      <w:sz w:val="22"/>
                                    </w:rPr>
                                  </w:pPr>
                                  <w:r w:rsidRPr="006B67C9">
                                    <w:rPr>
                                      <w:rFonts w:hint="eastAsia"/>
                                      <w:sz w:val="22"/>
                                    </w:rPr>
                                    <w:t>95.5%</w:t>
                                  </w:r>
                                </w:p>
                              </w:tc>
                              <w:tc>
                                <w:tcPr>
                                  <w:tcW w:w="2126" w:type="dxa"/>
                                  <w:vMerge/>
                                  <w:vAlign w:val="center"/>
                                </w:tcPr>
                                <w:p w:rsidR="00D13A6C" w:rsidRPr="006B67C9" w:rsidRDefault="00D13A6C" w:rsidP="00BA2BFA">
                                  <w:pPr>
                                    <w:jc w:val="center"/>
                                    <w:rPr>
                                      <w:sz w:val="22"/>
                                    </w:rPr>
                                  </w:pPr>
                                </w:p>
                              </w:tc>
                            </w:tr>
                            <w:tr w:rsidR="00D13A6C" w:rsidRPr="00125256" w:rsidTr="006B67C9">
                              <w:tc>
                                <w:tcPr>
                                  <w:tcW w:w="2660" w:type="dxa"/>
                                  <w:vMerge/>
                                  <w:vAlign w:val="center"/>
                                </w:tcPr>
                                <w:p w:rsidR="00D13A6C" w:rsidRPr="006B67C9" w:rsidRDefault="00D13A6C" w:rsidP="00BA2BFA">
                                  <w:pPr>
                                    <w:jc w:val="center"/>
                                    <w:rPr>
                                      <w:sz w:val="22"/>
                                    </w:rPr>
                                  </w:pPr>
                                </w:p>
                              </w:tc>
                              <w:tc>
                                <w:tcPr>
                                  <w:tcW w:w="1843" w:type="dxa"/>
                                  <w:gridSpan w:val="2"/>
                                  <w:vAlign w:val="center"/>
                                </w:tcPr>
                                <w:p w:rsidR="00D13A6C" w:rsidRPr="006B67C9" w:rsidRDefault="00D13A6C" w:rsidP="00F86044">
                                  <w:pPr>
                                    <w:jc w:val="center"/>
                                    <w:rPr>
                                      <w:sz w:val="22"/>
                                    </w:rPr>
                                  </w:pPr>
                                  <w:r w:rsidRPr="006B67C9">
                                    <w:rPr>
                                      <w:rFonts w:hint="eastAsia"/>
                                      <w:sz w:val="22"/>
                                    </w:rPr>
                                    <w:t>50</w:t>
                                  </w:r>
                                  <w:r w:rsidRPr="006B67C9">
                                    <w:rPr>
                                      <w:rFonts w:hint="eastAsia"/>
                                      <w:sz w:val="22"/>
                                    </w:rPr>
                                    <w:t>～</w:t>
                                  </w:r>
                                  <w:r w:rsidRPr="006B67C9">
                                    <w:rPr>
                                      <w:rFonts w:hint="eastAsia"/>
                                      <w:sz w:val="22"/>
                                    </w:rPr>
                                    <w:t>99</w:t>
                                  </w:r>
                                  <w:r w:rsidRPr="006B67C9">
                                    <w:rPr>
                                      <w:rFonts w:hint="eastAsia"/>
                                      <w:sz w:val="22"/>
                                    </w:rPr>
                                    <w:t>人</w:t>
                                  </w:r>
                                </w:p>
                              </w:tc>
                              <w:tc>
                                <w:tcPr>
                                  <w:tcW w:w="850" w:type="dxa"/>
                                  <w:vAlign w:val="center"/>
                                </w:tcPr>
                                <w:p w:rsidR="00D13A6C" w:rsidRPr="006B67C9" w:rsidRDefault="00D13A6C" w:rsidP="00F86044">
                                  <w:pPr>
                                    <w:jc w:val="center"/>
                                    <w:rPr>
                                      <w:sz w:val="22"/>
                                    </w:rPr>
                                  </w:pPr>
                                  <w:r w:rsidRPr="006B67C9">
                                    <w:rPr>
                                      <w:rFonts w:hint="eastAsia"/>
                                      <w:sz w:val="22"/>
                                    </w:rPr>
                                    <w:t>77.6%</w:t>
                                  </w:r>
                                </w:p>
                              </w:tc>
                              <w:tc>
                                <w:tcPr>
                                  <w:tcW w:w="2410" w:type="dxa"/>
                                  <w:vAlign w:val="center"/>
                                </w:tcPr>
                                <w:p w:rsidR="00D13A6C" w:rsidRPr="006B67C9" w:rsidRDefault="00D13A6C" w:rsidP="00F86044">
                                  <w:pPr>
                                    <w:jc w:val="center"/>
                                    <w:rPr>
                                      <w:sz w:val="22"/>
                                    </w:rPr>
                                  </w:pPr>
                                  <w:r w:rsidRPr="006B67C9">
                                    <w:rPr>
                                      <w:rFonts w:hint="eastAsia"/>
                                      <w:sz w:val="22"/>
                                    </w:rPr>
                                    <w:t>83.0%</w:t>
                                  </w:r>
                                </w:p>
                              </w:tc>
                              <w:tc>
                                <w:tcPr>
                                  <w:tcW w:w="2126" w:type="dxa"/>
                                  <w:vMerge/>
                                  <w:vAlign w:val="center"/>
                                </w:tcPr>
                                <w:p w:rsidR="00D13A6C" w:rsidRPr="006B67C9" w:rsidRDefault="00D13A6C" w:rsidP="00BA2BFA">
                                  <w:pPr>
                                    <w:jc w:val="center"/>
                                    <w:rPr>
                                      <w:sz w:val="22"/>
                                    </w:rPr>
                                  </w:pPr>
                                </w:p>
                              </w:tc>
                            </w:tr>
                            <w:tr w:rsidR="00D13A6C" w:rsidRPr="00125256" w:rsidTr="006B67C9">
                              <w:tc>
                                <w:tcPr>
                                  <w:tcW w:w="2660" w:type="dxa"/>
                                  <w:vMerge/>
                                  <w:vAlign w:val="center"/>
                                </w:tcPr>
                                <w:p w:rsidR="00D13A6C" w:rsidRPr="006B67C9" w:rsidRDefault="00D13A6C" w:rsidP="00BA2BFA">
                                  <w:pPr>
                                    <w:jc w:val="center"/>
                                    <w:rPr>
                                      <w:sz w:val="22"/>
                                    </w:rPr>
                                  </w:pPr>
                                </w:p>
                              </w:tc>
                              <w:tc>
                                <w:tcPr>
                                  <w:tcW w:w="709" w:type="dxa"/>
                                  <w:vMerge w:val="restart"/>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参考</w:t>
                                  </w:r>
                                </w:p>
                                <w:p w:rsidR="00D13A6C" w:rsidRPr="006B67C9" w:rsidRDefault="00D13A6C" w:rsidP="00F86044">
                                  <w:pPr>
                                    <w:jc w:val="center"/>
                                    <w:rPr>
                                      <w:sz w:val="22"/>
                                    </w:rPr>
                                  </w:pPr>
                                  <w:r w:rsidRPr="006B67C9">
                                    <w:rPr>
                                      <w:rFonts w:hint="eastAsia"/>
                                      <w:sz w:val="22"/>
                                    </w:rPr>
                                    <w:t>掲載</w:t>
                                  </w:r>
                                </w:p>
                              </w:tc>
                              <w:tc>
                                <w:tcPr>
                                  <w:tcW w:w="1134" w:type="dxa"/>
                                  <w:shd w:val="clear" w:color="auto" w:fill="D9D9D9" w:themeFill="background1" w:themeFillShade="D9"/>
                                  <w:vAlign w:val="center"/>
                                </w:tcPr>
                                <w:p w:rsidR="00D13A6C" w:rsidRPr="006B67C9" w:rsidRDefault="00D13A6C" w:rsidP="00F86044">
                                  <w:pPr>
                                    <w:jc w:val="center"/>
                                  </w:pPr>
                                  <w:r w:rsidRPr="006B67C9">
                                    <w:rPr>
                                      <w:rFonts w:hint="eastAsia"/>
                                    </w:rPr>
                                    <w:t>30</w:t>
                                  </w:r>
                                  <w:r w:rsidRPr="006B67C9">
                                    <w:rPr>
                                      <w:rFonts w:hint="eastAsia"/>
                                    </w:rPr>
                                    <w:t>～</w:t>
                                  </w:r>
                                  <w:r w:rsidRPr="006B67C9">
                                    <w:rPr>
                                      <w:rFonts w:hint="eastAsia"/>
                                    </w:rPr>
                                    <w:t>49</w:t>
                                  </w:r>
                                  <w:r w:rsidRPr="006B67C9">
                                    <w:rPr>
                                      <w:rFonts w:hint="eastAsia"/>
                                    </w:rPr>
                                    <w:t>人</w:t>
                                  </w:r>
                                </w:p>
                              </w:tc>
                              <w:tc>
                                <w:tcPr>
                                  <w:tcW w:w="85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63.9%</w:t>
                                  </w:r>
                                </w:p>
                              </w:tc>
                              <w:tc>
                                <w:tcPr>
                                  <w:tcW w:w="241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67.0%</w:t>
                                  </w:r>
                                </w:p>
                              </w:tc>
                              <w:tc>
                                <w:tcPr>
                                  <w:tcW w:w="2126" w:type="dxa"/>
                                  <w:vMerge w:val="restart"/>
                                  <w:shd w:val="clear" w:color="auto" w:fill="D9D9D9" w:themeFill="background1" w:themeFillShade="D9"/>
                                  <w:vAlign w:val="center"/>
                                </w:tcPr>
                                <w:p w:rsidR="00D13A6C" w:rsidRPr="006B67C9" w:rsidRDefault="00D13A6C" w:rsidP="00BA2BFA">
                                  <w:pPr>
                                    <w:jc w:val="center"/>
                                    <w:rPr>
                                      <w:sz w:val="22"/>
                                    </w:rPr>
                                  </w:pPr>
                                  <w:r w:rsidRPr="006B67C9">
                                    <w:rPr>
                                      <w:rFonts w:hint="eastAsia"/>
                                      <w:sz w:val="22"/>
                                    </w:rPr>
                                    <w:t>―</w:t>
                                  </w:r>
                                </w:p>
                              </w:tc>
                            </w:tr>
                            <w:tr w:rsidR="00D13A6C" w:rsidRPr="00125256" w:rsidTr="006B67C9">
                              <w:tc>
                                <w:tcPr>
                                  <w:tcW w:w="2660" w:type="dxa"/>
                                  <w:vMerge/>
                                  <w:vAlign w:val="center"/>
                                </w:tcPr>
                                <w:p w:rsidR="00D13A6C" w:rsidRPr="006B67C9" w:rsidRDefault="00D13A6C" w:rsidP="00BA2BFA">
                                  <w:pPr>
                                    <w:jc w:val="center"/>
                                    <w:rPr>
                                      <w:sz w:val="22"/>
                                    </w:rPr>
                                  </w:pPr>
                                </w:p>
                              </w:tc>
                              <w:tc>
                                <w:tcPr>
                                  <w:tcW w:w="709" w:type="dxa"/>
                                  <w:vMerge/>
                                  <w:shd w:val="clear" w:color="auto" w:fill="D9D9D9" w:themeFill="background1" w:themeFillShade="D9"/>
                                  <w:vAlign w:val="center"/>
                                </w:tcPr>
                                <w:p w:rsidR="00D13A6C" w:rsidRPr="006B67C9" w:rsidRDefault="00D13A6C" w:rsidP="00F86044">
                                  <w:pPr>
                                    <w:jc w:val="center"/>
                                    <w:rPr>
                                      <w:sz w:val="22"/>
                                    </w:rPr>
                                  </w:pPr>
                                </w:p>
                              </w:tc>
                              <w:tc>
                                <w:tcPr>
                                  <w:tcW w:w="1134" w:type="dxa"/>
                                  <w:shd w:val="clear" w:color="auto" w:fill="D9D9D9" w:themeFill="background1" w:themeFillShade="D9"/>
                                  <w:vAlign w:val="center"/>
                                </w:tcPr>
                                <w:p w:rsidR="00D13A6C" w:rsidRPr="006B67C9" w:rsidRDefault="00D13A6C" w:rsidP="00F86044">
                                  <w:pPr>
                                    <w:jc w:val="center"/>
                                  </w:pPr>
                                  <w:r w:rsidRPr="006B67C9">
                                    <w:rPr>
                                      <w:rFonts w:hint="eastAsia"/>
                                    </w:rPr>
                                    <w:t>10</w:t>
                                  </w:r>
                                  <w:r w:rsidRPr="006B67C9">
                                    <w:rPr>
                                      <w:rFonts w:hint="eastAsia"/>
                                    </w:rPr>
                                    <w:t>～</w:t>
                                  </w:r>
                                  <w:r w:rsidRPr="006B67C9">
                                    <w:rPr>
                                      <w:rFonts w:hint="eastAsia"/>
                                    </w:rPr>
                                    <w:t>29</w:t>
                                  </w:r>
                                  <w:r w:rsidRPr="006B67C9">
                                    <w:rPr>
                                      <w:rFonts w:hint="eastAsia"/>
                                    </w:rPr>
                                    <w:t>人</w:t>
                                  </w:r>
                                </w:p>
                              </w:tc>
                              <w:tc>
                                <w:tcPr>
                                  <w:tcW w:w="85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55.2%</w:t>
                                  </w:r>
                                </w:p>
                              </w:tc>
                              <w:tc>
                                <w:tcPr>
                                  <w:tcW w:w="241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50.2%</w:t>
                                  </w:r>
                                </w:p>
                              </w:tc>
                              <w:tc>
                                <w:tcPr>
                                  <w:tcW w:w="2126" w:type="dxa"/>
                                  <w:vMerge/>
                                  <w:shd w:val="clear" w:color="auto" w:fill="D9D9D9" w:themeFill="background1" w:themeFillShade="D9"/>
                                  <w:vAlign w:val="center"/>
                                </w:tcPr>
                                <w:p w:rsidR="00D13A6C" w:rsidRPr="006B67C9" w:rsidRDefault="00D13A6C" w:rsidP="00BA2BFA">
                                  <w:pPr>
                                    <w:jc w:val="center"/>
                                    <w:rPr>
                                      <w:sz w:val="22"/>
                                    </w:rPr>
                                  </w:pPr>
                                </w:p>
                              </w:tc>
                            </w:tr>
                            <w:tr w:rsidR="00D13A6C" w:rsidRPr="00125256" w:rsidTr="006B67C9">
                              <w:tc>
                                <w:tcPr>
                                  <w:tcW w:w="2660" w:type="dxa"/>
                                  <w:vMerge/>
                                  <w:vAlign w:val="center"/>
                                </w:tcPr>
                                <w:p w:rsidR="00D13A6C" w:rsidRPr="006B67C9" w:rsidRDefault="00D13A6C" w:rsidP="00BA2BFA">
                                  <w:pPr>
                                    <w:jc w:val="center"/>
                                    <w:rPr>
                                      <w:sz w:val="22"/>
                                    </w:rPr>
                                  </w:pPr>
                                </w:p>
                              </w:tc>
                              <w:tc>
                                <w:tcPr>
                                  <w:tcW w:w="709" w:type="dxa"/>
                                  <w:vMerge/>
                                  <w:shd w:val="clear" w:color="auto" w:fill="D9D9D9" w:themeFill="background1" w:themeFillShade="D9"/>
                                  <w:vAlign w:val="center"/>
                                </w:tcPr>
                                <w:p w:rsidR="00D13A6C" w:rsidRPr="006B67C9" w:rsidRDefault="00D13A6C" w:rsidP="00F86044">
                                  <w:pPr>
                                    <w:jc w:val="center"/>
                                    <w:rPr>
                                      <w:sz w:val="22"/>
                                    </w:rPr>
                                  </w:pPr>
                                </w:p>
                              </w:tc>
                              <w:tc>
                                <w:tcPr>
                                  <w:tcW w:w="1134"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全体</w:t>
                                  </w:r>
                                </w:p>
                              </w:tc>
                              <w:tc>
                                <w:tcPr>
                                  <w:tcW w:w="85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60.7%</w:t>
                                  </w:r>
                                </w:p>
                              </w:tc>
                              <w:tc>
                                <w:tcPr>
                                  <w:tcW w:w="241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58.4%</w:t>
                                  </w:r>
                                </w:p>
                              </w:tc>
                              <w:tc>
                                <w:tcPr>
                                  <w:tcW w:w="2126" w:type="dxa"/>
                                  <w:vMerge/>
                                  <w:shd w:val="clear" w:color="auto" w:fill="D9D9D9" w:themeFill="background1" w:themeFillShade="D9"/>
                                  <w:vAlign w:val="center"/>
                                </w:tcPr>
                                <w:p w:rsidR="00D13A6C" w:rsidRPr="006B67C9" w:rsidRDefault="00D13A6C" w:rsidP="00BA2BFA">
                                  <w:pPr>
                                    <w:jc w:val="center"/>
                                    <w:rPr>
                                      <w:sz w:val="22"/>
                                    </w:rPr>
                                  </w:pPr>
                                </w:p>
                              </w:tc>
                            </w:tr>
                            <w:tr w:rsidR="00D13A6C" w:rsidRPr="00125256" w:rsidTr="006B67C9">
                              <w:tc>
                                <w:tcPr>
                                  <w:tcW w:w="2660" w:type="dxa"/>
                                  <w:vAlign w:val="center"/>
                                </w:tcPr>
                                <w:p w:rsidR="00D13A6C" w:rsidRPr="006B67C9" w:rsidRDefault="00D13A6C" w:rsidP="00BA2BFA">
                                  <w:pPr>
                                    <w:jc w:val="center"/>
                                    <w:rPr>
                                      <w:sz w:val="22"/>
                                    </w:rPr>
                                  </w:pPr>
                                  <w:r w:rsidRPr="006B67C9">
                                    <w:rPr>
                                      <w:rFonts w:hint="eastAsia"/>
                                      <w:sz w:val="22"/>
                                    </w:rPr>
                                    <w:t>社会的要因に応じた</w:t>
                                  </w:r>
                                </w:p>
                                <w:p w:rsidR="00D13A6C" w:rsidRPr="006B67C9" w:rsidRDefault="00D13A6C" w:rsidP="00BA2BFA">
                                  <w:pPr>
                                    <w:jc w:val="center"/>
                                    <w:rPr>
                                      <w:sz w:val="22"/>
                                    </w:rPr>
                                  </w:pPr>
                                  <w:r w:rsidRPr="006B67C9">
                                    <w:rPr>
                                      <w:rFonts w:hint="eastAsia"/>
                                      <w:sz w:val="22"/>
                                    </w:rPr>
                                    <w:t>相談体制</w:t>
                                  </w:r>
                                </w:p>
                              </w:tc>
                              <w:tc>
                                <w:tcPr>
                                  <w:tcW w:w="2693" w:type="dxa"/>
                                  <w:gridSpan w:val="3"/>
                                  <w:vAlign w:val="center"/>
                                </w:tcPr>
                                <w:p w:rsidR="00D13A6C" w:rsidRPr="006B67C9" w:rsidRDefault="00D13A6C" w:rsidP="00BA2BFA">
                                  <w:pPr>
                                    <w:jc w:val="left"/>
                                    <w:rPr>
                                      <w:sz w:val="22"/>
                                    </w:rPr>
                                  </w:pPr>
                                  <w:r w:rsidRPr="006B67C9">
                                    <w:rPr>
                                      <w:rFonts w:hint="eastAsia"/>
                                      <w:sz w:val="22"/>
                                    </w:rPr>
                                    <w:t>○各種相談窓口の運営</w:t>
                                  </w:r>
                                </w:p>
                                <w:p w:rsidR="00D13A6C" w:rsidRPr="006B67C9" w:rsidRDefault="00D13A6C" w:rsidP="00BA2BFA">
                                  <w:pPr>
                                    <w:jc w:val="left"/>
                                    <w:rPr>
                                      <w:sz w:val="22"/>
                                    </w:rPr>
                                  </w:pPr>
                                  <w:r w:rsidRPr="006B67C9">
                                    <w:rPr>
                                      <w:rFonts w:hint="eastAsia"/>
                                      <w:sz w:val="22"/>
                                    </w:rPr>
                                    <w:t>・健康相談</w:t>
                                  </w:r>
                                </w:p>
                                <w:p w:rsidR="00D13A6C" w:rsidRPr="006B67C9" w:rsidRDefault="00D13A6C" w:rsidP="00BA2BFA">
                                  <w:pPr>
                                    <w:jc w:val="left"/>
                                    <w:rPr>
                                      <w:sz w:val="22"/>
                                    </w:rPr>
                                  </w:pPr>
                                  <w:r w:rsidRPr="006B67C9">
                                    <w:rPr>
                                      <w:rFonts w:hint="eastAsia"/>
                                      <w:sz w:val="22"/>
                                    </w:rPr>
                                    <w:t>・経済生活相談</w:t>
                                  </w:r>
                                </w:p>
                                <w:p w:rsidR="00D13A6C" w:rsidRPr="006B67C9" w:rsidRDefault="00D13A6C" w:rsidP="00BA2BFA">
                                  <w:pPr>
                                    <w:jc w:val="left"/>
                                    <w:rPr>
                                      <w:sz w:val="22"/>
                                    </w:rPr>
                                  </w:pPr>
                                  <w:r w:rsidRPr="006B67C9">
                                    <w:rPr>
                                      <w:rFonts w:hint="eastAsia"/>
                                      <w:sz w:val="22"/>
                                    </w:rPr>
                                    <w:t>・家庭相談</w:t>
                                  </w:r>
                                </w:p>
                                <w:p w:rsidR="00D13A6C" w:rsidRPr="006B67C9" w:rsidRDefault="00D13A6C" w:rsidP="00BA2BFA">
                                  <w:pPr>
                                    <w:jc w:val="left"/>
                                    <w:rPr>
                                      <w:sz w:val="22"/>
                                    </w:rPr>
                                  </w:pPr>
                                  <w:r w:rsidRPr="006B67C9">
                                    <w:rPr>
                                      <w:rFonts w:hint="eastAsia"/>
                                      <w:sz w:val="22"/>
                                    </w:rPr>
                                    <w:t>・勤務相談</w:t>
                                  </w:r>
                                </w:p>
                                <w:p w:rsidR="00D13A6C" w:rsidRPr="006B67C9" w:rsidRDefault="00D13A6C" w:rsidP="00BA2BFA">
                                  <w:pPr>
                                    <w:jc w:val="left"/>
                                    <w:rPr>
                                      <w:sz w:val="22"/>
                                    </w:rPr>
                                  </w:pPr>
                                  <w:r w:rsidRPr="006B67C9">
                                    <w:rPr>
                                      <w:rFonts w:hint="eastAsia"/>
                                      <w:sz w:val="22"/>
                                    </w:rPr>
                                    <w:t>・民間団体が行う相談</w:t>
                                  </w:r>
                                </w:p>
                              </w:tc>
                              <w:tc>
                                <w:tcPr>
                                  <w:tcW w:w="2410" w:type="dxa"/>
                                </w:tcPr>
                                <w:p w:rsidR="00D13A6C" w:rsidRPr="006B67C9" w:rsidRDefault="00D13A6C" w:rsidP="00BA2BFA">
                                  <w:pPr>
                                    <w:rPr>
                                      <w:sz w:val="22"/>
                                    </w:rPr>
                                  </w:pPr>
                                  <w:r w:rsidRPr="006B67C9">
                                    <w:rPr>
                                      <w:rFonts w:hint="eastAsia"/>
                                      <w:sz w:val="22"/>
                                    </w:rPr>
                                    <w:t>○相談窓口の開設</w:t>
                                  </w:r>
                                </w:p>
                                <w:p w:rsidR="00D13A6C" w:rsidRPr="006B67C9" w:rsidRDefault="00D13A6C" w:rsidP="006B67C9">
                                  <w:pPr>
                                    <w:ind w:left="220" w:hangingChars="100" w:hanging="220"/>
                                    <w:rPr>
                                      <w:sz w:val="22"/>
                                    </w:rPr>
                                  </w:pPr>
                                  <w:r w:rsidRPr="006B67C9">
                                    <w:rPr>
                                      <w:rFonts w:hint="eastAsia"/>
                                      <w:sz w:val="22"/>
                                    </w:rPr>
                                    <w:t>・性被害ワンストップセンターひろしま</w:t>
                                  </w:r>
                                </w:p>
                                <w:p w:rsidR="00D13A6C" w:rsidRPr="006B67C9" w:rsidRDefault="00D13A6C" w:rsidP="006B67C9">
                                  <w:pPr>
                                    <w:ind w:left="220" w:hangingChars="100" w:hanging="220"/>
                                    <w:rPr>
                                      <w:sz w:val="22"/>
                                    </w:rPr>
                                  </w:pPr>
                                  <w:r w:rsidRPr="006B67C9">
                                    <w:rPr>
                                      <w:rFonts w:hint="eastAsia"/>
                                      <w:sz w:val="22"/>
                                    </w:rPr>
                                    <w:t>・生活困窮者自立支援相談</w:t>
                                  </w:r>
                                </w:p>
                                <w:p w:rsidR="00D13A6C" w:rsidRPr="006B67C9" w:rsidRDefault="00D13A6C" w:rsidP="006B67C9">
                                  <w:pPr>
                                    <w:ind w:left="220" w:hangingChars="100" w:hanging="220"/>
                                    <w:rPr>
                                      <w:sz w:val="22"/>
                                    </w:rPr>
                                  </w:pPr>
                                  <w:r w:rsidRPr="006B67C9">
                                    <w:rPr>
                                      <w:rFonts w:hint="eastAsia"/>
                                      <w:sz w:val="22"/>
                                    </w:rPr>
                                    <w:t>・ＬＧＢＴ相談</w:t>
                                  </w:r>
                                </w:p>
                              </w:tc>
                              <w:tc>
                                <w:tcPr>
                                  <w:tcW w:w="2126" w:type="dxa"/>
                                  <w:vAlign w:val="center"/>
                                </w:tcPr>
                                <w:p w:rsidR="00D13A6C" w:rsidRPr="006B67C9" w:rsidRDefault="00D13A6C" w:rsidP="00BA2BFA">
                                  <w:pPr>
                                    <w:jc w:val="center"/>
                                    <w:rPr>
                                      <w:sz w:val="22"/>
                                    </w:rPr>
                                  </w:pPr>
                                  <w:r w:rsidRPr="006B67C9">
                                    <w:rPr>
                                      <w:rFonts w:hint="eastAsia"/>
                                      <w:sz w:val="22"/>
                                    </w:rPr>
                                    <w:t>支援する</w:t>
                                  </w:r>
                                </w:p>
                                <w:p w:rsidR="00D13A6C" w:rsidRPr="006B67C9" w:rsidRDefault="00D13A6C" w:rsidP="00BA2BFA">
                                  <w:pPr>
                                    <w:jc w:val="center"/>
                                    <w:rPr>
                                      <w:sz w:val="22"/>
                                    </w:rPr>
                                  </w:pPr>
                                  <w:r w:rsidRPr="006B67C9">
                                    <w:rPr>
                                      <w:rFonts w:hint="eastAsia"/>
                                      <w:sz w:val="22"/>
                                    </w:rPr>
                                    <w:t>団体の増加</w:t>
                                  </w:r>
                                </w:p>
                              </w:tc>
                            </w:tr>
                          </w:tbl>
                          <w:p w:rsidR="00D13A6C" w:rsidRPr="00125256" w:rsidRDefault="00D13A6C" w:rsidP="0013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9" o:spid="_x0000_s1088" type="#_x0000_t202" style="position:absolute;left:0;text-align:left;margin-left:-.75pt;margin-top:16.5pt;width:502.45pt;height:375.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" filled="f" stroked="f" strokeweight=".5pt">
                <v:textbox>
                  <w:txbxContent>
                    <w:tbl>
                      <w:tblPr>
                        <w:tblStyle w:val="a9"/>
                        <w:tblW w:w="9889" w:type="dxa"/>
                        <w:tblLayout w:type="fixed"/>
                        <w:tblLook w:val="04A0" w:firstRow="1" w:lastRow="0" w:firstColumn="1" w:lastColumn="0" w:noHBand="0" w:noVBand="1"/>
                      </w:tblPr>
                      <w:tblGrid>
                        <w:gridCol w:w="2660"/>
                        <w:gridCol w:w="709"/>
                        <w:gridCol w:w="1134"/>
                        <w:gridCol w:w="850"/>
                        <w:gridCol w:w="2410"/>
                        <w:gridCol w:w="2126"/>
                      </w:tblGrid>
                      <w:tr w:rsidR="00D13A6C" w:rsidRPr="00125256" w:rsidTr="006B67C9">
                        <w:tc>
                          <w:tcPr>
                            <w:tcW w:w="2660" w:type="dxa"/>
                            <w:shd w:val="clear" w:color="auto" w:fill="DBE5F1" w:themeFill="accent1" w:themeFillTint="33"/>
                            <w:vAlign w:val="center"/>
                          </w:tcPr>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指標</w:t>
                            </w:r>
                          </w:p>
                        </w:tc>
                        <w:tc>
                          <w:tcPr>
                            <w:tcW w:w="2693" w:type="dxa"/>
                            <w:gridSpan w:val="3"/>
                            <w:shd w:val="clear" w:color="auto" w:fill="DBE5F1" w:themeFill="accent1" w:themeFillTint="33"/>
                            <w:vAlign w:val="center"/>
                          </w:tcPr>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計画策定時</w:t>
                            </w:r>
                          </w:p>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平成26(2014)年度</w:t>
                            </w:r>
                          </w:p>
                        </w:tc>
                        <w:tc>
                          <w:tcPr>
                            <w:tcW w:w="2410" w:type="dxa"/>
                            <w:shd w:val="clear" w:color="auto" w:fill="DBE5F1" w:themeFill="accent1" w:themeFillTint="33"/>
                            <w:vAlign w:val="center"/>
                          </w:tcPr>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現状</w:t>
                            </w:r>
                          </w:p>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平成29(2017)年度</w:t>
                            </w:r>
                          </w:p>
                        </w:tc>
                        <w:tc>
                          <w:tcPr>
                            <w:tcW w:w="2126" w:type="dxa"/>
                            <w:shd w:val="clear" w:color="auto" w:fill="DBE5F1" w:themeFill="accent1" w:themeFillTint="33"/>
                            <w:vAlign w:val="center"/>
                          </w:tcPr>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目標</w:t>
                            </w:r>
                          </w:p>
                          <w:p w:rsidR="00D13A6C" w:rsidRPr="006B67C9" w:rsidRDefault="00D13A6C" w:rsidP="00BA2BFA">
                            <w:pPr>
                              <w:jc w:val="center"/>
                              <w:rPr>
                                <w:rFonts w:asciiTheme="majorEastAsia" w:eastAsiaTheme="majorEastAsia" w:hAnsiTheme="majorEastAsia"/>
                                <w:sz w:val="22"/>
                              </w:rPr>
                            </w:pPr>
                            <w:r w:rsidRPr="006B67C9">
                              <w:rPr>
                                <w:rFonts w:asciiTheme="majorEastAsia" w:eastAsiaTheme="majorEastAsia" w:hAnsiTheme="majorEastAsia" w:hint="eastAsia"/>
                                <w:sz w:val="22"/>
                              </w:rPr>
                              <w:t>平成32(2020)年度</w:t>
                            </w:r>
                          </w:p>
                        </w:tc>
                      </w:tr>
                      <w:tr w:rsidR="00D13A6C" w:rsidRPr="00125256" w:rsidTr="006B67C9">
                        <w:trPr>
                          <w:trHeight w:val="671"/>
                        </w:trPr>
                        <w:tc>
                          <w:tcPr>
                            <w:tcW w:w="2660" w:type="dxa"/>
                            <w:vAlign w:val="center"/>
                          </w:tcPr>
                          <w:p w:rsidR="00D13A6C" w:rsidRPr="006B67C9" w:rsidRDefault="00D13A6C" w:rsidP="00BA2BFA">
                            <w:pPr>
                              <w:jc w:val="center"/>
                              <w:rPr>
                                <w:sz w:val="22"/>
                              </w:rPr>
                            </w:pPr>
                            <w:r w:rsidRPr="006B67C9">
                              <w:rPr>
                                <w:rFonts w:hint="eastAsia"/>
                                <w:sz w:val="22"/>
                              </w:rPr>
                              <w:t>普及啓発実施市町数</w:t>
                            </w:r>
                          </w:p>
                        </w:tc>
                        <w:tc>
                          <w:tcPr>
                            <w:tcW w:w="2693" w:type="dxa"/>
                            <w:gridSpan w:val="3"/>
                            <w:vAlign w:val="center"/>
                          </w:tcPr>
                          <w:p w:rsidR="00D13A6C" w:rsidRPr="006B67C9" w:rsidRDefault="00D13A6C" w:rsidP="00BA2BFA">
                            <w:pPr>
                              <w:jc w:val="center"/>
                              <w:rPr>
                                <w:sz w:val="22"/>
                              </w:rPr>
                            </w:pPr>
                            <w:r w:rsidRPr="006B67C9">
                              <w:rPr>
                                <w:rFonts w:hint="eastAsia"/>
                                <w:sz w:val="22"/>
                              </w:rPr>
                              <w:t>20</w:t>
                            </w:r>
                            <w:r w:rsidRPr="006B67C9">
                              <w:rPr>
                                <w:rFonts w:hint="eastAsia"/>
                                <w:sz w:val="22"/>
                              </w:rPr>
                              <w:t>市町</w:t>
                            </w:r>
                          </w:p>
                        </w:tc>
                        <w:tc>
                          <w:tcPr>
                            <w:tcW w:w="2410" w:type="dxa"/>
                            <w:vAlign w:val="center"/>
                          </w:tcPr>
                          <w:p w:rsidR="00D13A6C" w:rsidRPr="006B67C9" w:rsidRDefault="00D13A6C" w:rsidP="00BA2BFA">
                            <w:pPr>
                              <w:jc w:val="center"/>
                              <w:rPr>
                                <w:sz w:val="22"/>
                              </w:rPr>
                            </w:pPr>
                            <w:r w:rsidRPr="006B67C9">
                              <w:rPr>
                                <w:rFonts w:hint="eastAsia"/>
                                <w:sz w:val="22"/>
                              </w:rPr>
                              <w:t>22</w:t>
                            </w:r>
                            <w:r w:rsidRPr="006B67C9">
                              <w:rPr>
                                <w:rFonts w:hint="eastAsia"/>
                                <w:sz w:val="22"/>
                              </w:rPr>
                              <w:t>市町</w:t>
                            </w:r>
                          </w:p>
                        </w:tc>
                        <w:tc>
                          <w:tcPr>
                            <w:tcW w:w="2126" w:type="dxa"/>
                            <w:vAlign w:val="center"/>
                          </w:tcPr>
                          <w:p w:rsidR="00D13A6C" w:rsidRPr="006B67C9" w:rsidRDefault="00D13A6C" w:rsidP="00BA2BFA">
                            <w:pPr>
                              <w:jc w:val="center"/>
                              <w:rPr>
                                <w:sz w:val="22"/>
                              </w:rPr>
                            </w:pPr>
                            <w:r w:rsidRPr="006B67C9">
                              <w:rPr>
                                <w:rFonts w:hint="eastAsia"/>
                                <w:sz w:val="22"/>
                              </w:rPr>
                              <w:t>23</w:t>
                            </w:r>
                            <w:r w:rsidRPr="006B67C9">
                              <w:rPr>
                                <w:rFonts w:hint="eastAsia"/>
                                <w:sz w:val="22"/>
                              </w:rPr>
                              <w:t>市町</w:t>
                            </w:r>
                          </w:p>
                        </w:tc>
                      </w:tr>
                      <w:tr w:rsidR="00D13A6C" w:rsidRPr="00125256" w:rsidTr="006B67C9">
                        <w:tc>
                          <w:tcPr>
                            <w:tcW w:w="2660" w:type="dxa"/>
                            <w:vAlign w:val="center"/>
                          </w:tcPr>
                          <w:p w:rsidR="00D13A6C" w:rsidRPr="006B67C9" w:rsidRDefault="00D13A6C" w:rsidP="00BA2BFA">
                            <w:pPr>
                              <w:jc w:val="center"/>
                              <w:rPr>
                                <w:sz w:val="22"/>
                              </w:rPr>
                            </w:pPr>
                            <w:r w:rsidRPr="006B67C9">
                              <w:rPr>
                                <w:rFonts w:hint="eastAsia"/>
                                <w:sz w:val="22"/>
                              </w:rPr>
                              <w:t>ゲートキーパー養成研修</w:t>
                            </w:r>
                          </w:p>
                          <w:p w:rsidR="00D13A6C" w:rsidRPr="006B67C9" w:rsidRDefault="00D13A6C" w:rsidP="00BA2BFA">
                            <w:pPr>
                              <w:jc w:val="center"/>
                              <w:rPr>
                                <w:sz w:val="22"/>
                              </w:rPr>
                            </w:pPr>
                            <w:r w:rsidRPr="006B67C9">
                              <w:rPr>
                                <w:rFonts w:hint="eastAsia"/>
                                <w:sz w:val="22"/>
                              </w:rPr>
                              <w:t>実施市町数</w:t>
                            </w:r>
                          </w:p>
                        </w:tc>
                        <w:tc>
                          <w:tcPr>
                            <w:tcW w:w="2693" w:type="dxa"/>
                            <w:gridSpan w:val="3"/>
                            <w:vAlign w:val="center"/>
                          </w:tcPr>
                          <w:p w:rsidR="00D13A6C" w:rsidRPr="006B67C9" w:rsidRDefault="00D13A6C" w:rsidP="00BA2BFA">
                            <w:pPr>
                              <w:jc w:val="center"/>
                              <w:rPr>
                                <w:sz w:val="22"/>
                              </w:rPr>
                            </w:pPr>
                            <w:r w:rsidRPr="006B67C9">
                              <w:rPr>
                                <w:rFonts w:hint="eastAsia"/>
                                <w:sz w:val="22"/>
                              </w:rPr>
                              <w:t>17</w:t>
                            </w:r>
                            <w:r w:rsidRPr="006B67C9">
                              <w:rPr>
                                <w:rFonts w:hint="eastAsia"/>
                                <w:sz w:val="22"/>
                              </w:rPr>
                              <w:t>市町</w:t>
                            </w:r>
                          </w:p>
                        </w:tc>
                        <w:tc>
                          <w:tcPr>
                            <w:tcW w:w="2410" w:type="dxa"/>
                            <w:vAlign w:val="center"/>
                          </w:tcPr>
                          <w:p w:rsidR="00D13A6C" w:rsidRPr="006B67C9" w:rsidRDefault="00D13A6C" w:rsidP="00BA2BFA">
                            <w:pPr>
                              <w:jc w:val="center"/>
                              <w:rPr>
                                <w:sz w:val="22"/>
                              </w:rPr>
                            </w:pPr>
                            <w:r w:rsidRPr="006B67C9">
                              <w:rPr>
                                <w:rFonts w:hint="eastAsia"/>
                                <w:sz w:val="22"/>
                              </w:rPr>
                              <w:t>16</w:t>
                            </w:r>
                            <w:r w:rsidRPr="006B67C9">
                              <w:rPr>
                                <w:rFonts w:hint="eastAsia"/>
                                <w:sz w:val="22"/>
                              </w:rPr>
                              <w:t>市町</w:t>
                            </w:r>
                          </w:p>
                        </w:tc>
                        <w:tc>
                          <w:tcPr>
                            <w:tcW w:w="2126" w:type="dxa"/>
                            <w:vAlign w:val="center"/>
                          </w:tcPr>
                          <w:p w:rsidR="00D13A6C" w:rsidRPr="006B67C9" w:rsidRDefault="00D13A6C" w:rsidP="00BA2BFA">
                            <w:pPr>
                              <w:jc w:val="center"/>
                              <w:rPr>
                                <w:sz w:val="22"/>
                              </w:rPr>
                            </w:pPr>
                            <w:r w:rsidRPr="006B67C9">
                              <w:rPr>
                                <w:rFonts w:hint="eastAsia"/>
                                <w:sz w:val="22"/>
                              </w:rPr>
                              <w:t>23</w:t>
                            </w:r>
                            <w:r w:rsidRPr="006B67C9">
                              <w:rPr>
                                <w:rFonts w:hint="eastAsia"/>
                                <w:sz w:val="22"/>
                              </w:rPr>
                              <w:t>市町</w:t>
                            </w:r>
                          </w:p>
                        </w:tc>
                      </w:tr>
                      <w:tr w:rsidR="00D13A6C" w:rsidRPr="00125256" w:rsidTr="006B67C9">
                        <w:tc>
                          <w:tcPr>
                            <w:tcW w:w="2660" w:type="dxa"/>
                            <w:vMerge w:val="restart"/>
                            <w:vAlign w:val="center"/>
                          </w:tcPr>
                          <w:p w:rsidR="00D13A6C" w:rsidRPr="006B67C9" w:rsidRDefault="00D13A6C" w:rsidP="00BA2BFA">
                            <w:pPr>
                              <w:jc w:val="center"/>
                              <w:rPr>
                                <w:sz w:val="22"/>
                              </w:rPr>
                            </w:pPr>
                            <w:r w:rsidRPr="006B67C9">
                              <w:rPr>
                                <w:rFonts w:hint="eastAsia"/>
                                <w:sz w:val="22"/>
                              </w:rPr>
                              <w:t>メンタルヘルスに</w:t>
                            </w:r>
                          </w:p>
                          <w:p w:rsidR="00D13A6C" w:rsidRPr="006B67C9" w:rsidRDefault="00D13A6C" w:rsidP="00BA2BFA">
                            <w:pPr>
                              <w:jc w:val="center"/>
                              <w:rPr>
                                <w:sz w:val="22"/>
                              </w:rPr>
                            </w:pPr>
                            <w:r w:rsidRPr="006B67C9">
                              <w:rPr>
                                <w:rFonts w:hint="eastAsia"/>
                                <w:sz w:val="22"/>
                              </w:rPr>
                              <w:t>取り組んでいる事業所</w:t>
                            </w:r>
                          </w:p>
                          <w:p w:rsidR="00D13A6C" w:rsidRPr="006B67C9" w:rsidRDefault="00D13A6C" w:rsidP="00BA2BFA">
                            <w:pPr>
                              <w:jc w:val="center"/>
                              <w:rPr>
                                <w:sz w:val="22"/>
                              </w:rPr>
                            </w:pPr>
                            <w:r w:rsidRPr="006B67C9">
                              <w:rPr>
                                <w:rFonts w:hint="eastAsia"/>
                                <w:sz w:val="22"/>
                              </w:rPr>
                              <w:t>（従業員</w:t>
                            </w:r>
                            <w:r w:rsidRPr="006B67C9">
                              <w:rPr>
                                <w:rFonts w:hint="eastAsia"/>
                                <w:sz w:val="22"/>
                              </w:rPr>
                              <w:t>50</w:t>
                            </w:r>
                            <w:r w:rsidRPr="006B67C9">
                              <w:rPr>
                                <w:rFonts w:hint="eastAsia"/>
                                <w:sz w:val="22"/>
                              </w:rPr>
                              <w:t>人以上）</w:t>
                            </w:r>
                          </w:p>
                          <w:p w:rsidR="00D13A6C" w:rsidRPr="006B67C9" w:rsidRDefault="00D13A6C" w:rsidP="00BA2BFA">
                            <w:pPr>
                              <w:jc w:val="center"/>
                              <w:rPr>
                                <w:sz w:val="22"/>
                              </w:rPr>
                            </w:pPr>
                            <w:r w:rsidRPr="006B67C9">
                              <w:rPr>
                                <w:rFonts w:hint="eastAsia"/>
                                <w:sz w:val="22"/>
                              </w:rPr>
                              <w:t>※平成</w:t>
                            </w:r>
                            <w:r w:rsidRPr="006B67C9">
                              <w:rPr>
                                <w:rFonts w:hint="eastAsia"/>
                                <w:sz w:val="22"/>
                              </w:rPr>
                              <w:t>25(2013)</w:t>
                            </w:r>
                            <w:r w:rsidRPr="006B67C9">
                              <w:rPr>
                                <w:rFonts w:hint="eastAsia"/>
                                <w:sz w:val="22"/>
                              </w:rPr>
                              <w:t>年調査</w:t>
                            </w:r>
                          </w:p>
                        </w:tc>
                        <w:tc>
                          <w:tcPr>
                            <w:tcW w:w="1843" w:type="dxa"/>
                            <w:gridSpan w:val="2"/>
                            <w:vAlign w:val="center"/>
                          </w:tcPr>
                          <w:p w:rsidR="00D13A6C" w:rsidRPr="006B67C9" w:rsidRDefault="00D13A6C" w:rsidP="00F86044">
                            <w:pPr>
                              <w:jc w:val="center"/>
                              <w:rPr>
                                <w:sz w:val="22"/>
                              </w:rPr>
                            </w:pPr>
                            <w:r w:rsidRPr="006B67C9">
                              <w:rPr>
                                <w:rFonts w:hint="eastAsia"/>
                                <w:sz w:val="22"/>
                              </w:rPr>
                              <w:t>1,000</w:t>
                            </w:r>
                            <w:r w:rsidRPr="006B67C9">
                              <w:rPr>
                                <w:rFonts w:hint="eastAsia"/>
                                <w:sz w:val="22"/>
                              </w:rPr>
                              <w:t>～</w:t>
                            </w:r>
                            <w:r w:rsidRPr="006B67C9">
                              <w:rPr>
                                <w:rFonts w:hint="eastAsia"/>
                                <w:sz w:val="22"/>
                              </w:rPr>
                              <w:t>4,999</w:t>
                            </w:r>
                            <w:r w:rsidRPr="006B67C9">
                              <w:rPr>
                                <w:rFonts w:hint="eastAsia"/>
                                <w:sz w:val="22"/>
                              </w:rPr>
                              <w:t>人</w:t>
                            </w:r>
                          </w:p>
                        </w:tc>
                        <w:tc>
                          <w:tcPr>
                            <w:tcW w:w="850" w:type="dxa"/>
                            <w:vAlign w:val="center"/>
                          </w:tcPr>
                          <w:p w:rsidR="00D13A6C" w:rsidRPr="006B67C9" w:rsidRDefault="00D13A6C" w:rsidP="00F86044">
                            <w:pPr>
                              <w:jc w:val="center"/>
                              <w:rPr>
                                <w:sz w:val="22"/>
                              </w:rPr>
                            </w:pPr>
                            <w:r w:rsidRPr="006B67C9">
                              <w:rPr>
                                <w:rFonts w:hint="eastAsia"/>
                                <w:sz w:val="22"/>
                              </w:rPr>
                              <w:t>97.9%</w:t>
                            </w:r>
                          </w:p>
                        </w:tc>
                        <w:tc>
                          <w:tcPr>
                            <w:tcW w:w="2410" w:type="dxa"/>
                            <w:vAlign w:val="center"/>
                          </w:tcPr>
                          <w:p w:rsidR="00D13A6C" w:rsidRPr="006B67C9" w:rsidRDefault="00D13A6C" w:rsidP="00F86044">
                            <w:pPr>
                              <w:jc w:val="center"/>
                              <w:rPr>
                                <w:sz w:val="22"/>
                              </w:rPr>
                            </w:pPr>
                            <w:r w:rsidRPr="006B67C9">
                              <w:rPr>
                                <w:rFonts w:hint="eastAsia"/>
                                <w:sz w:val="22"/>
                              </w:rPr>
                              <w:t>98.9%</w:t>
                            </w:r>
                          </w:p>
                        </w:tc>
                        <w:tc>
                          <w:tcPr>
                            <w:tcW w:w="2126" w:type="dxa"/>
                            <w:vMerge w:val="restart"/>
                            <w:vAlign w:val="center"/>
                          </w:tcPr>
                          <w:p w:rsidR="00D13A6C" w:rsidRPr="006B67C9" w:rsidRDefault="00D13A6C" w:rsidP="00BA2BFA">
                            <w:pPr>
                              <w:jc w:val="center"/>
                              <w:rPr>
                                <w:sz w:val="22"/>
                              </w:rPr>
                            </w:pPr>
                            <w:r w:rsidRPr="006B67C9">
                              <w:rPr>
                                <w:rFonts w:hint="eastAsia"/>
                                <w:sz w:val="22"/>
                              </w:rPr>
                              <w:t>現状値以上</w:t>
                            </w:r>
                          </w:p>
                        </w:tc>
                      </w:tr>
                      <w:tr w:rsidR="00D13A6C" w:rsidRPr="00125256" w:rsidTr="006B67C9">
                        <w:tc>
                          <w:tcPr>
                            <w:tcW w:w="2660" w:type="dxa"/>
                            <w:vMerge/>
                            <w:vAlign w:val="center"/>
                          </w:tcPr>
                          <w:p w:rsidR="00D13A6C" w:rsidRPr="006B67C9" w:rsidRDefault="00D13A6C" w:rsidP="00BA2BFA">
                            <w:pPr>
                              <w:jc w:val="center"/>
                              <w:rPr>
                                <w:sz w:val="22"/>
                              </w:rPr>
                            </w:pPr>
                          </w:p>
                        </w:tc>
                        <w:tc>
                          <w:tcPr>
                            <w:tcW w:w="1843" w:type="dxa"/>
                            <w:gridSpan w:val="2"/>
                            <w:vAlign w:val="center"/>
                          </w:tcPr>
                          <w:p w:rsidR="00D13A6C" w:rsidRPr="006B67C9" w:rsidRDefault="00D13A6C" w:rsidP="00F86044">
                            <w:pPr>
                              <w:jc w:val="center"/>
                              <w:rPr>
                                <w:sz w:val="22"/>
                              </w:rPr>
                            </w:pPr>
                            <w:r w:rsidRPr="006B67C9">
                              <w:rPr>
                                <w:rFonts w:hint="eastAsia"/>
                                <w:sz w:val="22"/>
                              </w:rPr>
                              <w:t>500</w:t>
                            </w:r>
                            <w:r w:rsidRPr="006B67C9">
                              <w:rPr>
                                <w:rFonts w:hint="eastAsia"/>
                                <w:sz w:val="22"/>
                              </w:rPr>
                              <w:t>～</w:t>
                            </w:r>
                            <w:r w:rsidRPr="006B67C9">
                              <w:rPr>
                                <w:rFonts w:hint="eastAsia"/>
                                <w:sz w:val="22"/>
                              </w:rPr>
                              <w:t>999</w:t>
                            </w:r>
                            <w:r w:rsidRPr="006B67C9">
                              <w:rPr>
                                <w:rFonts w:hint="eastAsia"/>
                                <w:sz w:val="22"/>
                              </w:rPr>
                              <w:t>人</w:t>
                            </w:r>
                          </w:p>
                        </w:tc>
                        <w:tc>
                          <w:tcPr>
                            <w:tcW w:w="850" w:type="dxa"/>
                            <w:vAlign w:val="center"/>
                          </w:tcPr>
                          <w:p w:rsidR="00D13A6C" w:rsidRPr="006B67C9" w:rsidRDefault="00D13A6C" w:rsidP="00EE7149">
                            <w:pPr>
                              <w:jc w:val="center"/>
                              <w:rPr>
                                <w:sz w:val="22"/>
                              </w:rPr>
                            </w:pPr>
                            <w:r w:rsidRPr="006B67C9">
                              <w:rPr>
                                <w:rFonts w:hint="eastAsia"/>
                                <w:sz w:val="22"/>
                              </w:rPr>
                              <w:t>97.3%</w:t>
                            </w:r>
                          </w:p>
                        </w:tc>
                        <w:tc>
                          <w:tcPr>
                            <w:tcW w:w="2410" w:type="dxa"/>
                            <w:vAlign w:val="center"/>
                          </w:tcPr>
                          <w:p w:rsidR="00D13A6C" w:rsidRPr="006B67C9" w:rsidRDefault="00D13A6C" w:rsidP="00F86044">
                            <w:pPr>
                              <w:jc w:val="center"/>
                              <w:rPr>
                                <w:sz w:val="22"/>
                              </w:rPr>
                            </w:pPr>
                            <w:r w:rsidRPr="006B67C9">
                              <w:rPr>
                                <w:rFonts w:hint="eastAsia"/>
                                <w:sz w:val="22"/>
                              </w:rPr>
                              <w:t>99.8%</w:t>
                            </w:r>
                          </w:p>
                        </w:tc>
                        <w:tc>
                          <w:tcPr>
                            <w:tcW w:w="2126" w:type="dxa"/>
                            <w:vMerge/>
                            <w:vAlign w:val="center"/>
                          </w:tcPr>
                          <w:p w:rsidR="00D13A6C" w:rsidRPr="006B67C9" w:rsidRDefault="00D13A6C" w:rsidP="00BA2BFA">
                            <w:pPr>
                              <w:jc w:val="center"/>
                              <w:rPr>
                                <w:sz w:val="22"/>
                              </w:rPr>
                            </w:pPr>
                          </w:p>
                        </w:tc>
                      </w:tr>
                      <w:tr w:rsidR="00D13A6C" w:rsidRPr="00125256" w:rsidTr="006B67C9">
                        <w:tc>
                          <w:tcPr>
                            <w:tcW w:w="2660" w:type="dxa"/>
                            <w:vMerge/>
                            <w:vAlign w:val="center"/>
                          </w:tcPr>
                          <w:p w:rsidR="00D13A6C" w:rsidRPr="006B67C9" w:rsidRDefault="00D13A6C" w:rsidP="00BA2BFA">
                            <w:pPr>
                              <w:jc w:val="center"/>
                              <w:rPr>
                                <w:sz w:val="22"/>
                              </w:rPr>
                            </w:pPr>
                          </w:p>
                        </w:tc>
                        <w:tc>
                          <w:tcPr>
                            <w:tcW w:w="1843" w:type="dxa"/>
                            <w:gridSpan w:val="2"/>
                            <w:vAlign w:val="center"/>
                          </w:tcPr>
                          <w:p w:rsidR="00D13A6C" w:rsidRPr="006B67C9" w:rsidRDefault="00D13A6C" w:rsidP="00F86044">
                            <w:pPr>
                              <w:jc w:val="center"/>
                              <w:rPr>
                                <w:sz w:val="22"/>
                              </w:rPr>
                            </w:pPr>
                            <w:r w:rsidRPr="006B67C9">
                              <w:rPr>
                                <w:rFonts w:hint="eastAsia"/>
                                <w:sz w:val="22"/>
                              </w:rPr>
                              <w:t>300</w:t>
                            </w:r>
                            <w:r w:rsidRPr="006B67C9">
                              <w:rPr>
                                <w:rFonts w:hint="eastAsia"/>
                                <w:sz w:val="22"/>
                              </w:rPr>
                              <w:t>～</w:t>
                            </w:r>
                            <w:r w:rsidRPr="006B67C9">
                              <w:rPr>
                                <w:rFonts w:hint="eastAsia"/>
                                <w:sz w:val="22"/>
                              </w:rPr>
                              <w:t>499</w:t>
                            </w:r>
                            <w:r w:rsidRPr="006B67C9">
                              <w:rPr>
                                <w:rFonts w:hint="eastAsia"/>
                                <w:sz w:val="22"/>
                              </w:rPr>
                              <w:t>人</w:t>
                            </w:r>
                          </w:p>
                        </w:tc>
                        <w:tc>
                          <w:tcPr>
                            <w:tcW w:w="850" w:type="dxa"/>
                            <w:vAlign w:val="center"/>
                          </w:tcPr>
                          <w:p w:rsidR="00D13A6C" w:rsidRPr="006B67C9" w:rsidRDefault="00D13A6C" w:rsidP="00F86044">
                            <w:pPr>
                              <w:jc w:val="center"/>
                              <w:rPr>
                                <w:sz w:val="22"/>
                              </w:rPr>
                            </w:pPr>
                            <w:r w:rsidRPr="006B67C9">
                              <w:rPr>
                                <w:rFonts w:hint="eastAsia"/>
                                <w:sz w:val="22"/>
                              </w:rPr>
                              <w:t>94.5%</w:t>
                            </w:r>
                          </w:p>
                        </w:tc>
                        <w:tc>
                          <w:tcPr>
                            <w:tcW w:w="2410" w:type="dxa"/>
                            <w:vAlign w:val="center"/>
                          </w:tcPr>
                          <w:p w:rsidR="00D13A6C" w:rsidRPr="006B67C9" w:rsidRDefault="00D13A6C" w:rsidP="00F86044">
                            <w:pPr>
                              <w:jc w:val="center"/>
                              <w:rPr>
                                <w:sz w:val="22"/>
                              </w:rPr>
                            </w:pPr>
                            <w:r w:rsidRPr="006B67C9">
                              <w:rPr>
                                <w:rFonts w:hint="eastAsia"/>
                                <w:sz w:val="22"/>
                              </w:rPr>
                              <w:t>99.5%</w:t>
                            </w:r>
                          </w:p>
                        </w:tc>
                        <w:tc>
                          <w:tcPr>
                            <w:tcW w:w="2126" w:type="dxa"/>
                            <w:vMerge/>
                            <w:vAlign w:val="center"/>
                          </w:tcPr>
                          <w:p w:rsidR="00D13A6C" w:rsidRPr="006B67C9" w:rsidRDefault="00D13A6C" w:rsidP="00BA2BFA">
                            <w:pPr>
                              <w:jc w:val="center"/>
                              <w:rPr>
                                <w:sz w:val="22"/>
                              </w:rPr>
                            </w:pPr>
                          </w:p>
                        </w:tc>
                      </w:tr>
                      <w:tr w:rsidR="00D13A6C" w:rsidRPr="00125256" w:rsidTr="006B67C9">
                        <w:tc>
                          <w:tcPr>
                            <w:tcW w:w="2660" w:type="dxa"/>
                            <w:vMerge/>
                            <w:vAlign w:val="center"/>
                          </w:tcPr>
                          <w:p w:rsidR="00D13A6C" w:rsidRPr="006B67C9" w:rsidRDefault="00D13A6C" w:rsidP="00BA2BFA">
                            <w:pPr>
                              <w:jc w:val="center"/>
                              <w:rPr>
                                <w:sz w:val="22"/>
                              </w:rPr>
                            </w:pPr>
                          </w:p>
                        </w:tc>
                        <w:tc>
                          <w:tcPr>
                            <w:tcW w:w="1843" w:type="dxa"/>
                            <w:gridSpan w:val="2"/>
                            <w:vAlign w:val="center"/>
                          </w:tcPr>
                          <w:p w:rsidR="00D13A6C" w:rsidRPr="006B67C9" w:rsidRDefault="00D13A6C" w:rsidP="00F86044">
                            <w:pPr>
                              <w:jc w:val="center"/>
                              <w:rPr>
                                <w:sz w:val="22"/>
                              </w:rPr>
                            </w:pPr>
                            <w:r w:rsidRPr="006B67C9">
                              <w:rPr>
                                <w:rFonts w:hint="eastAsia"/>
                                <w:sz w:val="22"/>
                              </w:rPr>
                              <w:t>100</w:t>
                            </w:r>
                            <w:r w:rsidRPr="006B67C9">
                              <w:rPr>
                                <w:rFonts w:hint="eastAsia"/>
                                <w:sz w:val="22"/>
                              </w:rPr>
                              <w:t>～</w:t>
                            </w:r>
                            <w:r w:rsidRPr="006B67C9">
                              <w:rPr>
                                <w:rFonts w:hint="eastAsia"/>
                                <w:sz w:val="22"/>
                              </w:rPr>
                              <w:t>299</w:t>
                            </w:r>
                            <w:r w:rsidRPr="006B67C9">
                              <w:rPr>
                                <w:rFonts w:hint="eastAsia"/>
                                <w:sz w:val="22"/>
                              </w:rPr>
                              <w:t>人</w:t>
                            </w:r>
                          </w:p>
                        </w:tc>
                        <w:tc>
                          <w:tcPr>
                            <w:tcW w:w="850" w:type="dxa"/>
                            <w:vAlign w:val="center"/>
                          </w:tcPr>
                          <w:p w:rsidR="00D13A6C" w:rsidRPr="006B67C9" w:rsidRDefault="00D13A6C" w:rsidP="00F86044">
                            <w:pPr>
                              <w:jc w:val="center"/>
                              <w:rPr>
                                <w:sz w:val="22"/>
                              </w:rPr>
                            </w:pPr>
                            <w:r w:rsidRPr="006B67C9">
                              <w:rPr>
                                <w:rFonts w:hint="eastAsia"/>
                                <w:sz w:val="22"/>
                              </w:rPr>
                              <w:t>88.1%</w:t>
                            </w:r>
                          </w:p>
                        </w:tc>
                        <w:tc>
                          <w:tcPr>
                            <w:tcW w:w="2410" w:type="dxa"/>
                            <w:vAlign w:val="center"/>
                          </w:tcPr>
                          <w:p w:rsidR="00D13A6C" w:rsidRPr="006B67C9" w:rsidRDefault="00D13A6C" w:rsidP="00F86044">
                            <w:pPr>
                              <w:jc w:val="center"/>
                              <w:rPr>
                                <w:sz w:val="22"/>
                              </w:rPr>
                            </w:pPr>
                            <w:r w:rsidRPr="006B67C9">
                              <w:rPr>
                                <w:rFonts w:hint="eastAsia"/>
                                <w:sz w:val="22"/>
                              </w:rPr>
                              <w:t>95.5%</w:t>
                            </w:r>
                          </w:p>
                        </w:tc>
                        <w:tc>
                          <w:tcPr>
                            <w:tcW w:w="2126" w:type="dxa"/>
                            <w:vMerge/>
                            <w:vAlign w:val="center"/>
                          </w:tcPr>
                          <w:p w:rsidR="00D13A6C" w:rsidRPr="006B67C9" w:rsidRDefault="00D13A6C" w:rsidP="00BA2BFA">
                            <w:pPr>
                              <w:jc w:val="center"/>
                              <w:rPr>
                                <w:sz w:val="22"/>
                              </w:rPr>
                            </w:pPr>
                          </w:p>
                        </w:tc>
                      </w:tr>
                      <w:tr w:rsidR="00D13A6C" w:rsidRPr="00125256" w:rsidTr="006B67C9">
                        <w:tc>
                          <w:tcPr>
                            <w:tcW w:w="2660" w:type="dxa"/>
                            <w:vMerge/>
                            <w:vAlign w:val="center"/>
                          </w:tcPr>
                          <w:p w:rsidR="00D13A6C" w:rsidRPr="006B67C9" w:rsidRDefault="00D13A6C" w:rsidP="00BA2BFA">
                            <w:pPr>
                              <w:jc w:val="center"/>
                              <w:rPr>
                                <w:sz w:val="22"/>
                              </w:rPr>
                            </w:pPr>
                          </w:p>
                        </w:tc>
                        <w:tc>
                          <w:tcPr>
                            <w:tcW w:w="1843" w:type="dxa"/>
                            <w:gridSpan w:val="2"/>
                            <w:vAlign w:val="center"/>
                          </w:tcPr>
                          <w:p w:rsidR="00D13A6C" w:rsidRPr="006B67C9" w:rsidRDefault="00D13A6C" w:rsidP="00F86044">
                            <w:pPr>
                              <w:jc w:val="center"/>
                              <w:rPr>
                                <w:sz w:val="22"/>
                              </w:rPr>
                            </w:pPr>
                            <w:r w:rsidRPr="006B67C9">
                              <w:rPr>
                                <w:rFonts w:hint="eastAsia"/>
                                <w:sz w:val="22"/>
                              </w:rPr>
                              <w:t>50</w:t>
                            </w:r>
                            <w:r w:rsidRPr="006B67C9">
                              <w:rPr>
                                <w:rFonts w:hint="eastAsia"/>
                                <w:sz w:val="22"/>
                              </w:rPr>
                              <w:t>～</w:t>
                            </w:r>
                            <w:r w:rsidRPr="006B67C9">
                              <w:rPr>
                                <w:rFonts w:hint="eastAsia"/>
                                <w:sz w:val="22"/>
                              </w:rPr>
                              <w:t>99</w:t>
                            </w:r>
                            <w:r w:rsidRPr="006B67C9">
                              <w:rPr>
                                <w:rFonts w:hint="eastAsia"/>
                                <w:sz w:val="22"/>
                              </w:rPr>
                              <w:t>人</w:t>
                            </w:r>
                          </w:p>
                        </w:tc>
                        <w:tc>
                          <w:tcPr>
                            <w:tcW w:w="850" w:type="dxa"/>
                            <w:vAlign w:val="center"/>
                          </w:tcPr>
                          <w:p w:rsidR="00D13A6C" w:rsidRPr="006B67C9" w:rsidRDefault="00D13A6C" w:rsidP="00F86044">
                            <w:pPr>
                              <w:jc w:val="center"/>
                              <w:rPr>
                                <w:sz w:val="22"/>
                              </w:rPr>
                            </w:pPr>
                            <w:r w:rsidRPr="006B67C9">
                              <w:rPr>
                                <w:rFonts w:hint="eastAsia"/>
                                <w:sz w:val="22"/>
                              </w:rPr>
                              <w:t>77.6%</w:t>
                            </w:r>
                          </w:p>
                        </w:tc>
                        <w:tc>
                          <w:tcPr>
                            <w:tcW w:w="2410" w:type="dxa"/>
                            <w:vAlign w:val="center"/>
                          </w:tcPr>
                          <w:p w:rsidR="00D13A6C" w:rsidRPr="006B67C9" w:rsidRDefault="00D13A6C" w:rsidP="00F86044">
                            <w:pPr>
                              <w:jc w:val="center"/>
                              <w:rPr>
                                <w:sz w:val="22"/>
                              </w:rPr>
                            </w:pPr>
                            <w:r w:rsidRPr="006B67C9">
                              <w:rPr>
                                <w:rFonts w:hint="eastAsia"/>
                                <w:sz w:val="22"/>
                              </w:rPr>
                              <w:t>83.0%</w:t>
                            </w:r>
                          </w:p>
                        </w:tc>
                        <w:tc>
                          <w:tcPr>
                            <w:tcW w:w="2126" w:type="dxa"/>
                            <w:vMerge/>
                            <w:vAlign w:val="center"/>
                          </w:tcPr>
                          <w:p w:rsidR="00D13A6C" w:rsidRPr="006B67C9" w:rsidRDefault="00D13A6C" w:rsidP="00BA2BFA">
                            <w:pPr>
                              <w:jc w:val="center"/>
                              <w:rPr>
                                <w:sz w:val="22"/>
                              </w:rPr>
                            </w:pPr>
                          </w:p>
                        </w:tc>
                      </w:tr>
                      <w:tr w:rsidR="00D13A6C" w:rsidRPr="00125256" w:rsidTr="006B67C9">
                        <w:tc>
                          <w:tcPr>
                            <w:tcW w:w="2660" w:type="dxa"/>
                            <w:vMerge/>
                            <w:vAlign w:val="center"/>
                          </w:tcPr>
                          <w:p w:rsidR="00D13A6C" w:rsidRPr="006B67C9" w:rsidRDefault="00D13A6C" w:rsidP="00BA2BFA">
                            <w:pPr>
                              <w:jc w:val="center"/>
                              <w:rPr>
                                <w:sz w:val="22"/>
                              </w:rPr>
                            </w:pPr>
                          </w:p>
                        </w:tc>
                        <w:tc>
                          <w:tcPr>
                            <w:tcW w:w="709" w:type="dxa"/>
                            <w:vMerge w:val="restart"/>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参考</w:t>
                            </w:r>
                          </w:p>
                          <w:p w:rsidR="00D13A6C" w:rsidRPr="006B67C9" w:rsidRDefault="00D13A6C" w:rsidP="00F86044">
                            <w:pPr>
                              <w:jc w:val="center"/>
                              <w:rPr>
                                <w:sz w:val="22"/>
                              </w:rPr>
                            </w:pPr>
                            <w:r w:rsidRPr="006B67C9">
                              <w:rPr>
                                <w:rFonts w:hint="eastAsia"/>
                                <w:sz w:val="22"/>
                              </w:rPr>
                              <w:t>掲載</w:t>
                            </w:r>
                          </w:p>
                        </w:tc>
                        <w:tc>
                          <w:tcPr>
                            <w:tcW w:w="1134" w:type="dxa"/>
                            <w:shd w:val="clear" w:color="auto" w:fill="D9D9D9" w:themeFill="background1" w:themeFillShade="D9"/>
                            <w:vAlign w:val="center"/>
                          </w:tcPr>
                          <w:p w:rsidR="00D13A6C" w:rsidRPr="006B67C9" w:rsidRDefault="00D13A6C" w:rsidP="00F86044">
                            <w:pPr>
                              <w:jc w:val="center"/>
                            </w:pPr>
                            <w:r w:rsidRPr="006B67C9">
                              <w:rPr>
                                <w:rFonts w:hint="eastAsia"/>
                              </w:rPr>
                              <w:t>30</w:t>
                            </w:r>
                            <w:r w:rsidRPr="006B67C9">
                              <w:rPr>
                                <w:rFonts w:hint="eastAsia"/>
                              </w:rPr>
                              <w:t>～</w:t>
                            </w:r>
                            <w:r w:rsidRPr="006B67C9">
                              <w:rPr>
                                <w:rFonts w:hint="eastAsia"/>
                              </w:rPr>
                              <w:t>49</w:t>
                            </w:r>
                            <w:r w:rsidRPr="006B67C9">
                              <w:rPr>
                                <w:rFonts w:hint="eastAsia"/>
                              </w:rPr>
                              <w:t>人</w:t>
                            </w:r>
                          </w:p>
                        </w:tc>
                        <w:tc>
                          <w:tcPr>
                            <w:tcW w:w="85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63.9%</w:t>
                            </w:r>
                          </w:p>
                        </w:tc>
                        <w:tc>
                          <w:tcPr>
                            <w:tcW w:w="241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67.0%</w:t>
                            </w:r>
                          </w:p>
                        </w:tc>
                        <w:tc>
                          <w:tcPr>
                            <w:tcW w:w="2126" w:type="dxa"/>
                            <w:vMerge w:val="restart"/>
                            <w:shd w:val="clear" w:color="auto" w:fill="D9D9D9" w:themeFill="background1" w:themeFillShade="D9"/>
                            <w:vAlign w:val="center"/>
                          </w:tcPr>
                          <w:p w:rsidR="00D13A6C" w:rsidRPr="006B67C9" w:rsidRDefault="00D13A6C" w:rsidP="00BA2BFA">
                            <w:pPr>
                              <w:jc w:val="center"/>
                              <w:rPr>
                                <w:sz w:val="22"/>
                              </w:rPr>
                            </w:pPr>
                            <w:r w:rsidRPr="006B67C9">
                              <w:rPr>
                                <w:rFonts w:hint="eastAsia"/>
                                <w:sz w:val="22"/>
                              </w:rPr>
                              <w:t>―</w:t>
                            </w:r>
                          </w:p>
                        </w:tc>
                      </w:tr>
                      <w:tr w:rsidR="00D13A6C" w:rsidRPr="00125256" w:rsidTr="006B67C9">
                        <w:tc>
                          <w:tcPr>
                            <w:tcW w:w="2660" w:type="dxa"/>
                            <w:vMerge/>
                            <w:vAlign w:val="center"/>
                          </w:tcPr>
                          <w:p w:rsidR="00D13A6C" w:rsidRPr="006B67C9" w:rsidRDefault="00D13A6C" w:rsidP="00BA2BFA">
                            <w:pPr>
                              <w:jc w:val="center"/>
                              <w:rPr>
                                <w:sz w:val="22"/>
                              </w:rPr>
                            </w:pPr>
                          </w:p>
                        </w:tc>
                        <w:tc>
                          <w:tcPr>
                            <w:tcW w:w="709" w:type="dxa"/>
                            <w:vMerge/>
                            <w:shd w:val="clear" w:color="auto" w:fill="D9D9D9" w:themeFill="background1" w:themeFillShade="D9"/>
                            <w:vAlign w:val="center"/>
                          </w:tcPr>
                          <w:p w:rsidR="00D13A6C" w:rsidRPr="006B67C9" w:rsidRDefault="00D13A6C" w:rsidP="00F86044">
                            <w:pPr>
                              <w:jc w:val="center"/>
                              <w:rPr>
                                <w:sz w:val="22"/>
                              </w:rPr>
                            </w:pPr>
                          </w:p>
                        </w:tc>
                        <w:tc>
                          <w:tcPr>
                            <w:tcW w:w="1134" w:type="dxa"/>
                            <w:shd w:val="clear" w:color="auto" w:fill="D9D9D9" w:themeFill="background1" w:themeFillShade="D9"/>
                            <w:vAlign w:val="center"/>
                          </w:tcPr>
                          <w:p w:rsidR="00D13A6C" w:rsidRPr="006B67C9" w:rsidRDefault="00D13A6C" w:rsidP="00F86044">
                            <w:pPr>
                              <w:jc w:val="center"/>
                            </w:pPr>
                            <w:r w:rsidRPr="006B67C9">
                              <w:rPr>
                                <w:rFonts w:hint="eastAsia"/>
                              </w:rPr>
                              <w:t>10</w:t>
                            </w:r>
                            <w:r w:rsidRPr="006B67C9">
                              <w:rPr>
                                <w:rFonts w:hint="eastAsia"/>
                              </w:rPr>
                              <w:t>～</w:t>
                            </w:r>
                            <w:r w:rsidRPr="006B67C9">
                              <w:rPr>
                                <w:rFonts w:hint="eastAsia"/>
                              </w:rPr>
                              <w:t>29</w:t>
                            </w:r>
                            <w:r w:rsidRPr="006B67C9">
                              <w:rPr>
                                <w:rFonts w:hint="eastAsia"/>
                              </w:rPr>
                              <w:t>人</w:t>
                            </w:r>
                          </w:p>
                        </w:tc>
                        <w:tc>
                          <w:tcPr>
                            <w:tcW w:w="85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55.2%</w:t>
                            </w:r>
                          </w:p>
                        </w:tc>
                        <w:tc>
                          <w:tcPr>
                            <w:tcW w:w="241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50.2%</w:t>
                            </w:r>
                          </w:p>
                        </w:tc>
                        <w:tc>
                          <w:tcPr>
                            <w:tcW w:w="2126" w:type="dxa"/>
                            <w:vMerge/>
                            <w:shd w:val="clear" w:color="auto" w:fill="D9D9D9" w:themeFill="background1" w:themeFillShade="D9"/>
                            <w:vAlign w:val="center"/>
                          </w:tcPr>
                          <w:p w:rsidR="00D13A6C" w:rsidRPr="006B67C9" w:rsidRDefault="00D13A6C" w:rsidP="00BA2BFA">
                            <w:pPr>
                              <w:jc w:val="center"/>
                              <w:rPr>
                                <w:sz w:val="22"/>
                              </w:rPr>
                            </w:pPr>
                          </w:p>
                        </w:tc>
                      </w:tr>
                      <w:tr w:rsidR="00D13A6C" w:rsidRPr="00125256" w:rsidTr="006B67C9">
                        <w:tc>
                          <w:tcPr>
                            <w:tcW w:w="2660" w:type="dxa"/>
                            <w:vMerge/>
                            <w:vAlign w:val="center"/>
                          </w:tcPr>
                          <w:p w:rsidR="00D13A6C" w:rsidRPr="006B67C9" w:rsidRDefault="00D13A6C" w:rsidP="00BA2BFA">
                            <w:pPr>
                              <w:jc w:val="center"/>
                              <w:rPr>
                                <w:sz w:val="22"/>
                              </w:rPr>
                            </w:pPr>
                          </w:p>
                        </w:tc>
                        <w:tc>
                          <w:tcPr>
                            <w:tcW w:w="709" w:type="dxa"/>
                            <w:vMerge/>
                            <w:shd w:val="clear" w:color="auto" w:fill="D9D9D9" w:themeFill="background1" w:themeFillShade="D9"/>
                            <w:vAlign w:val="center"/>
                          </w:tcPr>
                          <w:p w:rsidR="00D13A6C" w:rsidRPr="006B67C9" w:rsidRDefault="00D13A6C" w:rsidP="00F86044">
                            <w:pPr>
                              <w:jc w:val="center"/>
                              <w:rPr>
                                <w:sz w:val="22"/>
                              </w:rPr>
                            </w:pPr>
                          </w:p>
                        </w:tc>
                        <w:tc>
                          <w:tcPr>
                            <w:tcW w:w="1134"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全体</w:t>
                            </w:r>
                          </w:p>
                        </w:tc>
                        <w:tc>
                          <w:tcPr>
                            <w:tcW w:w="85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60.7%</w:t>
                            </w:r>
                          </w:p>
                        </w:tc>
                        <w:tc>
                          <w:tcPr>
                            <w:tcW w:w="2410" w:type="dxa"/>
                            <w:shd w:val="clear" w:color="auto" w:fill="D9D9D9" w:themeFill="background1" w:themeFillShade="D9"/>
                            <w:vAlign w:val="center"/>
                          </w:tcPr>
                          <w:p w:rsidR="00D13A6C" w:rsidRPr="006B67C9" w:rsidRDefault="00D13A6C" w:rsidP="00F86044">
                            <w:pPr>
                              <w:jc w:val="center"/>
                              <w:rPr>
                                <w:sz w:val="22"/>
                              </w:rPr>
                            </w:pPr>
                            <w:r w:rsidRPr="006B67C9">
                              <w:rPr>
                                <w:rFonts w:hint="eastAsia"/>
                                <w:sz w:val="22"/>
                              </w:rPr>
                              <w:t>58.4%</w:t>
                            </w:r>
                          </w:p>
                        </w:tc>
                        <w:tc>
                          <w:tcPr>
                            <w:tcW w:w="2126" w:type="dxa"/>
                            <w:vMerge/>
                            <w:shd w:val="clear" w:color="auto" w:fill="D9D9D9" w:themeFill="background1" w:themeFillShade="D9"/>
                            <w:vAlign w:val="center"/>
                          </w:tcPr>
                          <w:p w:rsidR="00D13A6C" w:rsidRPr="006B67C9" w:rsidRDefault="00D13A6C" w:rsidP="00BA2BFA">
                            <w:pPr>
                              <w:jc w:val="center"/>
                              <w:rPr>
                                <w:sz w:val="22"/>
                              </w:rPr>
                            </w:pPr>
                          </w:p>
                        </w:tc>
                      </w:tr>
                      <w:tr w:rsidR="00D13A6C" w:rsidRPr="00125256" w:rsidTr="006B67C9">
                        <w:tc>
                          <w:tcPr>
                            <w:tcW w:w="2660" w:type="dxa"/>
                            <w:vAlign w:val="center"/>
                          </w:tcPr>
                          <w:p w:rsidR="00D13A6C" w:rsidRPr="006B67C9" w:rsidRDefault="00D13A6C" w:rsidP="00BA2BFA">
                            <w:pPr>
                              <w:jc w:val="center"/>
                              <w:rPr>
                                <w:sz w:val="22"/>
                              </w:rPr>
                            </w:pPr>
                            <w:r w:rsidRPr="006B67C9">
                              <w:rPr>
                                <w:rFonts w:hint="eastAsia"/>
                                <w:sz w:val="22"/>
                              </w:rPr>
                              <w:t>社会的要因に応じた</w:t>
                            </w:r>
                          </w:p>
                          <w:p w:rsidR="00D13A6C" w:rsidRPr="006B67C9" w:rsidRDefault="00D13A6C" w:rsidP="00BA2BFA">
                            <w:pPr>
                              <w:jc w:val="center"/>
                              <w:rPr>
                                <w:sz w:val="22"/>
                              </w:rPr>
                            </w:pPr>
                            <w:r w:rsidRPr="006B67C9">
                              <w:rPr>
                                <w:rFonts w:hint="eastAsia"/>
                                <w:sz w:val="22"/>
                              </w:rPr>
                              <w:t>相談体制</w:t>
                            </w:r>
                          </w:p>
                        </w:tc>
                        <w:tc>
                          <w:tcPr>
                            <w:tcW w:w="2693" w:type="dxa"/>
                            <w:gridSpan w:val="3"/>
                            <w:vAlign w:val="center"/>
                          </w:tcPr>
                          <w:p w:rsidR="00D13A6C" w:rsidRPr="006B67C9" w:rsidRDefault="00D13A6C" w:rsidP="00BA2BFA">
                            <w:pPr>
                              <w:jc w:val="left"/>
                              <w:rPr>
                                <w:sz w:val="22"/>
                              </w:rPr>
                            </w:pPr>
                            <w:r w:rsidRPr="006B67C9">
                              <w:rPr>
                                <w:rFonts w:hint="eastAsia"/>
                                <w:sz w:val="22"/>
                              </w:rPr>
                              <w:t>○各種相談窓口の運営</w:t>
                            </w:r>
                          </w:p>
                          <w:p w:rsidR="00D13A6C" w:rsidRPr="006B67C9" w:rsidRDefault="00D13A6C" w:rsidP="00BA2BFA">
                            <w:pPr>
                              <w:jc w:val="left"/>
                              <w:rPr>
                                <w:sz w:val="22"/>
                              </w:rPr>
                            </w:pPr>
                            <w:r w:rsidRPr="006B67C9">
                              <w:rPr>
                                <w:rFonts w:hint="eastAsia"/>
                                <w:sz w:val="22"/>
                              </w:rPr>
                              <w:t>・健康相談</w:t>
                            </w:r>
                          </w:p>
                          <w:p w:rsidR="00D13A6C" w:rsidRPr="006B67C9" w:rsidRDefault="00D13A6C" w:rsidP="00BA2BFA">
                            <w:pPr>
                              <w:jc w:val="left"/>
                              <w:rPr>
                                <w:sz w:val="22"/>
                              </w:rPr>
                            </w:pPr>
                            <w:r w:rsidRPr="006B67C9">
                              <w:rPr>
                                <w:rFonts w:hint="eastAsia"/>
                                <w:sz w:val="22"/>
                              </w:rPr>
                              <w:t>・経済生活相談</w:t>
                            </w:r>
                          </w:p>
                          <w:p w:rsidR="00D13A6C" w:rsidRPr="006B67C9" w:rsidRDefault="00D13A6C" w:rsidP="00BA2BFA">
                            <w:pPr>
                              <w:jc w:val="left"/>
                              <w:rPr>
                                <w:sz w:val="22"/>
                              </w:rPr>
                            </w:pPr>
                            <w:r w:rsidRPr="006B67C9">
                              <w:rPr>
                                <w:rFonts w:hint="eastAsia"/>
                                <w:sz w:val="22"/>
                              </w:rPr>
                              <w:t>・家庭相談</w:t>
                            </w:r>
                          </w:p>
                          <w:p w:rsidR="00D13A6C" w:rsidRPr="006B67C9" w:rsidRDefault="00D13A6C" w:rsidP="00BA2BFA">
                            <w:pPr>
                              <w:jc w:val="left"/>
                              <w:rPr>
                                <w:sz w:val="22"/>
                              </w:rPr>
                            </w:pPr>
                            <w:r w:rsidRPr="006B67C9">
                              <w:rPr>
                                <w:rFonts w:hint="eastAsia"/>
                                <w:sz w:val="22"/>
                              </w:rPr>
                              <w:t>・勤務相談</w:t>
                            </w:r>
                          </w:p>
                          <w:p w:rsidR="00D13A6C" w:rsidRPr="006B67C9" w:rsidRDefault="00D13A6C" w:rsidP="00BA2BFA">
                            <w:pPr>
                              <w:jc w:val="left"/>
                              <w:rPr>
                                <w:sz w:val="22"/>
                              </w:rPr>
                            </w:pPr>
                            <w:r w:rsidRPr="006B67C9">
                              <w:rPr>
                                <w:rFonts w:hint="eastAsia"/>
                                <w:sz w:val="22"/>
                              </w:rPr>
                              <w:t>・民間団体が行う相談</w:t>
                            </w:r>
                          </w:p>
                        </w:tc>
                        <w:tc>
                          <w:tcPr>
                            <w:tcW w:w="2410" w:type="dxa"/>
                          </w:tcPr>
                          <w:p w:rsidR="00D13A6C" w:rsidRPr="006B67C9" w:rsidRDefault="00D13A6C" w:rsidP="00BA2BFA">
                            <w:pPr>
                              <w:rPr>
                                <w:sz w:val="22"/>
                              </w:rPr>
                            </w:pPr>
                            <w:r w:rsidRPr="006B67C9">
                              <w:rPr>
                                <w:rFonts w:hint="eastAsia"/>
                                <w:sz w:val="22"/>
                              </w:rPr>
                              <w:t>○相談窓口の開設</w:t>
                            </w:r>
                          </w:p>
                          <w:p w:rsidR="00D13A6C" w:rsidRPr="006B67C9" w:rsidRDefault="00D13A6C" w:rsidP="006B67C9">
                            <w:pPr>
                              <w:ind w:left="220" w:hangingChars="100" w:hanging="220"/>
                              <w:rPr>
                                <w:sz w:val="22"/>
                              </w:rPr>
                            </w:pPr>
                            <w:r w:rsidRPr="006B67C9">
                              <w:rPr>
                                <w:rFonts w:hint="eastAsia"/>
                                <w:sz w:val="22"/>
                              </w:rPr>
                              <w:t>・性被害ワンストップセンターひろしま</w:t>
                            </w:r>
                          </w:p>
                          <w:p w:rsidR="00D13A6C" w:rsidRPr="006B67C9" w:rsidRDefault="00D13A6C" w:rsidP="006B67C9">
                            <w:pPr>
                              <w:ind w:left="220" w:hangingChars="100" w:hanging="220"/>
                              <w:rPr>
                                <w:sz w:val="22"/>
                              </w:rPr>
                            </w:pPr>
                            <w:r w:rsidRPr="006B67C9">
                              <w:rPr>
                                <w:rFonts w:hint="eastAsia"/>
                                <w:sz w:val="22"/>
                              </w:rPr>
                              <w:t>・生活困窮者自立支援相談</w:t>
                            </w:r>
                          </w:p>
                          <w:p w:rsidR="00D13A6C" w:rsidRPr="006B67C9" w:rsidRDefault="00D13A6C" w:rsidP="006B67C9">
                            <w:pPr>
                              <w:ind w:left="220" w:hangingChars="100" w:hanging="220"/>
                              <w:rPr>
                                <w:sz w:val="22"/>
                              </w:rPr>
                            </w:pPr>
                            <w:r w:rsidRPr="006B67C9">
                              <w:rPr>
                                <w:rFonts w:hint="eastAsia"/>
                                <w:sz w:val="22"/>
                              </w:rPr>
                              <w:t>・ＬＧＢＴ相談</w:t>
                            </w:r>
                          </w:p>
                        </w:tc>
                        <w:tc>
                          <w:tcPr>
                            <w:tcW w:w="2126" w:type="dxa"/>
                            <w:vAlign w:val="center"/>
                          </w:tcPr>
                          <w:p w:rsidR="00D13A6C" w:rsidRPr="006B67C9" w:rsidRDefault="00D13A6C" w:rsidP="00BA2BFA">
                            <w:pPr>
                              <w:jc w:val="center"/>
                              <w:rPr>
                                <w:sz w:val="22"/>
                              </w:rPr>
                            </w:pPr>
                            <w:r w:rsidRPr="006B67C9">
                              <w:rPr>
                                <w:rFonts w:hint="eastAsia"/>
                                <w:sz w:val="22"/>
                              </w:rPr>
                              <w:t>支援する</w:t>
                            </w:r>
                          </w:p>
                          <w:p w:rsidR="00D13A6C" w:rsidRPr="006B67C9" w:rsidRDefault="00D13A6C" w:rsidP="00BA2BFA">
                            <w:pPr>
                              <w:jc w:val="center"/>
                              <w:rPr>
                                <w:sz w:val="22"/>
                              </w:rPr>
                            </w:pPr>
                            <w:r w:rsidRPr="006B67C9">
                              <w:rPr>
                                <w:rFonts w:hint="eastAsia"/>
                                <w:sz w:val="22"/>
                              </w:rPr>
                              <w:t>団体の増加</w:t>
                            </w:r>
                          </w:p>
                        </w:tc>
                      </w:tr>
                    </w:tbl>
                    <w:p w:rsidR="00D13A6C" w:rsidRPr="00125256" w:rsidRDefault="00D13A6C" w:rsidP="00136048"/>
                  </w:txbxContent>
                </v:textbox>
              </v:shape>
            </w:pict>
          </mc:Fallback>
        </mc:AlternateContent>
      </w:r>
      <w:r w:rsidRPr="006B67C9">
        <w:rPr>
          <w:rFonts w:asciiTheme="majorEastAsia" w:eastAsiaTheme="majorEastAsia" w:hAnsiTheme="majorEastAsia" w:hint="eastAsia"/>
          <w:sz w:val="22"/>
          <w:szCs w:val="21"/>
        </w:rPr>
        <w:t>（１）いのち支える社会的取組の充実</w:t>
      </w: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Pr="00EA240A"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136048" w:rsidRDefault="00136048" w:rsidP="00136048">
      <w:pPr>
        <w:rPr>
          <w:szCs w:val="21"/>
        </w:rPr>
      </w:pPr>
    </w:p>
    <w:p w:rsidR="00EE7149" w:rsidRDefault="00EE7149" w:rsidP="00136048">
      <w:pPr>
        <w:rPr>
          <w:szCs w:val="21"/>
        </w:rPr>
      </w:pPr>
    </w:p>
    <w:p w:rsidR="00EE7149" w:rsidRDefault="00EE7149" w:rsidP="00136048">
      <w:pPr>
        <w:rPr>
          <w:szCs w:val="21"/>
        </w:rPr>
      </w:pPr>
    </w:p>
    <w:p w:rsidR="006B67C9" w:rsidRDefault="006B67C9" w:rsidP="00136048">
      <w:pPr>
        <w:rPr>
          <w:szCs w:val="21"/>
        </w:rPr>
      </w:pPr>
    </w:p>
    <w:p w:rsidR="00136048" w:rsidRPr="006B67C9" w:rsidRDefault="00136048" w:rsidP="006B67C9">
      <w:pPr>
        <w:spacing w:line="276" w:lineRule="auto"/>
        <w:ind w:left="840" w:hangingChars="400" w:hanging="840"/>
        <w:rPr>
          <w:sz w:val="22"/>
          <w:szCs w:val="21"/>
        </w:rPr>
      </w:pPr>
      <w:r>
        <w:rPr>
          <w:rFonts w:hint="eastAsia"/>
          <w:szCs w:val="21"/>
        </w:rPr>
        <w:t xml:space="preserve">　</w:t>
      </w:r>
      <w:r w:rsidRPr="006B67C9">
        <w:rPr>
          <w:rFonts w:hint="eastAsia"/>
          <w:sz w:val="22"/>
          <w:szCs w:val="21"/>
        </w:rPr>
        <w:t xml:space="preserve">　○　普及啓発実施市町数は増加しましたが，ゲートキーパー養成研修実施市町数は増加しておらず，全市町で取組ができるよう市町を支援していく必要があります。</w:t>
      </w:r>
    </w:p>
    <w:p w:rsidR="00136048" w:rsidRPr="006B67C9" w:rsidRDefault="00136048" w:rsidP="006B67C9">
      <w:pPr>
        <w:spacing w:line="276" w:lineRule="auto"/>
        <w:ind w:left="880" w:hangingChars="400" w:hanging="880"/>
        <w:rPr>
          <w:sz w:val="22"/>
          <w:szCs w:val="21"/>
        </w:rPr>
      </w:pPr>
      <w:r w:rsidRPr="006B67C9">
        <w:rPr>
          <w:rFonts w:hint="eastAsia"/>
          <w:sz w:val="22"/>
          <w:szCs w:val="21"/>
        </w:rPr>
        <w:t xml:space="preserve">　　○　</w:t>
      </w:r>
      <w:r w:rsidR="00EE7149" w:rsidRPr="006B67C9">
        <w:rPr>
          <w:rFonts w:hint="eastAsia"/>
          <w:sz w:val="22"/>
          <w:szCs w:val="21"/>
        </w:rPr>
        <w:t>従業員</w:t>
      </w:r>
      <w:r w:rsidR="00EE7149" w:rsidRPr="006B67C9">
        <w:rPr>
          <w:rFonts w:hint="eastAsia"/>
          <w:sz w:val="22"/>
          <w:szCs w:val="21"/>
        </w:rPr>
        <w:t>50</w:t>
      </w:r>
      <w:r w:rsidR="00EE7149" w:rsidRPr="006B67C9">
        <w:rPr>
          <w:rFonts w:hint="eastAsia"/>
          <w:sz w:val="22"/>
          <w:szCs w:val="21"/>
        </w:rPr>
        <w:t>人以上の</w:t>
      </w:r>
      <w:r w:rsidRPr="006B67C9">
        <w:rPr>
          <w:rFonts w:hint="eastAsia"/>
          <w:sz w:val="22"/>
          <w:szCs w:val="21"/>
        </w:rPr>
        <w:t>メンタルヘルスに取り組んでいる事業所の割合は，計画策定時と比較して増加していますが，</w:t>
      </w:r>
      <w:r w:rsidR="00EE7149" w:rsidRPr="006B67C9">
        <w:rPr>
          <w:rFonts w:hint="eastAsia"/>
          <w:sz w:val="22"/>
          <w:szCs w:val="21"/>
        </w:rPr>
        <w:t>従業員</w:t>
      </w:r>
      <w:r w:rsidR="00EE7149" w:rsidRPr="006B67C9">
        <w:rPr>
          <w:rFonts w:hint="eastAsia"/>
          <w:sz w:val="22"/>
          <w:szCs w:val="21"/>
        </w:rPr>
        <w:t>30</w:t>
      </w:r>
      <w:r w:rsidR="0098356D" w:rsidRPr="006B67C9">
        <w:rPr>
          <w:rFonts w:hint="eastAsia"/>
          <w:sz w:val="22"/>
          <w:szCs w:val="21"/>
        </w:rPr>
        <w:t>人未満</w:t>
      </w:r>
      <w:r w:rsidR="00EE7149" w:rsidRPr="006B67C9">
        <w:rPr>
          <w:rFonts w:hint="eastAsia"/>
          <w:sz w:val="22"/>
          <w:szCs w:val="21"/>
        </w:rPr>
        <w:t>の事業所については割合が減少し</w:t>
      </w:r>
      <w:r w:rsidR="0098356D" w:rsidRPr="006B67C9">
        <w:rPr>
          <w:rFonts w:hint="eastAsia"/>
          <w:sz w:val="22"/>
          <w:szCs w:val="21"/>
        </w:rPr>
        <w:t>ているため</w:t>
      </w:r>
      <w:r w:rsidR="00EE7149" w:rsidRPr="006B67C9">
        <w:rPr>
          <w:rFonts w:hint="eastAsia"/>
          <w:sz w:val="22"/>
          <w:szCs w:val="21"/>
        </w:rPr>
        <w:t>，</w:t>
      </w:r>
      <w:r w:rsidR="0098356D" w:rsidRPr="006B67C9">
        <w:rPr>
          <w:rFonts w:hint="eastAsia"/>
          <w:sz w:val="22"/>
          <w:szCs w:val="21"/>
        </w:rPr>
        <w:t>全体の割合は減少しており，小規模事業所を含めた</w:t>
      </w:r>
      <w:r w:rsidRPr="006B67C9">
        <w:rPr>
          <w:rFonts w:hint="eastAsia"/>
          <w:sz w:val="22"/>
          <w:szCs w:val="21"/>
        </w:rPr>
        <w:t>メンタルヘルス対策を推進していく必要があります。</w:t>
      </w:r>
    </w:p>
    <w:p w:rsidR="00136048" w:rsidRPr="006B67C9" w:rsidRDefault="00136048" w:rsidP="006B67C9">
      <w:pPr>
        <w:spacing w:line="276" w:lineRule="auto"/>
        <w:ind w:left="880" w:hangingChars="400" w:hanging="880"/>
        <w:rPr>
          <w:sz w:val="22"/>
          <w:szCs w:val="21"/>
        </w:rPr>
      </w:pPr>
      <w:r w:rsidRPr="006B67C9">
        <w:rPr>
          <w:rFonts w:hint="eastAsia"/>
          <w:sz w:val="22"/>
          <w:szCs w:val="21"/>
        </w:rPr>
        <w:t xml:space="preserve">　　○　社会的要因に応じた相談支援を行う団体は増加しましたが，相談件数が減少傾向にある相談窓口が多く，既存の相談窓口が有効に活用されるよう取り組む必要があります。</w:t>
      </w:r>
    </w:p>
    <w:p w:rsidR="00136048" w:rsidRPr="006B67C9" w:rsidRDefault="00136048" w:rsidP="006B67C9">
      <w:pPr>
        <w:spacing w:line="276" w:lineRule="auto"/>
        <w:rPr>
          <w:sz w:val="22"/>
          <w:szCs w:val="21"/>
        </w:rPr>
      </w:pPr>
    </w:p>
    <w:p w:rsidR="00136048" w:rsidRDefault="00136048" w:rsidP="00136048">
      <w:pPr>
        <w:widowControl/>
        <w:jc w:val="left"/>
        <w:rPr>
          <w:szCs w:val="21"/>
        </w:rPr>
      </w:pPr>
      <w:r>
        <w:rPr>
          <w:szCs w:val="21"/>
        </w:rPr>
        <w:br w:type="page"/>
      </w:r>
    </w:p>
    <w:p w:rsidR="00136048" w:rsidRPr="006B67C9" w:rsidRDefault="00136048" w:rsidP="006B67C9">
      <w:pPr>
        <w:spacing w:line="276" w:lineRule="auto"/>
        <w:rPr>
          <w:rFonts w:asciiTheme="majorEastAsia" w:eastAsiaTheme="majorEastAsia" w:hAnsiTheme="majorEastAsia"/>
          <w:sz w:val="22"/>
          <w:szCs w:val="21"/>
        </w:rPr>
      </w:pPr>
      <w:r w:rsidRPr="006B67C9">
        <w:rPr>
          <w:rFonts w:asciiTheme="majorEastAsia" w:eastAsiaTheme="majorEastAsia" w:hAnsiTheme="majorEastAsia" w:hint="eastAsia"/>
          <w:noProof/>
          <w:sz w:val="22"/>
          <w:szCs w:val="21"/>
        </w:rPr>
        <w:lastRenderedPageBreak/>
        <mc:AlternateContent>
          <mc:Choice Requires="wps">
            <w:drawing>
              <wp:anchor distT="0" distB="0" distL="114300" distR="114300" simplePos="0" relativeHeight="251923456" behindDoc="0" locked="0" layoutInCell="1" allowOverlap="1" wp14:anchorId="16DC86C3" wp14:editId="252AB272">
                <wp:simplePos x="0" y="0"/>
                <wp:positionH relativeFrom="column">
                  <wp:posOffset>-19685</wp:posOffset>
                </wp:positionH>
                <wp:positionV relativeFrom="paragraph">
                  <wp:posOffset>204470</wp:posOffset>
                </wp:positionV>
                <wp:extent cx="6380480" cy="1043305"/>
                <wp:effectExtent l="0" t="0" r="0" b="4445"/>
                <wp:wrapNone/>
                <wp:docPr id="5" name="テキスト ボックス 5"/>
                <wp:cNvGraphicFramePr/>
                <a:graphic xmlns:a="http://schemas.openxmlformats.org/drawingml/2006/main">
                  <a:graphicData uri="http://schemas.microsoft.com/office/word/2010/wordprocessingShape">
                    <wps:wsp>
                      <wps:cNvSpPr txBox="1"/>
                      <wps:spPr>
                        <a:xfrm>
                          <a:off x="0" y="0"/>
                          <a:ext cx="6380480" cy="1043305"/>
                        </a:xfrm>
                        <a:prstGeom prst="rect">
                          <a:avLst/>
                        </a:prstGeom>
                        <a:noFill/>
                        <a:ln w="6350">
                          <a:noFill/>
                        </a:ln>
                        <a:effectLst/>
                      </wps:spPr>
                      <wps:txbx>
                        <w:txbxContent>
                          <w:tbl>
                            <w:tblPr>
                              <w:tblStyle w:val="a9"/>
                              <w:tblW w:w="9747" w:type="dxa"/>
                              <w:tblLayout w:type="fixed"/>
                              <w:tblLook w:val="04A0" w:firstRow="1" w:lastRow="0" w:firstColumn="1" w:lastColumn="0" w:noHBand="0" w:noVBand="1"/>
                            </w:tblPr>
                            <w:tblGrid>
                              <w:gridCol w:w="2943"/>
                              <w:gridCol w:w="2410"/>
                              <w:gridCol w:w="2410"/>
                              <w:gridCol w:w="1984"/>
                            </w:tblGrid>
                            <w:tr w:rsidR="00D13A6C" w:rsidTr="00BA2BFA">
                              <w:tc>
                                <w:tcPr>
                                  <w:tcW w:w="2943"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指標</w:t>
                                  </w:r>
                                </w:p>
                              </w:tc>
                              <w:tc>
                                <w:tcPr>
                                  <w:tcW w:w="2410"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計画策定時</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平成26(2014)年度</w:t>
                                  </w:r>
                                </w:p>
                              </w:tc>
                              <w:tc>
                                <w:tcPr>
                                  <w:tcW w:w="2410"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現状</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平成29(2017)年度</w:t>
                                  </w:r>
                                </w:p>
                              </w:tc>
                              <w:tc>
                                <w:tcPr>
                                  <w:tcW w:w="1984"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目標</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平成32(2020)年度</w:t>
                                  </w:r>
                                </w:p>
                              </w:tc>
                            </w:tr>
                            <w:tr w:rsidR="00D13A6C" w:rsidTr="00BA2BFA">
                              <w:tc>
                                <w:tcPr>
                                  <w:tcW w:w="2943" w:type="dxa"/>
                                  <w:vAlign w:val="center"/>
                                </w:tcPr>
                                <w:p w:rsidR="00D13A6C" w:rsidRPr="007403EB" w:rsidRDefault="00D13A6C" w:rsidP="00BA2BFA">
                                  <w:pPr>
                                    <w:jc w:val="center"/>
                                  </w:pPr>
                                  <w:r>
                                    <w:rPr>
                                      <w:rFonts w:hint="eastAsia"/>
                                    </w:rPr>
                                    <w:t>かかりつけ医と精神科医等の連携会議設置圏域数</w:t>
                                  </w:r>
                                </w:p>
                              </w:tc>
                              <w:tc>
                                <w:tcPr>
                                  <w:tcW w:w="2410" w:type="dxa"/>
                                  <w:vAlign w:val="center"/>
                                </w:tcPr>
                                <w:p w:rsidR="00D13A6C" w:rsidRDefault="00D13A6C" w:rsidP="00BA2BFA">
                                  <w:pPr>
                                    <w:jc w:val="center"/>
                                  </w:pPr>
                                  <w:r>
                                    <w:rPr>
                                      <w:rFonts w:hint="eastAsia"/>
                                    </w:rPr>
                                    <w:t>３圏域</w:t>
                                  </w:r>
                                  <w:r>
                                    <w:t xml:space="preserve"> </w:t>
                                  </w:r>
                                </w:p>
                              </w:tc>
                              <w:tc>
                                <w:tcPr>
                                  <w:tcW w:w="2410" w:type="dxa"/>
                                  <w:vAlign w:val="center"/>
                                </w:tcPr>
                                <w:p w:rsidR="00D13A6C" w:rsidRDefault="00D13A6C" w:rsidP="00BA2BFA">
                                  <w:pPr>
                                    <w:jc w:val="center"/>
                                  </w:pPr>
                                  <w:r>
                                    <w:rPr>
                                      <w:rFonts w:hint="eastAsia"/>
                                    </w:rPr>
                                    <w:t>６圏域</w:t>
                                  </w:r>
                                </w:p>
                              </w:tc>
                              <w:tc>
                                <w:tcPr>
                                  <w:tcW w:w="1984" w:type="dxa"/>
                                  <w:vAlign w:val="center"/>
                                </w:tcPr>
                                <w:p w:rsidR="00D13A6C" w:rsidRDefault="00D13A6C" w:rsidP="00BA2BFA">
                                  <w:pPr>
                                    <w:jc w:val="center"/>
                                  </w:pPr>
                                  <w:r>
                                    <w:rPr>
                                      <w:rFonts w:hint="eastAsia"/>
                                    </w:rPr>
                                    <w:t>７圏域</w:t>
                                  </w:r>
                                </w:p>
                              </w:tc>
                            </w:tr>
                          </w:tbl>
                          <w:p w:rsidR="00D13A6C" w:rsidRDefault="00D13A6C" w:rsidP="0013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89" type="#_x0000_t202" style="position:absolute;left:0;text-align:left;margin-left:-1.55pt;margin-top:16.1pt;width:502.4pt;height:82.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" filled="f" stroked="f" strokeweight=".5pt">
                <v:textbox>
                  <w:txbxContent>
                    <w:tbl>
                      <w:tblPr>
                        <w:tblStyle w:val="a9"/>
                        <w:tblW w:w="9747" w:type="dxa"/>
                        <w:tblLayout w:type="fixed"/>
                        <w:tblLook w:val="04A0" w:firstRow="1" w:lastRow="0" w:firstColumn="1" w:lastColumn="0" w:noHBand="0" w:noVBand="1"/>
                      </w:tblPr>
                      <w:tblGrid>
                        <w:gridCol w:w="2943"/>
                        <w:gridCol w:w="2410"/>
                        <w:gridCol w:w="2410"/>
                        <w:gridCol w:w="1984"/>
                      </w:tblGrid>
                      <w:tr w:rsidR="00D13A6C" w:rsidTr="00BA2BFA">
                        <w:tc>
                          <w:tcPr>
                            <w:tcW w:w="2943"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指標</w:t>
                            </w:r>
                          </w:p>
                        </w:tc>
                        <w:tc>
                          <w:tcPr>
                            <w:tcW w:w="2410"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計画策定時</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平成26(2014)年度</w:t>
                            </w:r>
                          </w:p>
                        </w:tc>
                        <w:tc>
                          <w:tcPr>
                            <w:tcW w:w="2410"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現状</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平成29(2017)年度</w:t>
                            </w:r>
                          </w:p>
                        </w:tc>
                        <w:tc>
                          <w:tcPr>
                            <w:tcW w:w="1984"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目標</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平成32(2020)年度</w:t>
                            </w:r>
                          </w:p>
                        </w:tc>
                      </w:tr>
                      <w:tr w:rsidR="00D13A6C" w:rsidTr="00BA2BFA">
                        <w:tc>
                          <w:tcPr>
                            <w:tcW w:w="2943" w:type="dxa"/>
                            <w:vAlign w:val="center"/>
                          </w:tcPr>
                          <w:p w:rsidR="00D13A6C" w:rsidRPr="007403EB" w:rsidRDefault="00D13A6C" w:rsidP="00BA2BFA">
                            <w:pPr>
                              <w:jc w:val="center"/>
                            </w:pPr>
                            <w:r>
                              <w:rPr>
                                <w:rFonts w:hint="eastAsia"/>
                              </w:rPr>
                              <w:t>かかりつけ医と精神科医等の連携会議設置圏域数</w:t>
                            </w:r>
                          </w:p>
                        </w:tc>
                        <w:tc>
                          <w:tcPr>
                            <w:tcW w:w="2410" w:type="dxa"/>
                            <w:vAlign w:val="center"/>
                          </w:tcPr>
                          <w:p w:rsidR="00D13A6C" w:rsidRDefault="00D13A6C" w:rsidP="00BA2BFA">
                            <w:pPr>
                              <w:jc w:val="center"/>
                            </w:pPr>
                            <w:r>
                              <w:rPr>
                                <w:rFonts w:hint="eastAsia"/>
                              </w:rPr>
                              <w:t>３圏域</w:t>
                            </w:r>
                            <w:r>
                              <w:t xml:space="preserve"> </w:t>
                            </w:r>
                          </w:p>
                        </w:tc>
                        <w:tc>
                          <w:tcPr>
                            <w:tcW w:w="2410" w:type="dxa"/>
                            <w:vAlign w:val="center"/>
                          </w:tcPr>
                          <w:p w:rsidR="00D13A6C" w:rsidRDefault="00D13A6C" w:rsidP="00BA2BFA">
                            <w:pPr>
                              <w:jc w:val="center"/>
                            </w:pPr>
                            <w:r>
                              <w:rPr>
                                <w:rFonts w:hint="eastAsia"/>
                              </w:rPr>
                              <w:t>６圏域</w:t>
                            </w:r>
                          </w:p>
                        </w:tc>
                        <w:tc>
                          <w:tcPr>
                            <w:tcW w:w="1984" w:type="dxa"/>
                            <w:vAlign w:val="center"/>
                          </w:tcPr>
                          <w:p w:rsidR="00D13A6C" w:rsidRDefault="00D13A6C" w:rsidP="00BA2BFA">
                            <w:pPr>
                              <w:jc w:val="center"/>
                            </w:pPr>
                            <w:r>
                              <w:rPr>
                                <w:rFonts w:hint="eastAsia"/>
                              </w:rPr>
                              <w:t>７圏域</w:t>
                            </w:r>
                          </w:p>
                        </w:tc>
                      </w:tr>
                    </w:tbl>
                    <w:p w:rsidR="00D13A6C" w:rsidRDefault="00D13A6C" w:rsidP="00136048"/>
                  </w:txbxContent>
                </v:textbox>
              </v:shape>
            </w:pict>
          </mc:Fallback>
        </mc:AlternateContent>
      </w:r>
      <w:r w:rsidRPr="006B67C9">
        <w:rPr>
          <w:rFonts w:asciiTheme="majorEastAsia" w:eastAsiaTheme="majorEastAsia" w:hAnsiTheme="majorEastAsia" w:hint="eastAsia"/>
          <w:sz w:val="22"/>
          <w:szCs w:val="21"/>
        </w:rPr>
        <w:t>（２）精神科医療体制の充実</w:t>
      </w:r>
    </w:p>
    <w:p w:rsidR="00136048" w:rsidRPr="006B67C9" w:rsidRDefault="00136048" w:rsidP="00136048">
      <w:pPr>
        <w:rPr>
          <w:sz w:val="22"/>
          <w:szCs w:val="21"/>
        </w:rPr>
      </w:pPr>
    </w:p>
    <w:p w:rsidR="00136048" w:rsidRPr="006B67C9" w:rsidRDefault="00136048" w:rsidP="00136048">
      <w:pPr>
        <w:rPr>
          <w:sz w:val="22"/>
          <w:szCs w:val="21"/>
        </w:rPr>
      </w:pPr>
    </w:p>
    <w:p w:rsidR="00136048" w:rsidRPr="006B67C9" w:rsidRDefault="00136048" w:rsidP="00136048">
      <w:pPr>
        <w:rPr>
          <w:sz w:val="22"/>
          <w:szCs w:val="21"/>
        </w:rPr>
      </w:pPr>
    </w:p>
    <w:p w:rsidR="00136048" w:rsidRPr="006B67C9" w:rsidRDefault="00136048" w:rsidP="00136048">
      <w:pPr>
        <w:rPr>
          <w:sz w:val="22"/>
          <w:szCs w:val="21"/>
        </w:rPr>
      </w:pPr>
    </w:p>
    <w:p w:rsidR="00136048" w:rsidRPr="006B67C9" w:rsidRDefault="00136048" w:rsidP="006B67C9">
      <w:pPr>
        <w:spacing w:line="276" w:lineRule="auto"/>
        <w:ind w:left="880" w:hangingChars="400" w:hanging="880"/>
        <w:rPr>
          <w:sz w:val="22"/>
          <w:szCs w:val="21"/>
        </w:rPr>
      </w:pPr>
      <w:r w:rsidRPr="006B67C9">
        <w:rPr>
          <w:rFonts w:hint="eastAsia"/>
          <w:sz w:val="22"/>
          <w:szCs w:val="21"/>
        </w:rPr>
        <w:t xml:space="preserve">　　○　地域のかかりつけ医と精神科医</w:t>
      </w:r>
      <w:r w:rsidR="00B10277" w:rsidRPr="006B67C9">
        <w:rPr>
          <w:rFonts w:hint="eastAsia"/>
          <w:sz w:val="22"/>
          <w:szCs w:val="21"/>
        </w:rPr>
        <w:t>等</w:t>
      </w:r>
      <w:r w:rsidRPr="006B67C9">
        <w:rPr>
          <w:rFonts w:hint="eastAsia"/>
          <w:sz w:val="22"/>
          <w:szCs w:val="21"/>
        </w:rPr>
        <w:t>が構成員となる，連携会議の設置圏域は拡大しており，全７圏域で体制が整備されるよう取り組む必要があります。</w:t>
      </w:r>
    </w:p>
    <w:p w:rsidR="00136048" w:rsidRPr="006B67C9" w:rsidRDefault="00136048" w:rsidP="00136048">
      <w:pPr>
        <w:rPr>
          <w:sz w:val="22"/>
          <w:szCs w:val="21"/>
        </w:rPr>
      </w:pPr>
    </w:p>
    <w:p w:rsidR="00136048" w:rsidRPr="006B67C9" w:rsidRDefault="00136048" w:rsidP="00136048">
      <w:pPr>
        <w:rPr>
          <w:sz w:val="22"/>
          <w:szCs w:val="21"/>
        </w:rPr>
      </w:pPr>
    </w:p>
    <w:p w:rsidR="00136048" w:rsidRPr="006B67C9" w:rsidRDefault="00136048" w:rsidP="006B67C9">
      <w:pPr>
        <w:spacing w:line="276" w:lineRule="auto"/>
        <w:rPr>
          <w:rFonts w:asciiTheme="majorEastAsia" w:eastAsiaTheme="majorEastAsia" w:hAnsiTheme="majorEastAsia"/>
          <w:sz w:val="22"/>
          <w:szCs w:val="21"/>
        </w:rPr>
      </w:pPr>
      <w:r w:rsidRPr="006B67C9">
        <w:rPr>
          <w:rFonts w:asciiTheme="majorEastAsia" w:eastAsiaTheme="majorEastAsia" w:hAnsiTheme="majorEastAsia" w:hint="eastAsia"/>
          <w:noProof/>
          <w:sz w:val="22"/>
          <w:szCs w:val="21"/>
        </w:rPr>
        <mc:AlternateContent>
          <mc:Choice Requires="wps">
            <w:drawing>
              <wp:anchor distT="0" distB="0" distL="114300" distR="114300" simplePos="0" relativeHeight="251924480" behindDoc="0" locked="0" layoutInCell="1" allowOverlap="1" wp14:anchorId="720C7D74" wp14:editId="6435B443">
                <wp:simplePos x="0" y="0"/>
                <wp:positionH relativeFrom="column">
                  <wp:posOffset>-100965</wp:posOffset>
                </wp:positionH>
                <wp:positionV relativeFrom="paragraph">
                  <wp:posOffset>185420</wp:posOffset>
                </wp:positionV>
                <wp:extent cx="6380480" cy="1540510"/>
                <wp:effectExtent l="0" t="0" r="0" b="2540"/>
                <wp:wrapNone/>
                <wp:docPr id="17" name="テキスト ボックス 17"/>
                <wp:cNvGraphicFramePr/>
                <a:graphic xmlns:a="http://schemas.openxmlformats.org/drawingml/2006/main">
                  <a:graphicData uri="http://schemas.microsoft.com/office/word/2010/wordprocessingShape">
                    <wps:wsp>
                      <wps:cNvSpPr txBox="1"/>
                      <wps:spPr>
                        <a:xfrm>
                          <a:off x="0" y="0"/>
                          <a:ext cx="6380480" cy="1540510"/>
                        </a:xfrm>
                        <a:prstGeom prst="rect">
                          <a:avLst/>
                        </a:prstGeom>
                        <a:noFill/>
                        <a:ln w="6350">
                          <a:noFill/>
                        </a:ln>
                        <a:effectLst/>
                      </wps:spPr>
                      <wps:txbx>
                        <w:txbxContent>
                          <w:tbl>
                            <w:tblPr>
                              <w:tblStyle w:val="a9"/>
                              <w:tblW w:w="9747" w:type="dxa"/>
                              <w:tblLayout w:type="fixed"/>
                              <w:tblLook w:val="04A0" w:firstRow="1" w:lastRow="0" w:firstColumn="1" w:lastColumn="0" w:noHBand="0" w:noVBand="1"/>
                            </w:tblPr>
                            <w:tblGrid>
                              <w:gridCol w:w="2943"/>
                              <w:gridCol w:w="2410"/>
                              <w:gridCol w:w="2410"/>
                              <w:gridCol w:w="1984"/>
                            </w:tblGrid>
                            <w:tr w:rsidR="00D13A6C" w:rsidTr="00BA2BFA">
                              <w:tc>
                                <w:tcPr>
                                  <w:tcW w:w="2943"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指標</w:t>
                                  </w:r>
                                </w:p>
                              </w:tc>
                              <w:tc>
                                <w:tcPr>
                                  <w:tcW w:w="2410"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計画策定時</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平成26(2014)年度</w:t>
                                  </w:r>
                                </w:p>
                              </w:tc>
                              <w:tc>
                                <w:tcPr>
                                  <w:tcW w:w="2410"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現状</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平成29(2017)年度</w:t>
                                  </w:r>
                                </w:p>
                              </w:tc>
                              <w:tc>
                                <w:tcPr>
                                  <w:tcW w:w="1984"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目標</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平成32(2020)年度</w:t>
                                  </w:r>
                                </w:p>
                              </w:tc>
                            </w:tr>
                            <w:tr w:rsidR="00D13A6C" w:rsidTr="00BA2BFA">
                              <w:tc>
                                <w:tcPr>
                                  <w:tcW w:w="2943" w:type="dxa"/>
                                  <w:vAlign w:val="center"/>
                                </w:tcPr>
                                <w:p w:rsidR="00D13A6C" w:rsidRDefault="00D13A6C" w:rsidP="00BA2BFA">
                                  <w:pPr>
                                    <w:jc w:val="center"/>
                                  </w:pPr>
                                  <w:r>
                                    <w:rPr>
                                      <w:rFonts w:hint="eastAsia"/>
                                    </w:rPr>
                                    <w:t>未遂となった人への介入支援を実施している医療機関</w:t>
                                  </w:r>
                                </w:p>
                              </w:tc>
                              <w:tc>
                                <w:tcPr>
                                  <w:tcW w:w="2410" w:type="dxa"/>
                                  <w:vAlign w:val="center"/>
                                </w:tcPr>
                                <w:p w:rsidR="00D13A6C" w:rsidRPr="00431A03" w:rsidRDefault="00D13A6C" w:rsidP="00BA2BFA">
                                  <w:pPr>
                                    <w:jc w:val="center"/>
                                  </w:pPr>
                                  <w:r>
                                    <w:rPr>
                                      <w:rFonts w:hint="eastAsia"/>
                                    </w:rPr>
                                    <w:t>１医療機関</w:t>
                                  </w:r>
                                </w:p>
                              </w:tc>
                              <w:tc>
                                <w:tcPr>
                                  <w:tcW w:w="2410" w:type="dxa"/>
                                  <w:vAlign w:val="center"/>
                                </w:tcPr>
                                <w:p w:rsidR="00D13A6C" w:rsidRDefault="00D13A6C" w:rsidP="00BA2BFA">
                                  <w:pPr>
                                    <w:jc w:val="center"/>
                                  </w:pPr>
                                  <w:r>
                                    <w:rPr>
                                      <w:rFonts w:hint="eastAsia"/>
                                    </w:rPr>
                                    <w:t>２医療機関</w:t>
                                  </w:r>
                                </w:p>
                              </w:tc>
                              <w:tc>
                                <w:tcPr>
                                  <w:tcW w:w="1984" w:type="dxa"/>
                                  <w:vAlign w:val="center"/>
                                </w:tcPr>
                                <w:p w:rsidR="00D13A6C" w:rsidRDefault="00D13A6C" w:rsidP="00BA2BFA">
                                  <w:pPr>
                                    <w:jc w:val="center"/>
                                  </w:pPr>
                                  <w:r>
                                    <w:rPr>
                                      <w:rFonts w:hint="eastAsia"/>
                                    </w:rPr>
                                    <w:t>３医療機関</w:t>
                                  </w:r>
                                </w:p>
                              </w:tc>
                            </w:tr>
                            <w:tr w:rsidR="00D13A6C" w:rsidTr="00BA2BFA">
                              <w:tc>
                                <w:tcPr>
                                  <w:tcW w:w="2943" w:type="dxa"/>
                                  <w:vAlign w:val="center"/>
                                </w:tcPr>
                                <w:p w:rsidR="00D13A6C" w:rsidRDefault="00D13A6C" w:rsidP="00BA2BFA">
                                  <w:pPr>
                                    <w:jc w:val="center"/>
                                  </w:pPr>
                                  <w:r>
                                    <w:rPr>
                                      <w:rFonts w:hint="eastAsia"/>
                                    </w:rPr>
                                    <w:t>自死遺族分かち合いの会</w:t>
                                  </w:r>
                                </w:p>
                                <w:p w:rsidR="00D13A6C" w:rsidRPr="00431A03" w:rsidRDefault="00D13A6C" w:rsidP="00BA2BFA">
                                  <w:pPr>
                                    <w:jc w:val="center"/>
                                  </w:pPr>
                                  <w:r>
                                    <w:rPr>
                                      <w:rFonts w:hint="eastAsia"/>
                                    </w:rPr>
                                    <w:t>開催圏域</w:t>
                                  </w:r>
                                </w:p>
                              </w:tc>
                              <w:tc>
                                <w:tcPr>
                                  <w:tcW w:w="2410" w:type="dxa"/>
                                  <w:vAlign w:val="center"/>
                                </w:tcPr>
                                <w:p w:rsidR="00D13A6C" w:rsidRDefault="00D13A6C" w:rsidP="00BA2BFA">
                                  <w:pPr>
                                    <w:jc w:val="center"/>
                                  </w:pPr>
                                  <w:r>
                                    <w:rPr>
                                      <w:rFonts w:hint="eastAsia"/>
                                    </w:rPr>
                                    <w:t>３圏域</w:t>
                                  </w:r>
                                </w:p>
                              </w:tc>
                              <w:tc>
                                <w:tcPr>
                                  <w:tcW w:w="2410" w:type="dxa"/>
                                  <w:vAlign w:val="center"/>
                                </w:tcPr>
                                <w:p w:rsidR="00D13A6C" w:rsidRDefault="00D13A6C" w:rsidP="00BA2BFA">
                                  <w:pPr>
                                    <w:jc w:val="center"/>
                                  </w:pPr>
                                  <w:r>
                                    <w:rPr>
                                      <w:rFonts w:hint="eastAsia"/>
                                    </w:rPr>
                                    <w:t>５圏域</w:t>
                                  </w:r>
                                </w:p>
                              </w:tc>
                              <w:tc>
                                <w:tcPr>
                                  <w:tcW w:w="1984" w:type="dxa"/>
                                  <w:vAlign w:val="center"/>
                                </w:tcPr>
                                <w:p w:rsidR="00D13A6C" w:rsidRDefault="00D13A6C" w:rsidP="00BA2BFA">
                                  <w:pPr>
                                    <w:jc w:val="center"/>
                                  </w:pPr>
                                  <w:r>
                                    <w:rPr>
                                      <w:rFonts w:hint="eastAsia"/>
                                    </w:rPr>
                                    <w:t>７圏域</w:t>
                                  </w:r>
                                </w:p>
                              </w:tc>
                            </w:tr>
                          </w:tbl>
                          <w:p w:rsidR="00D13A6C" w:rsidRDefault="00D13A6C" w:rsidP="0013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90" type="#_x0000_t202" style="position:absolute;left:0;text-align:left;margin-left:-7.95pt;margin-top:14.6pt;width:502.4pt;height:121.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" filled="f" stroked="f" strokeweight=".5pt">
                <v:textbox>
                  <w:txbxContent>
                    <w:tbl>
                      <w:tblPr>
                        <w:tblStyle w:val="a9"/>
                        <w:tblW w:w="9747" w:type="dxa"/>
                        <w:tblLayout w:type="fixed"/>
                        <w:tblLook w:val="04A0" w:firstRow="1" w:lastRow="0" w:firstColumn="1" w:lastColumn="0" w:noHBand="0" w:noVBand="1"/>
                      </w:tblPr>
                      <w:tblGrid>
                        <w:gridCol w:w="2943"/>
                        <w:gridCol w:w="2410"/>
                        <w:gridCol w:w="2410"/>
                        <w:gridCol w:w="1984"/>
                      </w:tblGrid>
                      <w:tr w:rsidR="00D13A6C" w:rsidTr="00BA2BFA">
                        <w:tc>
                          <w:tcPr>
                            <w:tcW w:w="2943"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指標</w:t>
                            </w:r>
                          </w:p>
                        </w:tc>
                        <w:tc>
                          <w:tcPr>
                            <w:tcW w:w="2410"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計画策定時</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平成26(2014)年度</w:t>
                            </w:r>
                          </w:p>
                        </w:tc>
                        <w:tc>
                          <w:tcPr>
                            <w:tcW w:w="2410"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現状</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平成29(2017)年度</w:t>
                            </w:r>
                          </w:p>
                        </w:tc>
                        <w:tc>
                          <w:tcPr>
                            <w:tcW w:w="1984" w:type="dxa"/>
                            <w:shd w:val="clear" w:color="auto" w:fill="DBE5F1" w:themeFill="accent1" w:themeFillTint="33"/>
                            <w:vAlign w:val="center"/>
                          </w:tcPr>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目標</w:t>
                            </w:r>
                          </w:p>
                          <w:p w:rsidR="00D13A6C" w:rsidRPr="006E2C39" w:rsidRDefault="00D13A6C" w:rsidP="00BA2BFA">
                            <w:pPr>
                              <w:jc w:val="center"/>
                              <w:rPr>
                                <w:rFonts w:asciiTheme="majorEastAsia" w:eastAsiaTheme="majorEastAsia" w:hAnsiTheme="majorEastAsia"/>
                              </w:rPr>
                            </w:pPr>
                            <w:r w:rsidRPr="006E2C39">
                              <w:rPr>
                                <w:rFonts w:asciiTheme="majorEastAsia" w:eastAsiaTheme="majorEastAsia" w:hAnsiTheme="majorEastAsia" w:hint="eastAsia"/>
                              </w:rPr>
                              <w:t>平成32(2020)年度</w:t>
                            </w:r>
                          </w:p>
                        </w:tc>
                      </w:tr>
                      <w:tr w:rsidR="00D13A6C" w:rsidTr="00BA2BFA">
                        <w:tc>
                          <w:tcPr>
                            <w:tcW w:w="2943" w:type="dxa"/>
                            <w:vAlign w:val="center"/>
                          </w:tcPr>
                          <w:p w:rsidR="00D13A6C" w:rsidRDefault="00D13A6C" w:rsidP="00BA2BFA">
                            <w:pPr>
                              <w:jc w:val="center"/>
                            </w:pPr>
                            <w:r>
                              <w:rPr>
                                <w:rFonts w:hint="eastAsia"/>
                              </w:rPr>
                              <w:t>未遂となった人への介入支援を実施している医療機関</w:t>
                            </w:r>
                          </w:p>
                        </w:tc>
                        <w:tc>
                          <w:tcPr>
                            <w:tcW w:w="2410" w:type="dxa"/>
                            <w:vAlign w:val="center"/>
                          </w:tcPr>
                          <w:p w:rsidR="00D13A6C" w:rsidRPr="00431A03" w:rsidRDefault="00D13A6C" w:rsidP="00BA2BFA">
                            <w:pPr>
                              <w:jc w:val="center"/>
                            </w:pPr>
                            <w:r>
                              <w:rPr>
                                <w:rFonts w:hint="eastAsia"/>
                              </w:rPr>
                              <w:t>１医療機関</w:t>
                            </w:r>
                          </w:p>
                        </w:tc>
                        <w:tc>
                          <w:tcPr>
                            <w:tcW w:w="2410" w:type="dxa"/>
                            <w:vAlign w:val="center"/>
                          </w:tcPr>
                          <w:p w:rsidR="00D13A6C" w:rsidRDefault="00D13A6C" w:rsidP="00BA2BFA">
                            <w:pPr>
                              <w:jc w:val="center"/>
                            </w:pPr>
                            <w:r>
                              <w:rPr>
                                <w:rFonts w:hint="eastAsia"/>
                              </w:rPr>
                              <w:t>２医療機関</w:t>
                            </w:r>
                          </w:p>
                        </w:tc>
                        <w:tc>
                          <w:tcPr>
                            <w:tcW w:w="1984" w:type="dxa"/>
                            <w:vAlign w:val="center"/>
                          </w:tcPr>
                          <w:p w:rsidR="00D13A6C" w:rsidRDefault="00D13A6C" w:rsidP="00BA2BFA">
                            <w:pPr>
                              <w:jc w:val="center"/>
                            </w:pPr>
                            <w:r>
                              <w:rPr>
                                <w:rFonts w:hint="eastAsia"/>
                              </w:rPr>
                              <w:t>３医療機関</w:t>
                            </w:r>
                          </w:p>
                        </w:tc>
                      </w:tr>
                      <w:tr w:rsidR="00D13A6C" w:rsidTr="00BA2BFA">
                        <w:tc>
                          <w:tcPr>
                            <w:tcW w:w="2943" w:type="dxa"/>
                            <w:vAlign w:val="center"/>
                          </w:tcPr>
                          <w:p w:rsidR="00D13A6C" w:rsidRDefault="00D13A6C" w:rsidP="00BA2BFA">
                            <w:pPr>
                              <w:jc w:val="center"/>
                            </w:pPr>
                            <w:r>
                              <w:rPr>
                                <w:rFonts w:hint="eastAsia"/>
                              </w:rPr>
                              <w:t>自死遺族分かち合いの会</w:t>
                            </w:r>
                          </w:p>
                          <w:p w:rsidR="00D13A6C" w:rsidRPr="00431A03" w:rsidRDefault="00D13A6C" w:rsidP="00BA2BFA">
                            <w:pPr>
                              <w:jc w:val="center"/>
                            </w:pPr>
                            <w:r>
                              <w:rPr>
                                <w:rFonts w:hint="eastAsia"/>
                              </w:rPr>
                              <w:t>開催圏域</w:t>
                            </w:r>
                          </w:p>
                        </w:tc>
                        <w:tc>
                          <w:tcPr>
                            <w:tcW w:w="2410" w:type="dxa"/>
                            <w:vAlign w:val="center"/>
                          </w:tcPr>
                          <w:p w:rsidR="00D13A6C" w:rsidRDefault="00D13A6C" w:rsidP="00BA2BFA">
                            <w:pPr>
                              <w:jc w:val="center"/>
                            </w:pPr>
                            <w:r>
                              <w:rPr>
                                <w:rFonts w:hint="eastAsia"/>
                              </w:rPr>
                              <w:t>３圏域</w:t>
                            </w:r>
                          </w:p>
                        </w:tc>
                        <w:tc>
                          <w:tcPr>
                            <w:tcW w:w="2410" w:type="dxa"/>
                            <w:vAlign w:val="center"/>
                          </w:tcPr>
                          <w:p w:rsidR="00D13A6C" w:rsidRDefault="00D13A6C" w:rsidP="00BA2BFA">
                            <w:pPr>
                              <w:jc w:val="center"/>
                            </w:pPr>
                            <w:r>
                              <w:rPr>
                                <w:rFonts w:hint="eastAsia"/>
                              </w:rPr>
                              <w:t>５圏域</w:t>
                            </w:r>
                          </w:p>
                        </w:tc>
                        <w:tc>
                          <w:tcPr>
                            <w:tcW w:w="1984" w:type="dxa"/>
                            <w:vAlign w:val="center"/>
                          </w:tcPr>
                          <w:p w:rsidR="00D13A6C" w:rsidRDefault="00D13A6C" w:rsidP="00BA2BFA">
                            <w:pPr>
                              <w:jc w:val="center"/>
                            </w:pPr>
                            <w:r>
                              <w:rPr>
                                <w:rFonts w:hint="eastAsia"/>
                              </w:rPr>
                              <w:t>７圏域</w:t>
                            </w:r>
                          </w:p>
                        </w:tc>
                      </w:tr>
                    </w:tbl>
                    <w:p w:rsidR="00D13A6C" w:rsidRDefault="00D13A6C" w:rsidP="00136048"/>
                  </w:txbxContent>
                </v:textbox>
              </v:shape>
            </w:pict>
          </mc:Fallback>
        </mc:AlternateContent>
      </w:r>
      <w:r w:rsidRPr="006B67C9">
        <w:rPr>
          <w:rFonts w:asciiTheme="majorEastAsia" w:eastAsiaTheme="majorEastAsia" w:hAnsiTheme="majorEastAsia" w:hint="eastAsia"/>
          <w:sz w:val="22"/>
          <w:szCs w:val="21"/>
        </w:rPr>
        <w:t>（３）自殺企図に至った人や自死遺族の支援の充実</w:t>
      </w:r>
    </w:p>
    <w:p w:rsidR="00136048" w:rsidRPr="006B67C9" w:rsidRDefault="00136048" w:rsidP="00136048">
      <w:pPr>
        <w:rPr>
          <w:sz w:val="22"/>
          <w:szCs w:val="21"/>
        </w:rPr>
      </w:pPr>
    </w:p>
    <w:p w:rsidR="00136048" w:rsidRPr="006B67C9" w:rsidRDefault="00136048" w:rsidP="00136048">
      <w:pPr>
        <w:rPr>
          <w:sz w:val="22"/>
          <w:szCs w:val="21"/>
        </w:rPr>
      </w:pPr>
    </w:p>
    <w:p w:rsidR="00136048" w:rsidRPr="006B67C9" w:rsidRDefault="00136048" w:rsidP="00136048">
      <w:pPr>
        <w:rPr>
          <w:sz w:val="22"/>
          <w:szCs w:val="21"/>
        </w:rPr>
      </w:pPr>
    </w:p>
    <w:p w:rsidR="00136048" w:rsidRPr="006B67C9" w:rsidRDefault="00136048" w:rsidP="00136048">
      <w:pPr>
        <w:rPr>
          <w:sz w:val="22"/>
          <w:szCs w:val="21"/>
        </w:rPr>
      </w:pPr>
    </w:p>
    <w:p w:rsidR="00136048" w:rsidRPr="006B67C9" w:rsidRDefault="00136048" w:rsidP="00136048">
      <w:pPr>
        <w:rPr>
          <w:sz w:val="22"/>
          <w:szCs w:val="21"/>
        </w:rPr>
      </w:pPr>
    </w:p>
    <w:p w:rsidR="00136048" w:rsidRPr="006B67C9" w:rsidRDefault="00136048" w:rsidP="00136048">
      <w:pPr>
        <w:rPr>
          <w:sz w:val="22"/>
          <w:szCs w:val="21"/>
        </w:rPr>
      </w:pPr>
    </w:p>
    <w:p w:rsidR="00136048" w:rsidRPr="006B67C9" w:rsidRDefault="00136048" w:rsidP="006B67C9">
      <w:pPr>
        <w:spacing w:line="276" w:lineRule="auto"/>
        <w:ind w:left="880" w:hangingChars="400" w:hanging="880"/>
        <w:rPr>
          <w:sz w:val="22"/>
          <w:szCs w:val="21"/>
        </w:rPr>
      </w:pPr>
      <w:r w:rsidRPr="006B67C9">
        <w:rPr>
          <w:rFonts w:hint="eastAsia"/>
          <w:sz w:val="22"/>
          <w:szCs w:val="21"/>
        </w:rPr>
        <w:t xml:space="preserve">　　○　未遂となった人への介入支援を実施している医療機関は増加しており，更なる拡充に取り組む必要があります。</w:t>
      </w:r>
    </w:p>
    <w:p w:rsidR="00136048" w:rsidRPr="006B67C9" w:rsidRDefault="00136048" w:rsidP="006B67C9">
      <w:pPr>
        <w:spacing w:line="276" w:lineRule="auto"/>
        <w:ind w:left="880" w:hangingChars="400" w:hanging="880"/>
        <w:rPr>
          <w:sz w:val="22"/>
          <w:szCs w:val="21"/>
        </w:rPr>
      </w:pPr>
      <w:r w:rsidRPr="006B67C9">
        <w:rPr>
          <w:rFonts w:hint="eastAsia"/>
          <w:sz w:val="22"/>
          <w:szCs w:val="21"/>
        </w:rPr>
        <w:t xml:space="preserve">　　○　自死遺族分かち合いの会の開催圏域は増加しており，遺された方がより参加しやすいよう，開催圏域を拡大していく必要があります。</w:t>
      </w:r>
    </w:p>
    <w:p w:rsidR="00136048" w:rsidRPr="006B67C9" w:rsidRDefault="00136048" w:rsidP="00136048">
      <w:pPr>
        <w:rPr>
          <w:sz w:val="22"/>
          <w:szCs w:val="21"/>
        </w:rPr>
      </w:pPr>
    </w:p>
    <w:p w:rsidR="00136048" w:rsidRPr="006B67C9" w:rsidRDefault="00136048" w:rsidP="00136048">
      <w:pPr>
        <w:rPr>
          <w:sz w:val="22"/>
          <w:szCs w:val="21"/>
        </w:rPr>
      </w:pPr>
    </w:p>
    <w:p w:rsidR="00136048" w:rsidRPr="006B67C9" w:rsidRDefault="00136048" w:rsidP="006B67C9">
      <w:pPr>
        <w:spacing w:line="276" w:lineRule="auto"/>
        <w:rPr>
          <w:rFonts w:asciiTheme="majorEastAsia" w:eastAsiaTheme="majorEastAsia" w:hAnsiTheme="majorEastAsia"/>
          <w:sz w:val="22"/>
          <w:szCs w:val="21"/>
        </w:rPr>
      </w:pPr>
      <w:r w:rsidRPr="006B67C9">
        <w:rPr>
          <w:rFonts w:asciiTheme="majorEastAsia" w:eastAsiaTheme="majorEastAsia" w:hAnsiTheme="majorEastAsia" w:hint="eastAsia"/>
          <w:noProof/>
          <w:sz w:val="22"/>
          <w:szCs w:val="21"/>
        </w:rPr>
        <mc:AlternateContent>
          <mc:Choice Requires="wps">
            <w:drawing>
              <wp:anchor distT="0" distB="0" distL="114300" distR="114300" simplePos="0" relativeHeight="251925504" behindDoc="0" locked="0" layoutInCell="1" allowOverlap="1" wp14:anchorId="7B51688B" wp14:editId="7D24A683">
                <wp:simplePos x="0" y="0"/>
                <wp:positionH relativeFrom="column">
                  <wp:posOffset>-26670</wp:posOffset>
                </wp:positionH>
                <wp:positionV relativeFrom="paragraph">
                  <wp:posOffset>208280</wp:posOffset>
                </wp:positionV>
                <wp:extent cx="6380480" cy="1540510"/>
                <wp:effectExtent l="0" t="0" r="0" b="2540"/>
                <wp:wrapNone/>
                <wp:docPr id="18" name="テキスト ボックス 18"/>
                <wp:cNvGraphicFramePr/>
                <a:graphic xmlns:a="http://schemas.openxmlformats.org/drawingml/2006/main">
                  <a:graphicData uri="http://schemas.microsoft.com/office/word/2010/wordprocessingShape">
                    <wps:wsp>
                      <wps:cNvSpPr txBox="1"/>
                      <wps:spPr>
                        <a:xfrm>
                          <a:off x="0" y="0"/>
                          <a:ext cx="6380480" cy="1540510"/>
                        </a:xfrm>
                        <a:prstGeom prst="rect">
                          <a:avLst/>
                        </a:prstGeom>
                        <a:noFill/>
                        <a:ln w="6350">
                          <a:noFill/>
                        </a:ln>
                        <a:effectLst/>
                      </wps:spPr>
                      <wps:txbx>
                        <w:txbxContent>
                          <w:tbl>
                            <w:tblPr>
                              <w:tblStyle w:val="a9"/>
                              <w:tblW w:w="9747" w:type="dxa"/>
                              <w:tblLayout w:type="fixed"/>
                              <w:tblLook w:val="04A0" w:firstRow="1" w:lastRow="0" w:firstColumn="1" w:lastColumn="0" w:noHBand="0" w:noVBand="1"/>
                            </w:tblPr>
                            <w:tblGrid>
                              <w:gridCol w:w="2943"/>
                              <w:gridCol w:w="2410"/>
                              <w:gridCol w:w="2410"/>
                              <w:gridCol w:w="1984"/>
                            </w:tblGrid>
                            <w:tr w:rsidR="00D13A6C" w:rsidTr="00BA2BFA">
                              <w:tc>
                                <w:tcPr>
                                  <w:tcW w:w="2943" w:type="dxa"/>
                                  <w:shd w:val="clear" w:color="auto" w:fill="DBE5F1" w:themeFill="accent1" w:themeFillTint="33"/>
                                  <w:vAlign w:val="center"/>
                                </w:tcPr>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指標</w:t>
                                  </w:r>
                                </w:p>
                              </w:tc>
                              <w:tc>
                                <w:tcPr>
                                  <w:tcW w:w="2410" w:type="dxa"/>
                                  <w:shd w:val="clear" w:color="auto" w:fill="DBE5F1" w:themeFill="accent1" w:themeFillTint="33"/>
                                  <w:vAlign w:val="center"/>
                                </w:tcPr>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計画策定時</w:t>
                                  </w:r>
                                </w:p>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平成26(2014)年度</w:t>
                                  </w:r>
                                </w:p>
                              </w:tc>
                              <w:tc>
                                <w:tcPr>
                                  <w:tcW w:w="2410" w:type="dxa"/>
                                  <w:shd w:val="clear" w:color="auto" w:fill="DBE5F1" w:themeFill="accent1" w:themeFillTint="33"/>
                                  <w:vAlign w:val="center"/>
                                </w:tcPr>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現状</w:t>
                                  </w:r>
                                </w:p>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平成29(2017)年度</w:t>
                                  </w:r>
                                </w:p>
                              </w:tc>
                              <w:tc>
                                <w:tcPr>
                                  <w:tcW w:w="1984" w:type="dxa"/>
                                  <w:shd w:val="clear" w:color="auto" w:fill="DBE5F1" w:themeFill="accent1" w:themeFillTint="33"/>
                                  <w:vAlign w:val="center"/>
                                </w:tcPr>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目標</w:t>
                                  </w:r>
                                </w:p>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平成32(2020)年度</w:t>
                                  </w:r>
                                </w:p>
                              </w:tc>
                            </w:tr>
                            <w:tr w:rsidR="00D13A6C" w:rsidTr="00BA2BFA">
                              <w:tc>
                                <w:tcPr>
                                  <w:tcW w:w="2943" w:type="dxa"/>
                                  <w:vAlign w:val="center"/>
                                </w:tcPr>
                                <w:p w:rsidR="00D13A6C" w:rsidRPr="00431A03" w:rsidRDefault="00D13A6C" w:rsidP="00BA2BFA">
                                  <w:pPr>
                                    <w:jc w:val="center"/>
                                  </w:pPr>
                                  <w:r>
                                    <w:rPr>
                                      <w:rFonts w:hint="eastAsia"/>
                                    </w:rPr>
                                    <w:t>連携支援ネットワーク体制</w:t>
                                  </w:r>
                                </w:p>
                                <w:p w:rsidR="00D13A6C" w:rsidRDefault="00D13A6C" w:rsidP="00BA2BFA">
                                  <w:pPr>
                                    <w:jc w:val="center"/>
                                  </w:pPr>
                                  <w:r>
                                    <w:rPr>
                                      <w:rFonts w:hint="eastAsia"/>
                                    </w:rPr>
                                    <w:t>構築圏域</w:t>
                                  </w:r>
                                </w:p>
                              </w:tc>
                              <w:tc>
                                <w:tcPr>
                                  <w:tcW w:w="2410" w:type="dxa"/>
                                  <w:vAlign w:val="center"/>
                                </w:tcPr>
                                <w:p w:rsidR="00D13A6C" w:rsidRPr="00431A03" w:rsidRDefault="00D13A6C" w:rsidP="00BA2BFA">
                                  <w:pPr>
                                    <w:jc w:val="center"/>
                                  </w:pPr>
                                  <w:r>
                                    <w:rPr>
                                      <w:rFonts w:hint="eastAsia"/>
                                    </w:rPr>
                                    <w:t>０圏域</w:t>
                                  </w:r>
                                </w:p>
                              </w:tc>
                              <w:tc>
                                <w:tcPr>
                                  <w:tcW w:w="2410" w:type="dxa"/>
                                  <w:vAlign w:val="center"/>
                                </w:tcPr>
                                <w:p w:rsidR="00D13A6C" w:rsidRDefault="00D13A6C" w:rsidP="00BA2BFA">
                                  <w:pPr>
                                    <w:jc w:val="center"/>
                                  </w:pPr>
                                  <w:r>
                                    <w:rPr>
                                      <w:rFonts w:hint="eastAsia"/>
                                    </w:rPr>
                                    <w:t>６圏域</w:t>
                                  </w:r>
                                </w:p>
                              </w:tc>
                              <w:tc>
                                <w:tcPr>
                                  <w:tcW w:w="1984" w:type="dxa"/>
                                  <w:vAlign w:val="center"/>
                                </w:tcPr>
                                <w:p w:rsidR="00D13A6C" w:rsidRDefault="00D13A6C" w:rsidP="00BA2BFA">
                                  <w:pPr>
                                    <w:jc w:val="center"/>
                                  </w:pPr>
                                  <w:r>
                                    <w:rPr>
                                      <w:rFonts w:hint="eastAsia"/>
                                    </w:rPr>
                                    <w:t>７圏域</w:t>
                                  </w:r>
                                </w:p>
                              </w:tc>
                            </w:tr>
                            <w:tr w:rsidR="00D13A6C" w:rsidTr="00BA2BFA">
                              <w:tc>
                                <w:tcPr>
                                  <w:tcW w:w="2943" w:type="dxa"/>
                                  <w:vAlign w:val="center"/>
                                </w:tcPr>
                                <w:p w:rsidR="00D13A6C" w:rsidRDefault="00D13A6C" w:rsidP="00BA2BFA">
                                  <w:pPr>
                                    <w:jc w:val="center"/>
                                  </w:pPr>
                                  <w:r>
                                    <w:rPr>
                                      <w:rFonts w:hint="eastAsia"/>
                                    </w:rPr>
                                    <w:t>支援コーディネーター</w:t>
                                  </w:r>
                                </w:p>
                                <w:p w:rsidR="00D13A6C" w:rsidRPr="00431A03" w:rsidRDefault="00D13A6C" w:rsidP="00BA2BFA">
                                  <w:pPr>
                                    <w:jc w:val="center"/>
                                  </w:pPr>
                                  <w:r>
                                    <w:rPr>
                                      <w:rFonts w:hint="eastAsia"/>
                                    </w:rPr>
                                    <w:t>設置圏域</w:t>
                                  </w:r>
                                </w:p>
                              </w:tc>
                              <w:tc>
                                <w:tcPr>
                                  <w:tcW w:w="2410" w:type="dxa"/>
                                  <w:vAlign w:val="center"/>
                                </w:tcPr>
                                <w:p w:rsidR="00D13A6C" w:rsidRDefault="00D13A6C" w:rsidP="00BA2BFA">
                                  <w:pPr>
                                    <w:jc w:val="center"/>
                                  </w:pPr>
                                  <w:r>
                                    <w:rPr>
                                      <w:rFonts w:hint="eastAsia"/>
                                    </w:rPr>
                                    <w:t>０圏域</w:t>
                                  </w:r>
                                </w:p>
                              </w:tc>
                              <w:tc>
                                <w:tcPr>
                                  <w:tcW w:w="2410" w:type="dxa"/>
                                  <w:vAlign w:val="center"/>
                                </w:tcPr>
                                <w:p w:rsidR="00D13A6C" w:rsidRDefault="00D13A6C" w:rsidP="00BA2BFA">
                                  <w:pPr>
                                    <w:jc w:val="center"/>
                                  </w:pPr>
                                  <w:r>
                                    <w:rPr>
                                      <w:rFonts w:hint="eastAsia"/>
                                    </w:rPr>
                                    <w:t>６圏域</w:t>
                                  </w:r>
                                </w:p>
                              </w:tc>
                              <w:tc>
                                <w:tcPr>
                                  <w:tcW w:w="1984" w:type="dxa"/>
                                  <w:vAlign w:val="center"/>
                                </w:tcPr>
                                <w:p w:rsidR="00D13A6C" w:rsidRDefault="00D13A6C" w:rsidP="00BA2BFA">
                                  <w:pPr>
                                    <w:jc w:val="center"/>
                                  </w:pPr>
                                  <w:r>
                                    <w:rPr>
                                      <w:rFonts w:hint="eastAsia"/>
                                    </w:rPr>
                                    <w:t>７圏域</w:t>
                                  </w:r>
                                </w:p>
                              </w:tc>
                            </w:tr>
                          </w:tbl>
                          <w:p w:rsidR="00D13A6C" w:rsidRDefault="00D13A6C" w:rsidP="0013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91" type="#_x0000_t202" style="position:absolute;left:0;text-align:left;margin-left:-2.1pt;margin-top:16.4pt;width:502.4pt;height:121.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" filled="f" stroked="f" strokeweight=".5pt">
                <v:textbox>
                  <w:txbxContent>
                    <w:tbl>
                      <w:tblPr>
                        <w:tblStyle w:val="a9"/>
                        <w:tblW w:w="9747" w:type="dxa"/>
                        <w:tblLayout w:type="fixed"/>
                        <w:tblLook w:val="04A0" w:firstRow="1" w:lastRow="0" w:firstColumn="1" w:lastColumn="0" w:noHBand="0" w:noVBand="1"/>
                      </w:tblPr>
                      <w:tblGrid>
                        <w:gridCol w:w="2943"/>
                        <w:gridCol w:w="2410"/>
                        <w:gridCol w:w="2410"/>
                        <w:gridCol w:w="1984"/>
                      </w:tblGrid>
                      <w:tr w:rsidR="00D13A6C" w:rsidTr="00BA2BFA">
                        <w:tc>
                          <w:tcPr>
                            <w:tcW w:w="2943" w:type="dxa"/>
                            <w:shd w:val="clear" w:color="auto" w:fill="DBE5F1" w:themeFill="accent1" w:themeFillTint="33"/>
                            <w:vAlign w:val="center"/>
                          </w:tcPr>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指標</w:t>
                            </w:r>
                          </w:p>
                        </w:tc>
                        <w:tc>
                          <w:tcPr>
                            <w:tcW w:w="2410" w:type="dxa"/>
                            <w:shd w:val="clear" w:color="auto" w:fill="DBE5F1" w:themeFill="accent1" w:themeFillTint="33"/>
                            <w:vAlign w:val="center"/>
                          </w:tcPr>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計画策定時</w:t>
                            </w:r>
                          </w:p>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平成26(2014)年度</w:t>
                            </w:r>
                          </w:p>
                        </w:tc>
                        <w:tc>
                          <w:tcPr>
                            <w:tcW w:w="2410" w:type="dxa"/>
                            <w:shd w:val="clear" w:color="auto" w:fill="DBE5F1" w:themeFill="accent1" w:themeFillTint="33"/>
                            <w:vAlign w:val="center"/>
                          </w:tcPr>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現状</w:t>
                            </w:r>
                          </w:p>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平成29(2017)年度</w:t>
                            </w:r>
                          </w:p>
                        </w:tc>
                        <w:tc>
                          <w:tcPr>
                            <w:tcW w:w="1984" w:type="dxa"/>
                            <w:shd w:val="clear" w:color="auto" w:fill="DBE5F1" w:themeFill="accent1" w:themeFillTint="33"/>
                            <w:vAlign w:val="center"/>
                          </w:tcPr>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目標</w:t>
                            </w:r>
                          </w:p>
                          <w:p w:rsidR="00D13A6C" w:rsidRPr="00406626" w:rsidRDefault="00D13A6C" w:rsidP="00BA2BFA">
                            <w:pPr>
                              <w:jc w:val="center"/>
                              <w:rPr>
                                <w:rFonts w:asciiTheme="majorEastAsia" w:eastAsiaTheme="majorEastAsia" w:hAnsiTheme="majorEastAsia"/>
                              </w:rPr>
                            </w:pPr>
                            <w:r w:rsidRPr="00406626">
                              <w:rPr>
                                <w:rFonts w:asciiTheme="majorEastAsia" w:eastAsiaTheme="majorEastAsia" w:hAnsiTheme="majorEastAsia" w:hint="eastAsia"/>
                              </w:rPr>
                              <w:t>平成32(2020)年度</w:t>
                            </w:r>
                          </w:p>
                        </w:tc>
                      </w:tr>
                      <w:tr w:rsidR="00D13A6C" w:rsidTr="00BA2BFA">
                        <w:tc>
                          <w:tcPr>
                            <w:tcW w:w="2943" w:type="dxa"/>
                            <w:vAlign w:val="center"/>
                          </w:tcPr>
                          <w:p w:rsidR="00D13A6C" w:rsidRPr="00431A03" w:rsidRDefault="00D13A6C" w:rsidP="00BA2BFA">
                            <w:pPr>
                              <w:jc w:val="center"/>
                            </w:pPr>
                            <w:r>
                              <w:rPr>
                                <w:rFonts w:hint="eastAsia"/>
                              </w:rPr>
                              <w:t>連携支援ネットワーク体制</w:t>
                            </w:r>
                          </w:p>
                          <w:p w:rsidR="00D13A6C" w:rsidRDefault="00D13A6C" w:rsidP="00BA2BFA">
                            <w:pPr>
                              <w:jc w:val="center"/>
                            </w:pPr>
                            <w:r>
                              <w:rPr>
                                <w:rFonts w:hint="eastAsia"/>
                              </w:rPr>
                              <w:t>構築圏域</w:t>
                            </w:r>
                          </w:p>
                        </w:tc>
                        <w:tc>
                          <w:tcPr>
                            <w:tcW w:w="2410" w:type="dxa"/>
                            <w:vAlign w:val="center"/>
                          </w:tcPr>
                          <w:p w:rsidR="00D13A6C" w:rsidRPr="00431A03" w:rsidRDefault="00D13A6C" w:rsidP="00BA2BFA">
                            <w:pPr>
                              <w:jc w:val="center"/>
                            </w:pPr>
                            <w:r>
                              <w:rPr>
                                <w:rFonts w:hint="eastAsia"/>
                              </w:rPr>
                              <w:t>０圏域</w:t>
                            </w:r>
                          </w:p>
                        </w:tc>
                        <w:tc>
                          <w:tcPr>
                            <w:tcW w:w="2410" w:type="dxa"/>
                            <w:vAlign w:val="center"/>
                          </w:tcPr>
                          <w:p w:rsidR="00D13A6C" w:rsidRDefault="00D13A6C" w:rsidP="00BA2BFA">
                            <w:pPr>
                              <w:jc w:val="center"/>
                            </w:pPr>
                            <w:r>
                              <w:rPr>
                                <w:rFonts w:hint="eastAsia"/>
                              </w:rPr>
                              <w:t>６圏域</w:t>
                            </w:r>
                          </w:p>
                        </w:tc>
                        <w:tc>
                          <w:tcPr>
                            <w:tcW w:w="1984" w:type="dxa"/>
                            <w:vAlign w:val="center"/>
                          </w:tcPr>
                          <w:p w:rsidR="00D13A6C" w:rsidRDefault="00D13A6C" w:rsidP="00BA2BFA">
                            <w:pPr>
                              <w:jc w:val="center"/>
                            </w:pPr>
                            <w:r>
                              <w:rPr>
                                <w:rFonts w:hint="eastAsia"/>
                              </w:rPr>
                              <w:t>７圏域</w:t>
                            </w:r>
                          </w:p>
                        </w:tc>
                      </w:tr>
                      <w:tr w:rsidR="00D13A6C" w:rsidTr="00BA2BFA">
                        <w:tc>
                          <w:tcPr>
                            <w:tcW w:w="2943" w:type="dxa"/>
                            <w:vAlign w:val="center"/>
                          </w:tcPr>
                          <w:p w:rsidR="00D13A6C" w:rsidRDefault="00D13A6C" w:rsidP="00BA2BFA">
                            <w:pPr>
                              <w:jc w:val="center"/>
                            </w:pPr>
                            <w:r>
                              <w:rPr>
                                <w:rFonts w:hint="eastAsia"/>
                              </w:rPr>
                              <w:t>支援コーディネーター</w:t>
                            </w:r>
                          </w:p>
                          <w:p w:rsidR="00D13A6C" w:rsidRPr="00431A03" w:rsidRDefault="00D13A6C" w:rsidP="00BA2BFA">
                            <w:pPr>
                              <w:jc w:val="center"/>
                            </w:pPr>
                            <w:r>
                              <w:rPr>
                                <w:rFonts w:hint="eastAsia"/>
                              </w:rPr>
                              <w:t>設置圏域</w:t>
                            </w:r>
                          </w:p>
                        </w:tc>
                        <w:tc>
                          <w:tcPr>
                            <w:tcW w:w="2410" w:type="dxa"/>
                            <w:vAlign w:val="center"/>
                          </w:tcPr>
                          <w:p w:rsidR="00D13A6C" w:rsidRDefault="00D13A6C" w:rsidP="00BA2BFA">
                            <w:pPr>
                              <w:jc w:val="center"/>
                            </w:pPr>
                            <w:r>
                              <w:rPr>
                                <w:rFonts w:hint="eastAsia"/>
                              </w:rPr>
                              <w:t>０圏域</w:t>
                            </w:r>
                          </w:p>
                        </w:tc>
                        <w:tc>
                          <w:tcPr>
                            <w:tcW w:w="2410" w:type="dxa"/>
                            <w:vAlign w:val="center"/>
                          </w:tcPr>
                          <w:p w:rsidR="00D13A6C" w:rsidRDefault="00D13A6C" w:rsidP="00BA2BFA">
                            <w:pPr>
                              <w:jc w:val="center"/>
                            </w:pPr>
                            <w:r>
                              <w:rPr>
                                <w:rFonts w:hint="eastAsia"/>
                              </w:rPr>
                              <w:t>６圏域</w:t>
                            </w:r>
                          </w:p>
                        </w:tc>
                        <w:tc>
                          <w:tcPr>
                            <w:tcW w:w="1984" w:type="dxa"/>
                            <w:vAlign w:val="center"/>
                          </w:tcPr>
                          <w:p w:rsidR="00D13A6C" w:rsidRDefault="00D13A6C" w:rsidP="00BA2BFA">
                            <w:pPr>
                              <w:jc w:val="center"/>
                            </w:pPr>
                            <w:r>
                              <w:rPr>
                                <w:rFonts w:hint="eastAsia"/>
                              </w:rPr>
                              <w:t>７圏域</w:t>
                            </w:r>
                          </w:p>
                        </w:tc>
                      </w:tr>
                    </w:tbl>
                    <w:p w:rsidR="00D13A6C" w:rsidRDefault="00D13A6C" w:rsidP="00136048"/>
                  </w:txbxContent>
                </v:textbox>
              </v:shape>
            </w:pict>
          </mc:Fallback>
        </mc:AlternateContent>
      </w:r>
      <w:r w:rsidRPr="006B67C9">
        <w:rPr>
          <w:rFonts w:asciiTheme="majorEastAsia" w:eastAsiaTheme="majorEastAsia" w:hAnsiTheme="majorEastAsia" w:hint="eastAsia"/>
          <w:sz w:val="22"/>
          <w:szCs w:val="21"/>
        </w:rPr>
        <w:t>（４）連携・協働して支援する体制の整備</w:t>
      </w:r>
    </w:p>
    <w:p w:rsidR="00136048" w:rsidRPr="006B67C9" w:rsidRDefault="00136048" w:rsidP="00136048">
      <w:pPr>
        <w:widowControl/>
        <w:jc w:val="left"/>
        <w:rPr>
          <w:sz w:val="22"/>
          <w:szCs w:val="21"/>
        </w:rPr>
      </w:pPr>
    </w:p>
    <w:p w:rsidR="00136048" w:rsidRPr="006B67C9" w:rsidRDefault="00136048" w:rsidP="00136048">
      <w:pPr>
        <w:rPr>
          <w:sz w:val="22"/>
        </w:rPr>
      </w:pPr>
    </w:p>
    <w:p w:rsidR="00136048" w:rsidRPr="006B67C9" w:rsidRDefault="00136048" w:rsidP="00136048">
      <w:pPr>
        <w:rPr>
          <w:sz w:val="22"/>
        </w:rPr>
      </w:pPr>
    </w:p>
    <w:p w:rsidR="00136048" w:rsidRPr="006B67C9" w:rsidRDefault="00136048" w:rsidP="00136048">
      <w:pPr>
        <w:rPr>
          <w:sz w:val="22"/>
        </w:rPr>
      </w:pPr>
    </w:p>
    <w:p w:rsidR="00136048" w:rsidRPr="006B67C9" w:rsidRDefault="00136048" w:rsidP="00136048">
      <w:pPr>
        <w:rPr>
          <w:sz w:val="22"/>
        </w:rPr>
      </w:pPr>
    </w:p>
    <w:p w:rsidR="00136048" w:rsidRPr="006B67C9" w:rsidRDefault="00136048" w:rsidP="00136048">
      <w:pPr>
        <w:rPr>
          <w:sz w:val="22"/>
        </w:rPr>
      </w:pPr>
    </w:p>
    <w:p w:rsidR="00136048" w:rsidRPr="006B67C9" w:rsidRDefault="00136048" w:rsidP="006B67C9">
      <w:pPr>
        <w:spacing w:line="276" w:lineRule="auto"/>
        <w:ind w:left="880" w:hangingChars="400" w:hanging="880"/>
        <w:rPr>
          <w:sz w:val="22"/>
        </w:rPr>
      </w:pPr>
      <w:r w:rsidRPr="006B67C9">
        <w:rPr>
          <w:rFonts w:hint="eastAsia"/>
          <w:sz w:val="22"/>
        </w:rPr>
        <w:t xml:space="preserve">　　○　自殺の根本原因となる福祉・法律・教育・労働等の各要因や，自殺に至るまでの各段階における，効果的な支援を行うための連携支援ネットワーク体制は，構築圏域が増加しており，全７圏域で体制が整備されるよう取り組む必要があります。</w:t>
      </w:r>
    </w:p>
    <w:p w:rsidR="00136048" w:rsidRPr="006B67C9" w:rsidRDefault="00136048" w:rsidP="006B67C9">
      <w:pPr>
        <w:spacing w:line="276" w:lineRule="auto"/>
        <w:ind w:left="880" w:hangingChars="400" w:hanging="880"/>
        <w:rPr>
          <w:sz w:val="22"/>
        </w:rPr>
      </w:pPr>
      <w:r w:rsidRPr="006B67C9">
        <w:rPr>
          <w:rFonts w:hint="eastAsia"/>
          <w:sz w:val="22"/>
        </w:rPr>
        <w:t xml:space="preserve">　　○　また，各圏域に</w:t>
      </w:r>
      <w:r w:rsidR="00BC30FE" w:rsidRPr="006B67C9">
        <w:rPr>
          <w:rFonts w:hint="eastAsia"/>
          <w:sz w:val="22"/>
        </w:rPr>
        <w:t>おけるネットワークの連携調整やとりまとめを行う支援コーディネーター</w:t>
      </w:r>
      <w:r w:rsidRPr="006B67C9">
        <w:rPr>
          <w:rFonts w:hint="eastAsia"/>
          <w:sz w:val="22"/>
        </w:rPr>
        <w:t>についても，全７圏域での設置に向けて取り組む必要があります。</w:t>
      </w:r>
    </w:p>
    <w:p w:rsidR="00136048" w:rsidRPr="006B67C9" w:rsidRDefault="00136048" w:rsidP="006B67C9">
      <w:pPr>
        <w:ind w:left="880" w:hangingChars="400" w:hanging="880"/>
        <w:rPr>
          <w:sz w:val="22"/>
        </w:rPr>
      </w:pPr>
    </w:p>
    <w:p w:rsidR="009615E0" w:rsidRPr="006B67C9" w:rsidRDefault="009615E0">
      <w:pPr>
        <w:widowControl/>
        <w:jc w:val="left"/>
        <w:rPr>
          <w:sz w:val="22"/>
          <w:szCs w:val="21"/>
        </w:rPr>
      </w:pPr>
      <w:r w:rsidRPr="006B67C9">
        <w:rPr>
          <w:sz w:val="22"/>
          <w:szCs w:val="21"/>
        </w:rPr>
        <w:br w:type="page"/>
      </w:r>
    </w:p>
    <w:p w:rsidR="009615E0" w:rsidRPr="006B67C9" w:rsidRDefault="009615E0" w:rsidP="009615E0">
      <w:pPr>
        <w:jc w:val="center"/>
        <w:rPr>
          <w:rFonts w:asciiTheme="majorEastAsia" w:eastAsiaTheme="majorEastAsia" w:hAnsiTheme="majorEastAsia"/>
          <w:b/>
          <w:sz w:val="28"/>
          <w:szCs w:val="21"/>
        </w:rPr>
      </w:pPr>
      <w:r w:rsidRPr="006B67C9">
        <w:rPr>
          <w:rFonts w:asciiTheme="majorEastAsia" w:eastAsiaTheme="majorEastAsia" w:hAnsiTheme="majorEastAsia" w:hint="eastAsia"/>
          <w:b/>
          <w:sz w:val="28"/>
          <w:szCs w:val="21"/>
        </w:rPr>
        <w:lastRenderedPageBreak/>
        <w:t>第３章　見直し計画の概要</w:t>
      </w:r>
    </w:p>
    <w:p w:rsidR="009615E0" w:rsidRPr="006B67C9" w:rsidRDefault="009615E0" w:rsidP="006B67C9">
      <w:pPr>
        <w:spacing w:line="276" w:lineRule="auto"/>
        <w:rPr>
          <w:sz w:val="22"/>
          <w:szCs w:val="21"/>
        </w:rPr>
      </w:pPr>
    </w:p>
    <w:p w:rsidR="009615E0" w:rsidRPr="006B67C9" w:rsidRDefault="009615E0" w:rsidP="006B67C9">
      <w:pPr>
        <w:spacing w:line="276" w:lineRule="auto"/>
        <w:rPr>
          <w:sz w:val="22"/>
          <w:szCs w:val="21"/>
        </w:rPr>
      </w:pPr>
      <w:r w:rsidRPr="006B67C9">
        <w:rPr>
          <w:noProof/>
          <w:sz w:val="24"/>
        </w:rPr>
        <mc:AlternateContent>
          <mc:Choice Requires="wps">
            <w:drawing>
              <wp:anchor distT="0" distB="0" distL="114300" distR="114300" simplePos="0" relativeHeight="251982848" behindDoc="0" locked="0" layoutInCell="1" allowOverlap="1" wp14:anchorId="0214DFC3" wp14:editId="75D8EC2A">
                <wp:simplePos x="0" y="0"/>
                <wp:positionH relativeFrom="column">
                  <wp:posOffset>-208280</wp:posOffset>
                </wp:positionH>
                <wp:positionV relativeFrom="paragraph">
                  <wp:posOffset>31750</wp:posOffset>
                </wp:positionV>
                <wp:extent cx="2253615" cy="361315"/>
                <wp:effectExtent l="57150" t="38100" r="70485" b="11493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361315"/>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323A71" w:rsidRDefault="00D13A6C" w:rsidP="009615E0">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１　目指す姿</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6.4pt;margin-top:2.5pt;width:177.45pt;height:28.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" fillcolor="#d9d9d9" stroked="f">
                <v:shadow on="t" color="black" opacity="20971f" offset="0,2.2pt"/>
                <v:textbox>
                  <w:txbxContent>
                    <w:p w:rsidR="00D13A6C" w:rsidRPr="00323A71" w:rsidRDefault="00D13A6C" w:rsidP="009615E0">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１　目指す姿</w:t>
                      </w:r>
                    </w:p>
                  </w:txbxContent>
                </v:textbox>
              </v:shape>
            </w:pict>
          </mc:Fallback>
        </mc:AlternateContent>
      </w:r>
    </w:p>
    <w:p w:rsidR="009615E0" w:rsidRPr="006B67C9" w:rsidRDefault="009615E0" w:rsidP="006B67C9">
      <w:pPr>
        <w:spacing w:line="276" w:lineRule="auto"/>
        <w:rPr>
          <w:sz w:val="22"/>
          <w:szCs w:val="21"/>
        </w:rPr>
      </w:pPr>
    </w:p>
    <w:p w:rsidR="009615E0" w:rsidRPr="004C526D" w:rsidRDefault="009615E0" w:rsidP="006B67C9">
      <w:pPr>
        <w:spacing w:line="276" w:lineRule="auto"/>
        <w:rPr>
          <w:sz w:val="22"/>
          <w:szCs w:val="21"/>
        </w:rPr>
      </w:pPr>
      <w:r w:rsidRPr="004C526D">
        <w:rPr>
          <w:rFonts w:hint="eastAsia"/>
          <w:sz w:val="22"/>
          <w:szCs w:val="21"/>
        </w:rPr>
        <w:t xml:space="preserve">　</w:t>
      </w:r>
      <w:r w:rsidR="00524DDB" w:rsidRPr="004C526D">
        <w:rPr>
          <w:rFonts w:hint="eastAsia"/>
          <w:sz w:val="22"/>
          <w:szCs w:val="21"/>
        </w:rPr>
        <w:t>第２次計画の見直し後においても，生きる支援が日本一充実している県に向けて取り組み，「誰も自殺に追い込まれることのない社会の</w:t>
      </w:r>
      <w:r w:rsidRPr="004C526D">
        <w:rPr>
          <w:rFonts w:hint="eastAsia"/>
          <w:sz w:val="22"/>
          <w:szCs w:val="21"/>
        </w:rPr>
        <w:t>実現</w:t>
      </w:r>
      <w:r w:rsidR="00524DDB" w:rsidRPr="004C526D">
        <w:rPr>
          <w:rFonts w:hint="eastAsia"/>
          <w:sz w:val="22"/>
          <w:szCs w:val="21"/>
        </w:rPr>
        <w:t>」を目指し</w:t>
      </w:r>
      <w:r w:rsidRPr="004C526D">
        <w:rPr>
          <w:rFonts w:hint="eastAsia"/>
          <w:sz w:val="22"/>
          <w:szCs w:val="21"/>
        </w:rPr>
        <w:t>ます。</w:t>
      </w:r>
    </w:p>
    <w:p w:rsidR="009615E0" w:rsidRPr="006B67C9" w:rsidRDefault="009615E0" w:rsidP="006B67C9">
      <w:pPr>
        <w:spacing w:line="276" w:lineRule="auto"/>
        <w:rPr>
          <w:sz w:val="22"/>
          <w:szCs w:val="21"/>
        </w:rPr>
      </w:pPr>
      <w:r w:rsidRPr="006B67C9">
        <w:rPr>
          <w:rFonts w:hint="eastAsia"/>
          <w:sz w:val="22"/>
          <w:szCs w:val="21"/>
        </w:rPr>
        <w:t>（指標：自殺死亡率（参考～岡山県　１４．０（平成</w:t>
      </w:r>
      <w:r w:rsidRPr="006B67C9">
        <w:rPr>
          <w:rFonts w:hint="eastAsia"/>
          <w:sz w:val="22"/>
          <w:szCs w:val="21"/>
        </w:rPr>
        <w:t>29(2017)</w:t>
      </w:r>
      <w:r w:rsidRPr="006B67C9">
        <w:rPr>
          <w:rFonts w:hint="eastAsia"/>
          <w:sz w:val="22"/>
          <w:szCs w:val="21"/>
        </w:rPr>
        <w:t>年１位））</w:t>
      </w:r>
    </w:p>
    <w:p w:rsidR="009615E0" w:rsidRPr="006B67C9" w:rsidRDefault="009615E0" w:rsidP="006B67C9">
      <w:pPr>
        <w:spacing w:line="276" w:lineRule="auto"/>
        <w:rPr>
          <w:sz w:val="22"/>
          <w:szCs w:val="21"/>
        </w:rPr>
      </w:pPr>
    </w:p>
    <w:p w:rsidR="009615E0" w:rsidRPr="006B67C9" w:rsidRDefault="009615E0" w:rsidP="006B67C9">
      <w:pPr>
        <w:spacing w:line="276" w:lineRule="auto"/>
        <w:rPr>
          <w:sz w:val="22"/>
          <w:szCs w:val="21"/>
        </w:rPr>
      </w:pPr>
      <w:r w:rsidRPr="006B67C9">
        <w:rPr>
          <w:noProof/>
          <w:sz w:val="24"/>
        </w:rPr>
        <mc:AlternateContent>
          <mc:Choice Requires="wps">
            <w:drawing>
              <wp:anchor distT="0" distB="0" distL="114300" distR="114300" simplePos="0" relativeHeight="251983872" behindDoc="0" locked="0" layoutInCell="1" allowOverlap="1" wp14:anchorId="1DE90D89" wp14:editId="10B8F7FF">
                <wp:simplePos x="0" y="0"/>
                <wp:positionH relativeFrom="column">
                  <wp:posOffset>-215900</wp:posOffset>
                </wp:positionH>
                <wp:positionV relativeFrom="paragraph">
                  <wp:posOffset>27526</wp:posOffset>
                </wp:positionV>
                <wp:extent cx="2264409" cy="361949"/>
                <wp:effectExtent l="57150" t="38100" r="98425" b="114935"/>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09" cy="361949"/>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323A71" w:rsidRDefault="00D13A6C" w:rsidP="009615E0">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２　自殺対策の基本認識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7pt;margin-top:2.15pt;width:178.3pt;height:2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" fillcolor="#d9d9d9" stroked="f">
                <v:shadow on="t" color="black" opacity="20971f" offset="0,2.2pt"/>
                <v:textbox>
                  <w:txbxContent>
                    <w:p w:rsidR="00D13A6C" w:rsidRPr="00323A71" w:rsidRDefault="00D13A6C" w:rsidP="009615E0">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２　自殺対策の基本認識</w:t>
                      </w:r>
                    </w:p>
                  </w:txbxContent>
                </v:textbox>
              </v:shape>
            </w:pict>
          </mc:Fallback>
        </mc:AlternateContent>
      </w:r>
    </w:p>
    <w:p w:rsidR="009615E0" w:rsidRPr="006B67C9" w:rsidRDefault="009615E0" w:rsidP="006B67C9">
      <w:pPr>
        <w:spacing w:line="276" w:lineRule="auto"/>
        <w:rPr>
          <w:sz w:val="22"/>
          <w:szCs w:val="21"/>
        </w:rPr>
      </w:pPr>
    </w:p>
    <w:p w:rsidR="009615E0" w:rsidRPr="006B67C9" w:rsidRDefault="009615E0" w:rsidP="006B67C9">
      <w:pPr>
        <w:spacing w:line="276" w:lineRule="auto"/>
        <w:ind w:firstLineChars="100" w:firstLine="220"/>
        <w:rPr>
          <w:sz w:val="22"/>
          <w:szCs w:val="21"/>
        </w:rPr>
      </w:pPr>
      <w:r w:rsidRPr="006B67C9">
        <w:rPr>
          <w:rFonts w:hint="eastAsia"/>
          <w:sz w:val="22"/>
          <w:szCs w:val="21"/>
        </w:rPr>
        <w:t>自殺対策を進める前提となる基本認識について，近年の自殺の動向を踏まえ再検討し，次のように整理します。</w:t>
      </w:r>
    </w:p>
    <w:p w:rsidR="009615E0" w:rsidRPr="006B67C9" w:rsidRDefault="009615E0" w:rsidP="006B67C9">
      <w:pPr>
        <w:spacing w:line="276" w:lineRule="auto"/>
        <w:rPr>
          <w:sz w:val="22"/>
          <w:szCs w:val="21"/>
        </w:rPr>
      </w:pPr>
    </w:p>
    <w:p w:rsidR="009615E0" w:rsidRPr="006B67C9" w:rsidRDefault="009615E0" w:rsidP="006B67C9">
      <w:pPr>
        <w:spacing w:line="276" w:lineRule="auto"/>
        <w:rPr>
          <w:rFonts w:asciiTheme="majorEastAsia" w:eastAsiaTheme="majorEastAsia" w:hAnsiTheme="majorEastAsia"/>
          <w:sz w:val="22"/>
          <w:szCs w:val="21"/>
        </w:rPr>
      </w:pPr>
      <w:r w:rsidRPr="006B67C9">
        <w:rPr>
          <w:rFonts w:asciiTheme="majorEastAsia" w:eastAsiaTheme="majorEastAsia" w:hAnsiTheme="majorEastAsia" w:hint="eastAsia"/>
          <w:sz w:val="22"/>
          <w:szCs w:val="21"/>
        </w:rPr>
        <w:t>（１）自殺は，その多くが追い込まれた末の死である</w:t>
      </w:r>
    </w:p>
    <w:p w:rsidR="009615E0" w:rsidRPr="006B67C9" w:rsidRDefault="009615E0" w:rsidP="006B67C9">
      <w:pPr>
        <w:spacing w:line="276" w:lineRule="auto"/>
        <w:ind w:left="440" w:hangingChars="200" w:hanging="440"/>
        <w:rPr>
          <w:sz w:val="22"/>
          <w:szCs w:val="21"/>
        </w:rPr>
      </w:pPr>
      <w:r w:rsidRPr="006B67C9">
        <w:rPr>
          <w:rFonts w:hint="eastAsia"/>
          <w:sz w:val="22"/>
          <w:szCs w:val="21"/>
        </w:rPr>
        <w:t xml:space="preserve">　　　自殺は，人が自ら命を絶つ瞬間的な行為としてだけでなく，人が命を絶たざるを得ない状況に追い込まれるプロセスとして捉える必要があります。自殺に至る心理というものは，様々な悩みが原因で心理的に追い詰められ，自殺以外の選択肢が考えられない状態に陥ったり，社会とのつながりの減少や生きていても役に立たないという役割喪失感から，また，与えられた役割の大きさに対する過剰な負担感から，危機的な状態にまで追い込まれてしまったりする過程と見ることができるからです。</w:t>
      </w:r>
    </w:p>
    <w:p w:rsidR="009615E0" w:rsidRPr="006B67C9" w:rsidRDefault="009615E0" w:rsidP="006B67C9">
      <w:pPr>
        <w:spacing w:line="276" w:lineRule="auto"/>
        <w:ind w:left="440" w:hangingChars="200" w:hanging="440"/>
        <w:rPr>
          <w:sz w:val="22"/>
          <w:szCs w:val="21"/>
        </w:rPr>
      </w:pPr>
      <w:r w:rsidRPr="006B67C9">
        <w:rPr>
          <w:rFonts w:hint="eastAsia"/>
          <w:sz w:val="22"/>
          <w:szCs w:val="21"/>
        </w:rPr>
        <w:t xml:space="preserve">　　　自殺企図に至った人の直前の心の健康状態を見ると，大多数は，様々な悩みにより心理的に追い詰められた結果，抑うつ状態にあったり，うつ病，アルコール依存症等の精神疾患を発症していたりと，これらの影響により正常な判断を行うことができない状態となっていることが明らかになっています。</w:t>
      </w:r>
    </w:p>
    <w:p w:rsidR="009615E0" w:rsidRPr="006B67C9" w:rsidRDefault="009615E0" w:rsidP="006B67C9">
      <w:pPr>
        <w:spacing w:line="276" w:lineRule="auto"/>
        <w:ind w:left="440" w:hangingChars="200" w:hanging="440"/>
        <w:rPr>
          <w:sz w:val="22"/>
          <w:szCs w:val="21"/>
        </w:rPr>
      </w:pPr>
      <w:r w:rsidRPr="006B67C9">
        <w:rPr>
          <w:rFonts w:hint="eastAsia"/>
          <w:sz w:val="22"/>
          <w:szCs w:val="21"/>
        </w:rPr>
        <w:t xml:space="preserve">　　　このように，個人の自由な意思や選択の結果ではなく，「自殺は，その多くが追い込まれた末の死」ということができます。</w:t>
      </w:r>
    </w:p>
    <w:p w:rsidR="009615E0" w:rsidRPr="006B67C9" w:rsidRDefault="009615E0" w:rsidP="006B67C9">
      <w:pPr>
        <w:spacing w:line="276" w:lineRule="auto"/>
        <w:rPr>
          <w:sz w:val="22"/>
          <w:szCs w:val="21"/>
        </w:rPr>
      </w:pPr>
    </w:p>
    <w:p w:rsidR="009615E0" w:rsidRPr="006B67C9" w:rsidRDefault="009615E0" w:rsidP="006B67C9">
      <w:pPr>
        <w:spacing w:line="276" w:lineRule="auto"/>
        <w:rPr>
          <w:rFonts w:asciiTheme="majorEastAsia" w:eastAsiaTheme="majorEastAsia" w:hAnsiTheme="majorEastAsia"/>
          <w:sz w:val="22"/>
          <w:szCs w:val="21"/>
        </w:rPr>
      </w:pPr>
      <w:r w:rsidRPr="006B67C9">
        <w:rPr>
          <w:rFonts w:asciiTheme="majorEastAsia" w:eastAsiaTheme="majorEastAsia" w:hAnsiTheme="majorEastAsia" w:hint="eastAsia"/>
          <w:sz w:val="22"/>
          <w:szCs w:val="21"/>
        </w:rPr>
        <w:t>（２）自殺で亡くなる人の数は減少傾向にあるが，非常事態はいまだ続いている</w:t>
      </w:r>
    </w:p>
    <w:p w:rsidR="009615E0" w:rsidRPr="006B67C9" w:rsidRDefault="009615E0" w:rsidP="006B67C9">
      <w:pPr>
        <w:spacing w:line="276" w:lineRule="auto"/>
        <w:ind w:left="440" w:hangingChars="200" w:hanging="440"/>
        <w:rPr>
          <w:sz w:val="22"/>
          <w:szCs w:val="21"/>
        </w:rPr>
      </w:pPr>
      <w:r w:rsidRPr="006B67C9">
        <w:rPr>
          <w:rFonts w:hint="eastAsia"/>
          <w:sz w:val="22"/>
          <w:szCs w:val="21"/>
        </w:rPr>
        <w:t xml:space="preserve">　　　平成</w:t>
      </w:r>
      <w:r w:rsidRPr="006B67C9">
        <w:rPr>
          <w:rFonts w:hint="eastAsia"/>
          <w:sz w:val="22"/>
          <w:szCs w:val="21"/>
        </w:rPr>
        <w:t>18(2006)</w:t>
      </w:r>
      <w:r w:rsidRPr="006B67C9">
        <w:rPr>
          <w:rFonts w:hint="eastAsia"/>
          <w:sz w:val="22"/>
          <w:szCs w:val="21"/>
        </w:rPr>
        <w:t>年</w:t>
      </w:r>
      <w:r w:rsidRPr="006B67C9">
        <w:rPr>
          <w:rFonts w:hint="eastAsia"/>
          <w:sz w:val="22"/>
          <w:szCs w:val="21"/>
        </w:rPr>
        <w:t>10</w:t>
      </w:r>
      <w:r w:rsidRPr="006B67C9">
        <w:rPr>
          <w:rFonts w:hint="eastAsia"/>
          <w:sz w:val="22"/>
          <w:szCs w:val="21"/>
        </w:rPr>
        <w:t>月に自殺対策基本法が施行され，国，地方公共団体，関係団体，民間団体等による様々な取組の結果，平成</w:t>
      </w:r>
      <w:r w:rsidRPr="006B67C9">
        <w:rPr>
          <w:rFonts w:hint="eastAsia"/>
          <w:sz w:val="22"/>
          <w:szCs w:val="21"/>
        </w:rPr>
        <w:t>10(1998)</w:t>
      </w:r>
      <w:r w:rsidRPr="006B67C9">
        <w:rPr>
          <w:rFonts w:hint="eastAsia"/>
          <w:sz w:val="22"/>
          <w:szCs w:val="21"/>
        </w:rPr>
        <w:t>年の急増以降高止まりしていた自殺者数（自殺で亡くなった人の数）は平成</w:t>
      </w:r>
      <w:r w:rsidRPr="006B67C9">
        <w:rPr>
          <w:rFonts w:hint="eastAsia"/>
          <w:sz w:val="22"/>
          <w:szCs w:val="21"/>
        </w:rPr>
        <w:t>22(2010)</w:t>
      </w:r>
      <w:r w:rsidRPr="006B67C9">
        <w:rPr>
          <w:rFonts w:hint="eastAsia"/>
          <w:sz w:val="22"/>
          <w:szCs w:val="21"/>
        </w:rPr>
        <w:t>年以降減少傾向となり，平成</w:t>
      </w:r>
      <w:r w:rsidRPr="006B67C9">
        <w:rPr>
          <w:rFonts w:hint="eastAsia"/>
          <w:sz w:val="22"/>
          <w:szCs w:val="21"/>
        </w:rPr>
        <w:t>27(2015)</w:t>
      </w:r>
      <w:r w:rsidRPr="006B67C9">
        <w:rPr>
          <w:rFonts w:hint="eastAsia"/>
          <w:sz w:val="22"/>
          <w:szCs w:val="21"/>
        </w:rPr>
        <w:t>年には急増前以来の水準となりました。自殺の内訳を見ると，この間，中高年層の自殺死亡率は着実に低下し，近年では高齢者層の自殺死亡率も低下してきています。</w:t>
      </w:r>
    </w:p>
    <w:p w:rsidR="009615E0" w:rsidRPr="006B67C9" w:rsidRDefault="009615E0" w:rsidP="006B67C9">
      <w:pPr>
        <w:spacing w:line="276" w:lineRule="auto"/>
        <w:ind w:left="440" w:hangingChars="200" w:hanging="440"/>
        <w:rPr>
          <w:sz w:val="22"/>
          <w:szCs w:val="21"/>
        </w:rPr>
      </w:pPr>
      <w:r w:rsidRPr="006B67C9">
        <w:rPr>
          <w:rFonts w:hint="eastAsia"/>
          <w:sz w:val="22"/>
          <w:szCs w:val="21"/>
        </w:rPr>
        <w:lastRenderedPageBreak/>
        <w:t xml:space="preserve">　　　しかし，それでも非常事態はいまだ続いていると言わざるを得ません。若年層では自殺死亡率が平成</w:t>
      </w:r>
      <w:r w:rsidRPr="006B67C9">
        <w:rPr>
          <w:rFonts w:hint="eastAsia"/>
          <w:sz w:val="22"/>
          <w:szCs w:val="21"/>
        </w:rPr>
        <w:t>10(1998)</w:t>
      </w:r>
      <w:r w:rsidRPr="006B67C9">
        <w:rPr>
          <w:rFonts w:hint="eastAsia"/>
          <w:sz w:val="22"/>
          <w:szCs w:val="21"/>
        </w:rPr>
        <w:t>年以降おおむね横ばいであることに加えて，死因の第１位が自殺となっています。さらに，我が国の自殺死亡率は主要先進７か国の中で最も高く，年間の自殺で亡くなった人の数も依然として２万人を超えています。かけがえのない多くの命が日々，自殺に追い込まれているのです。</w:t>
      </w:r>
    </w:p>
    <w:p w:rsidR="009615E0" w:rsidRPr="006B67C9" w:rsidRDefault="009615E0" w:rsidP="006B67C9">
      <w:pPr>
        <w:spacing w:line="276" w:lineRule="auto"/>
        <w:rPr>
          <w:sz w:val="22"/>
          <w:szCs w:val="21"/>
        </w:rPr>
      </w:pPr>
    </w:p>
    <w:p w:rsidR="009615E0" w:rsidRPr="006B67C9" w:rsidRDefault="009615E0" w:rsidP="006B67C9">
      <w:pPr>
        <w:spacing w:line="276" w:lineRule="auto"/>
        <w:rPr>
          <w:rFonts w:asciiTheme="majorEastAsia" w:eastAsiaTheme="majorEastAsia" w:hAnsiTheme="majorEastAsia"/>
          <w:sz w:val="22"/>
          <w:szCs w:val="21"/>
        </w:rPr>
      </w:pPr>
      <w:r w:rsidRPr="006B67C9">
        <w:rPr>
          <w:rFonts w:asciiTheme="majorEastAsia" w:eastAsiaTheme="majorEastAsia" w:hAnsiTheme="majorEastAsia" w:hint="eastAsia"/>
          <w:sz w:val="22"/>
          <w:szCs w:val="21"/>
        </w:rPr>
        <w:t>（３）地域レベルの実践的な取組をＰＤＣＡサイクルを通じて推進する</w:t>
      </w:r>
    </w:p>
    <w:p w:rsidR="009615E0" w:rsidRPr="006B67C9" w:rsidRDefault="009615E0" w:rsidP="006B67C9">
      <w:pPr>
        <w:spacing w:line="276" w:lineRule="auto"/>
        <w:ind w:left="440" w:hangingChars="200" w:hanging="440"/>
        <w:rPr>
          <w:sz w:val="22"/>
          <w:szCs w:val="21"/>
        </w:rPr>
      </w:pPr>
      <w:r w:rsidRPr="006B67C9">
        <w:rPr>
          <w:rFonts w:hint="eastAsia"/>
          <w:sz w:val="22"/>
          <w:szCs w:val="21"/>
        </w:rPr>
        <w:t xml:space="preserve">　　　自殺対策において目指すことは「誰も自殺に追い込まれることのない社会の実現」であり，自殺対策基本法にも，その目的は「国民が健康で生きがいを持って暮らすことのできる社会の実現に寄与すること」とうたわれています。つまり，自殺対策を社会づくり，地域づくりとして推進することとされています。</w:t>
      </w:r>
    </w:p>
    <w:p w:rsidR="009615E0" w:rsidRPr="006B67C9" w:rsidRDefault="009615E0" w:rsidP="006B67C9">
      <w:pPr>
        <w:spacing w:line="276" w:lineRule="auto"/>
        <w:ind w:left="440" w:hangingChars="200" w:hanging="440"/>
        <w:rPr>
          <w:sz w:val="22"/>
          <w:szCs w:val="21"/>
        </w:rPr>
      </w:pPr>
      <w:r w:rsidRPr="006B67C9">
        <w:rPr>
          <w:rFonts w:hint="eastAsia"/>
          <w:sz w:val="22"/>
          <w:szCs w:val="21"/>
        </w:rPr>
        <w:t xml:space="preserve">　　　また，施行から</w:t>
      </w:r>
      <w:r w:rsidRPr="006B67C9">
        <w:rPr>
          <w:rFonts w:hint="eastAsia"/>
          <w:sz w:val="22"/>
          <w:szCs w:val="21"/>
        </w:rPr>
        <w:t>10</w:t>
      </w:r>
      <w:r w:rsidRPr="006B67C9">
        <w:rPr>
          <w:rFonts w:hint="eastAsia"/>
          <w:sz w:val="22"/>
          <w:szCs w:val="21"/>
        </w:rPr>
        <w:t>年の節目に当たる平成</w:t>
      </w:r>
      <w:r w:rsidRPr="006B67C9">
        <w:rPr>
          <w:rFonts w:hint="eastAsia"/>
          <w:sz w:val="22"/>
          <w:szCs w:val="21"/>
        </w:rPr>
        <w:t>28(2016)</w:t>
      </w:r>
      <w:r w:rsidRPr="006B67C9">
        <w:rPr>
          <w:rFonts w:hint="eastAsia"/>
          <w:sz w:val="22"/>
          <w:szCs w:val="21"/>
        </w:rPr>
        <w:t>年に自殺対策基本法が改正され，都道府県及び市町村は，大綱及び地域の実情等を勘案して，地域自殺対策計画を策定することとされました。県は，国の自殺総合対策推進センターが地域自殺対策計画の策定を支援するため提供する，地域の自殺実態分析や政策パッケージを活用して，市町の自殺対策を支援するとともに，県内の対策を推進します。そうして得られた各自殺対策事業の成果等を国が分析し，分析結果を踏まえてそれぞれの政策パッケージの改善を図ることで，より精度の高い政策パッケージを地方公共団体に還元することとなりました。</w:t>
      </w:r>
    </w:p>
    <w:p w:rsidR="009615E0" w:rsidRPr="006B67C9" w:rsidRDefault="009615E0" w:rsidP="006B67C9">
      <w:pPr>
        <w:spacing w:line="276" w:lineRule="auto"/>
        <w:ind w:left="440" w:hangingChars="200" w:hanging="440"/>
        <w:rPr>
          <w:sz w:val="22"/>
          <w:szCs w:val="21"/>
        </w:rPr>
      </w:pPr>
      <w:r w:rsidRPr="006B67C9">
        <w:rPr>
          <w:rFonts w:hint="eastAsia"/>
          <w:sz w:val="22"/>
          <w:szCs w:val="21"/>
        </w:rPr>
        <w:t xml:space="preserve">　　　自殺総合対策とは，このようにして国と地方公共団体等が協力しながら，全国的なＰＤＣＡサイクルを通じて，自殺対策を常に進化させながら推進していく取組です。</w:t>
      </w:r>
    </w:p>
    <w:p w:rsidR="009615E0" w:rsidRPr="006B67C9" w:rsidRDefault="009615E0" w:rsidP="006B67C9">
      <w:pPr>
        <w:spacing w:line="276" w:lineRule="auto"/>
        <w:rPr>
          <w:sz w:val="22"/>
          <w:szCs w:val="21"/>
        </w:rPr>
      </w:pPr>
    </w:p>
    <w:p w:rsidR="009615E0" w:rsidRPr="006B67C9" w:rsidRDefault="009615E0" w:rsidP="006B67C9">
      <w:pPr>
        <w:spacing w:line="276" w:lineRule="auto"/>
        <w:rPr>
          <w:sz w:val="22"/>
          <w:szCs w:val="21"/>
        </w:rPr>
      </w:pPr>
    </w:p>
    <w:p w:rsidR="009615E0" w:rsidRPr="006B67C9" w:rsidRDefault="009615E0" w:rsidP="006B67C9">
      <w:pPr>
        <w:spacing w:line="276" w:lineRule="auto"/>
        <w:rPr>
          <w:sz w:val="22"/>
          <w:szCs w:val="21"/>
        </w:rPr>
      </w:pPr>
      <w:r w:rsidRPr="006B67C9">
        <w:rPr>
          <w:noProof/>
          <w:sz w:val="24"/>
        </w:rPr>
        <mc:AlternateContent>
          <mc:Choice Requires="wps">
            <w:drawing>
              <wp:anchor distT="0" distB="0" distL="114300" distR="114300" simplePos="0" relativeHeight="251984896" behindDoc="0" locked="0" layoutInCell="1" allowOverlap="1" wp14:anchorId="230EA018" wp14:editId="032083E0">
                <wp:simplePos x="0" y="0"/>
                <wp:positionH relativeFrom="column">
                  <wp:posOffset>-210185</wp:posOffset>
                </wp:positionH>
                <wp:positionV relativeFrom="paragraph">
                  <wp:posOffset>26035</wp:posOffset>
                </wp:positionV>
                <wp:extent cx="2253615" cy="393065"/>
                <wp:effectExtent l="57150" t="38100" r="70485" b="121285"/>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393065"/>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323A71" w:rsidRDefault="00D13A6C" w:rsidP="009615E0">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 xml:space="preserve">３　</w:t>
                            </w:r>
                            <w:r>
                              <w:rPr>
                                <w:rFonts w:asciiTheme="majorEastAsia" w:eastAsiaTheme="majorEastAsia" w:hAnsiTheme="majorEastAsia" w:hint="eastAsia"/>
                                <w:color w:val="000000" w:themeColor="text1"/>
                                <w:sz w:val="24"/>
                                <w:szCs w:val="26"/>
                              </w:rPr>
                              <w:t>見直し</w:t>
                            </w:r>
                            <w:r w:rsidRPr="00323A71">
                              <w:rPr>
                                <w:rFonts w:asciiTheme="majorEastAsia" w:eastAsiaTheme="majorEastAsia" w:hAnsiTheme="majorEastAsia" w:hint="eastAsia"/>
                                <w:color w:val="000000" w:themeColor="text1"/>
                                <w:sz w:val="24"/>
                                <w:szCs w:val="26"/>
                              </w:rPr>
                              <w:t>計画の位置付け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6.55pt;margin-top:2.05pt;width:177.45pt;height:30.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" fillcolor="#d9d9d9" stroked="f">
                <v:shadow on="t" color="black" opacity="20971f" offset="0,2.2pt"/>
                <v:textbox>
                  <w:txbxContent>
                    <w:p w:rsidR="00D13A6C" w:rsidRPr="00323A71" w:rsidRDefault="00D13A6C" w:rsidP="009615E0">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 xml:space="preserve">３　</w:t>
                      </w:r>
                      <w:r>
                        <w:rPr>
                          <w:rFonts w:asciiTheme="majorEastAsia" w:eastAsiaTheme="majorEastAsia" w:hAnsiTheme="majorEastAsia" w:hint="eastAsia"/>
                          <w:color w:val="000000" w:themeColor="text1"/>
                          <w:sz w:val="24"/>
                          <w:szCs w:val="26"/>
                        </w:rPr>
                        <w:t>見直し</w:t>
                      </w:r>
                      <w:r w:rsidRPr="00323A71">
                        <w:rPr>
                          <w:rFonts w:asciiTheme="majorEastAsia" w:eastAsiaTheme="majorEastAsia" w:hAnsiTheme="majorEastAsia" w:hint="eastAsia"/>
                          <w:color w:val="000000" w:themeColor="text1"/>
                          <w:sz w:val="24"/>
                          <w:szCs w:val="26"/>
                        </w:rPr>
                        <w:t>計画の位置付け</w:t>
                      </w:r>
                    </w:p>
                  </w:txbxContent>
                </v:textbox>
              </v:shape>
            </w:pict>
          </mc:Fallback>
        </mc:AlternateContent>
      </w:r>
    </w:p>
    <w:p w:rsidR="009615E0" w:rsidRPr="006B67C9" w:rsidRDefault="009615E0" w:rsidP="006B67C9">
      <w:pPr>
        <w:spacing w:line="276" w:lineRule="auto"/>
        <w:rPr>
          <w:sz w:val="22"/>
          <w:szCs w:val="21"/>
        </w:rPr>
      </w:pPr>
    </w:p>
    <w:p w:rsidR="009615E0" w:rsidRPr="006B67C9" w:rsidRDefault="009615E0" w:rsidP="006B67C9">
      <w:pPr>
        <w:spacing w:line="276" w:lineRule="auto"/>
        <w:ind w:left="440" w:hangingChars="200" w:hanging="440"/>
        <w:rPr>
          <w:sz w:val="22"/>
          <w:szCs w:val="21"/>
        </w:rPr>
      </w:pPr>
      <w:r w:rsidRPr="006B67C9">
        <w:rPr>
          <w:rFonts w:hint="eastAsia"/>
          <w:sz w:val="22"/>
          <w:szCs w:val="21"/>
        </w:rPr>
        <w:t>（１）「自殺対策基本法（平成</w:t>
      </w:r>
      <w:r w:rsidRPr="006B67C9">
        <w:rPr>
          <w:rFonts w:hint="eastAsia"/>
          <w:sz w:val="22"/>
          <w:szCs w:val="21"/>
        </w:rPr>
        <w:t>18(2006)</w:t>
      </w:r>
      <w:r w:rsidRPr="006B67C9">
        <w:rPr>
          <w:rFonts w:hint="eastAsia"/>
          <w:sz w:val="22"/>
          <w:szCs w:val="21"/>
        </w:rPr>
        <w:t>年法律第</w:t>
      </w:r>
      <w:r w:rsidRPr="006B67C9">
        <w:rPr>
          <w:rFonts w:hint="eastAsia"/>
          <w:sz w:val="22"/>
          <w:szCs w:val="21"/>
        </w:rPr>
        <w:t>85</w:t>
      </w:r>
      <w:r w:rsidRPr="006B67C9">
        <w:rPr>
          <w:rFonts w:hint="eastAsia"/>
          <w:sz w:val="22"/>
          <w:szCs w:val="21"/>
        </w:rPr>
        <w:t>号）」第</w:t>
      </w:r>
      <w:r w:rsidRPr="006B67C9">
        <w:rPr>
          <w:rFonts w:hint="eastAsia"/>
          <w:sz w:val="22"/>
          <w:szCs w:val="21"/>
        </w:rPr>
        <w:t>13</w:t>
      </w:r>
      <w:r w:rsidRPr="006B67C9">
        <w:rPr>
          <w:rFonts w:hint="eastAsia"/>
          <w:sz w:val="22"/>
          <w:szCs w:val="21"/>
        </w:rPr>
        <w:t>条の規定に基づく，自殺総合対策大綱及び県の実情を勘案した都道府県自殺対策計画です。</w:t>
      </w:r>
    </w:p>
    <w:p w:rsidR="009615E0" w:rsidRPr="006B67C9" w:rsidRDefault="009615E0" w:rsidP="006B67C9">
      <w:pPr>
        <w:spacing w:line="276" w:lineRule="auto"/>
        <w:ind w:left="440" w:hangingChars="200" w:hanging="440"/>
        <w:rPr>
          <w:sz w:val="22"/>
          <w:szCs w:val="21"/>
        </w:rPr>
      </w:pPr>
      <w:r w:rsidRPr="006B67C9">
        <w:rPr>
          <w:rFonts w:hint="eastAsia"/>
          <w:sz w:val="22"/>
          <w:szCs w:val="21"/>
        </w:rPr>
        <w:t>（２）国の「自殺総合対策大綱（平成</w:t>
      </w:r>
      <w:r w:rsidRPr="006B67C9">
        <w:rPr>
          <w:rFonts w:hint="eastAsia"/>
          <w:sz w:val="22"/>
          <w:szCs w:val="21"/>
        </w:rPr>
        <w:t>29(2017)</w:t>
      </w:r>
      <w:r w:rsidRPr="006B67C9">
        <w:rPr>
          <w:rFonts w:hint="eastAsia"/>
          <w:sz w:val="22"/>
          <w:szCs w:val="21"/>
        </w:rPr>
        <w:t>年７月）」が定める「大綱及び地域の実情等を勘案した」地域自殺対策計画です。</w:t>
      </w:r>
    </w:p>
    <w:p w:rsidR="009615E0" w:rsidRPr="006B67C9" w:rsidRDefault="009615E0" w:rsidP="006B67C9">
      <w:pPr>
        <w:spacing w:line="276" w:lineRule="auto"/>
        <w:ind w:left="440" w:hangingChars="200" w:hanging="440"/>
        <w:rPr>
          <w:sz w:val="22"/>
          <w:szCs w:val="21"/>
        </w:rPr>
      </w:pPr>
      <w:r w:rsidRPr="006B67C9">
        <w:rPr>
          <w:rFonts w:hint="eastAsia"/>
          <w:sz w:val="22"/>
          <w:szCs w:val="21"/>
        </w:rPr>
        <w:t>（３）広島県の基本計画である「ひろしま未来チャレンジビジョン（改定版）」及び「広島県（第７次）保健医療計画」との整合性を図っています。</w:t>
      </w:r>
    </w:p>
    <w:p w:rsidR="009615E0" w:rsidRDefault="009615E0" w:rsidP="009615E0">
      <w:pPr>
        <w:widowControl/>
        <w:jc w:val="left"/>
        <w:rPr>
          <w:szCs w:val="21"/>
        </w:rPr>
      </w:pPr>
      <w:r>
        <w:rPr>
          <w:szCs w:val="21"/>
        </w:rPr>
        <w:br w:type="page"/>
      </w:r>
    </w:p>
    <w:p w:rsidR="009615E0" w:rsidRPr="006B67C9" w:rsidRDefault="009615E0" w:rsidP="006B67C9">
      <w:pPr>
        <w:spacing w:line="276" w:lineRule="auto"/>
        <w:rPr>
          <w:sz w:val="22"/>
          <w:szCs w:val="21"/>
        </w:rPr>
      </w:pPr>
      <w:r w:rsidRPr="006B67C9">
        <w:rPr>
          <w:noProof/>
          <w:sz w:val="24"/>
        </w:rPr>
        <w:lastRenderedPageBreak/>
        <mc:AlternateContent>
          <mc:Choice Requires="wps">
            <w:drawing>
              <wp:anchor distT="0" distB="0" distL="114300" distR="114300" simplePos="0" relativeHeight="251985920" behindDoc="0" locked="0" layoutInCell="1" allowOverlap="1" wp14:anchorId="116FE2F9" wp14:editId="0C631F96">
                <wp:simplePos x="0" y="0"/>
                <wp:positionH relativeFrom="column">
                  <wp:posOffset>-218440</wp:posOffset>
                </wp:positionH>
                <wp:positionV relativeFrom="paragraph">
                  <wp:posOffset>8713</wp:posOffset>
                </wp:positionV>
                <wp:extent cx="2253615" cy="393065"/>
                <wp:effectExtent l="57150" t="38100" r="70485" b="12128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393065"/>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323A71" w:rsidRDefault="00D13A6C" w:rsidP="009615E0">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 xml:space="preserve">４　</w:t>
                            </w:r>
                            <w:r>
                              <w:rPr>
                                <w:rFonts w:asciiTheme="majorEastAsia" w:eastAsiaTheme="majorEastAsia" w:hAnsiTheme="majorEastAsia" w:hint="eastAsia"/>
                                <w:color w:val="000000" w:themeColor="text1"/>
                                <w:sz w:val="24"/>
                                <w:szCs w:val="26"/>
                              </w:rPr>
                              <w:t>見直し後の計画</w:t>
                            </w:r>
                            <w:r w:rsidRPr="00323A71">
                              <w:rPr>
                                <w:rFonts w:asciiTheme="majorEastAsia" w:eastAsiaTheme="majorEastAsia" w:hAnsiTheme="majorEastAsia" w:hint="eastAsia"/>
                                <w:color w:val="000000" w:themeColor="text1"/>
                                <w:sz w:val="24"/>
                                <w:szCs w:val="26"/>
                              </w:rPr>
                              <w:t>期間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7.2pt;margin-top:.7pt;width:177.45pt;height:30.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" fillcolor="#d9d9d9" stroked="f">
                <v:shadow on="t" color="black" opacity="20971f" offset="0,2.2pt"/>
                <v:textbox>
                  <w:txbxContent>
                    <w:p w:rsidR="00D13A6C" w:rsidRPr="00323A71" w:rsidRDefault="00D13A6C" w:rsidP="009615E0">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 xml:space="preserve">４　</w:t>
                      </w:r>
                      <w:r>
                        <w:rPr>
                          <w:rFonts w:asciiTheme="majorEastAsia" w:eastAsiaTheme="majorEastAsia" w:hAnsiTheme="majorEastAsia" w:hint="eastAsia"/>
                          <w:color w:val="000000" w:themeColor="text1"/>
                          <w:sz w:val="24"/>
                          <w:szCs w:val="26"/>
                        </w:rPr>
                        <w:t>見直し後の計画</w:t>
                      </w:r>
                      <w:r w:rsidRPr="00323A71">
                        <w:rPr>
                          <w:rFonts w:asciiTheme="majorEastAsia" w:eastAsiaTheme="majorEastAsia" w:hAnsiTheme="majorEastAsia" w:hint="eastAsia"/>
                          <w:color w:val="000000" w:themeColor="text1"/>
                          <w:sz w:val="24"/>
                          <w:szCs w:val="26"/>
                        </w:rPr>
                        <w:t>期間</w:t>
                      </w:r>
                    </w:p>
                  </w:txbxContent>
                </v:textbox>
              </v:shape>
            </w:pict>
          </mc:Fallback>
        </mc:AlternateContent>
      </w:r>
    </w:p>
    <w:p w:rsidR="009615E0" w:rsidRPr="006B67C9" w:rsidRDefault="009615E0" w:rsidP="006B67C9">
      <w:pPr>
        <w:spacing w:line="276" w:lineRule="auto"/>
        <w:rPr>
          <w:sz w:val="22"/>
          <w:szCs w:val="21"/>
        </w:rPr>
      </w:pPr>
    </w:p>
    <w:p w:rsidR="009615E0" w:rsidRPr="006B67C9" w:rsidRDefault="009615E0" w:rsidP="006B67C9">
      <w:pPr>
        <w:spacing w:line="276" w:lineRule="auto"/>
        <w:rPr>
          <w:sz w:val="22"/>
          <w:szCs w:val="21"/>
        </w:rPr>
      </w:pPr>
      <w:r w:rsidRPr="006B67C9">
        <w:rPr>
          <w:rFonts w:hint="eastAsia"/>
          <w:sz w:val="22"/>
          <w:szCs w:val="21"/>
        </w:rPr>
        <w:t xml:space="preserve">　見直し後の計画期間は，平成</w:t>
      </w:r>
      <w:r w:rsidRPr="006B67C9">
        <w:rPr>
          <w:rFonts w:hint="eastAsia"/>
          <w:sz w:val="22"/>
          <w:szCs w:val="21"/>
        </w:rPr>
        <w:t>31(2019)</w:t>
      </w:r>
      <w:r w:rsidRPr="006B67C9">
        <w:rPr>
          <w:rFonts w:hint="eastAsia"/>
          <w:sz w:val="22"/>
          <w:szCs w:val="21"/>
        </w:rPr>
        <w:t>年４月から平成</w:t>
      </w:r>
      <w:r w:rsidRPr="006B67C9">
        <w:rPr>
          <w:rFonts w:hint="eastAsia"/>
          <w:sz w:val="22"/>
          <w:szCs w:val="21"/>
        </w:rPr>
        <w:t>35(2023)</w:t>
      </w:r>
      <w:r w:rsidRPr="006B67C9">
        <w:rPr>
          <w:rFonts w:hint="eastAsia"/>
          <w:sz w:val="22"/>
          <w:szCs w:val="21"/>
        </w:rPr>
        <w:t>年３月までの４年間とします。</w:t>
      </w:r>
    </w:p>
    <w:p w:rsidR="009615E0" w:rsidRPr="006B67C9" w:rsidRDefault="009615E0" w:rsidP="006B67C9">
      <w:pPr>
        <w:spacing w:line="276" w:lineRule="auto"/>
        <w:rPr>
          <w:sz w:val="22"/>
          <w:szCs w:val="21"/>
        </w:rPr>
      </w:pPr>
      <w:r w:rsidRPr="006B67C9">
        <w:rPr>
          <w:rFonts w:hint="eastAsia"/>
          <w:sz w:val="22"/>
          <w:szCs w:val="21"/>
        </w:rPr>
        <w:t xml:space="preserve">　ただし，社会情勢の変化などが生じた場合は，その時点で必要な見直しを行います。</w:t>
      </w:r>
    </w:p>
    <w:p w:rsidR="009615E0" w:rsidRPr="006B67C9" w:rsidRDefault="009615E0" w:rsidP="006B67C9">
      <w:pPr>
        <w:spacing w:line="276" w:lineRule="auto"/>
        <w:rPr>
          <w:sz w:val="22"/>
          <w:szCs w:val="21"/>
        </w:rPr>
      </w:pPr>
      <w:r w:rsidRPr="006B67C9">
        <w:rPr>
          <w:rFonts w:hint="eastAsia"/>
          <w:sz w:val="22"/>
          <w:szCs w:val="21"/>
        </w:rPr>
        <w:t xml:space="preserve">　＜参考＞</w:t>
      </w:r>
    </w:p>
    <w:p w:rsidR="009615E0" w:rsidRPr="006B67C9" w:rsidRDefault="009615E0" w:rsidP="006B67C9">
      <w:pPr>
        <w:spacing w:line="276" w:lineRule="auto"/>
        <w:rPr>
          <w:sz w:val="22"/>
          <w:szCs w:val="21"/>
        </w:rPr>
      </w:pPr>
      <w:r w:rsidRPr="006B67C9">
        <w:rPr>
          <w:rFonts w:hint="eastAsia"/>
          <w:sz w:val="22"/>
          <w:szCs w:val="21"/>
        </w:rPr>
        <w:t xml:space="preserve">　　第１次計画　　　　　　平成</w:t>
      </w:r>
      <w:r w:rsidRPr="006B67C9">
        <w:rPr>
          <w:rFonts w:hint="eastAsia"/>
          <w:sz w:val="22"/>
          <w:szCs w:val="21"/>
        </w:rPr>
        <w:t>22(2010)</w:t>
      </w:r>
      <w:r w:rsidRPr="006B67C9">
        <w:rPr>
          <w:rFonts w:hint="eastAsia"/>
          <w:sz w:val="22"/>
          <w:szCs w:val="21"/>
        </w:rPr>
        <w:t>年４月から平成</w:t>
      </w:r>
      <w:r w:rsidRPr="006B67C9">
        <w:rPr>
          <w:rFonts w:hint="eastAsia"/>
          <w:sz w:val="22"/>
          <w:szCs w:val="21"/>
        </w:rPr>
        <w:t>28(2016)</w:t>
      </w:r>
      <w:r w:rsidRPr="006B67C9">
        <w:rPr>
          <w:rFonts w:hint="eastAsia"/>
          <w:sz w:val="22"/>
          <w:szCs w:val="21"/>
        </w:rPr>
        <w:t>年３月</w:t>
      </w:r>
    </w:p>
    <w:p w:rsidR="009615E0" w:rsidRPr="006B67C9" w:rsidRDefault="009615E0" w:rsidP="006B67C9">
      <w:pPr>
        <w:spacing w:line="276" w:lineRule="auto"/>
        <w:rPr>
          <w:sz w:val="22"/>
          <w:szCs w:val="21"/>
        </w:rPr>
      </w:pPr>
      <w:r w:rsidRPr="006B67C9">
        <w:rPr>
          <w:rFonts w:hint="eastAsia"/>
          <w:sz w:val="22"/>
          <w:szCs w:val="21"/>
        </w:rPr>
        <w:t xml:space="preserve">　　第２次計画（見直し前）平成</w:t>
      </w:r>
      <w:r w:rsidRPr="006B67C9">
        <w:rPr>
          <w:rFonts w:hint="eastAsia"/>
          <w:sz w:val="22"/>
          <w:szCs w:val="21"/>
        </w:rPr>
        <w:t>28(2016)</w:t>
      </w:r>
      <w:r w:rsidRPr="006B67C9">
        <w:rPr>
          <w:rFonts w:hint="eastAsia"/>
          <w:sz w:val="22"/>
          <w:szCs w:val="21"/>
        </w:rPr>
        <w:t>年４月から平成</w:t>
      </w:r>
      <w:r w:rsidRPr="006B67C9">
        <w:rPr>
          <w:rFonts w:hint="eastAsia"/>
          <w:sz w:val="22"/>
          <w:szCs w:val="21"/>
        </w:rPr>
        <w:t>33(2021)</w:t>
      </w:r>
      <w:r w:rsidRPr="006B67C9">
        <w:rPr>
          <w:rFonts w:hint="eastAsia"/>
          <w:sz w:val="22"/>
          <w:szCs w:val="21"/>
        </w:rPr>
        <w:t>年３月</w:t>
      </w:r>
    </w:p>
    <w:p w:rsidR="009615E0" w:rsidRPr="006B67C9" w:rsidRDefault="009615E0" w:rsidP="006B67C9">
      <w:pPr>
        <w:spacing w:line="276" w:lineRule="auto"/>
        <w:rPr>
          <w:sz w:val="22"/>
          <w:szCs w:val="21"/>
        </w:rPr>
      </w:pPr>
    </w:p>
    <w:p w:rsidR="009615E0" w:rsidRPr="006B67C9" w:rsidRDefault="009615E0" w:rsidP="006B67C9">
      <w:pPr>
        <w:spacing w:line="276" w:lineRule="auto"/>
        <w:rPr>
          <w:sz w:val="22"/>
          <w:szCs w:val="21"/>
        </w:rPr>
      </w:pPr>
      <w:r w:rsidRPr="006B67C9">
        <w:rPr>
          <w:noProof/>
          <w:sz w:val="24"/>
        </w:rPr>
        <mc:AlternateContent>
          <mc:Choice Requires="wps">
            <w:drawing>
              <wp:anchor distT="0" distB="0" distL="114300" distR="114300" simplePos="0" relativeHeight="251986944" behindDoc="0" locked="0" layoutInCell="1" allowOverlap="1" wp14:anchorId="51BF7FA7" wp14:editId="3A91126B">
                <wp:simplePos x="0" y="0"/>
                <wp:positionH relativeFrom="column">
                  <wp:posOffset>-222885</wp:posOffset>
                </wp:positionH>
                <wp:positionV relativeFrom="paragraph">
                  <wp:posOffset>35427</wp:posOffset>
                </wp:positionV>
                <wp:extent cx="2263775" cy="361315"/>
                <wp:effectExtent l="57150" t="38100" r="98425" b="114935"/>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61315"/>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323A71" w:rsidRDefault="00D13A6C" w:rsidP="009615E0">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５　計画の基本的</w:t>
                            </w:r>
                            <w:r>
                              <w:rPr>
                                <w:rFonts w:asciiTheme="majorEastAsia" w:eastAsiaTheme="majorEastAsia" w:hAnsiTheme="majorEastAsia" w:hint="eastAsia"/>
                                <w:color w:val="000000" w:themeColor="text1"/>
                                <w:sz w:val="24"/>
                                <w:szCs w:val="26"/>
                              </w:rPr>
                              <w:t>な</w:t>
                            </w:r>
                            <w:r w:rsidRPr="00323A71">
                              <w:rPr>
                                <w:rFonts w:asciiTheme="majorEastAsia" w:eastAsiaTheme="majorEastAsia" w:hAnsiTheme="majorEastAsia" w:hint="eastAsia"/>
                                <w:color w:val="000000" w:themeColor="text1"/>
                                <w:sz w:val="24"/>
                                <w:szCs w:val="26"/>
                              </w:rPr>
                              <w:t>考え方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7.55pt;margin-top:2.8pt;width:178.25pt;height:28.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" fillcolor="#d9d9d9" stroked="f">
                <v:shadow on="t" color="black" opacity="20971f" offset="0,2.2pt"/>
                <v:textbox>
                  <w:txbxContent>
                    <w:p w:rsidR="00D13A6C" w:rsidRPr="00323A71" w:rsidRDefault="00D13A6C" w:rsidP="009615E0">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５　計画の基本的</w:t>
                      </w:r>
                      <w:r>
                        <w:rPr>
                          <w:rFonts w:asciiTheme="majorEastAsia" w:eastAsiaTheme="majorEastAsia" w:hAnsiTheme="majorEastAsia" w:hint="eastAsia"/>
                          <w:color w:val="000000" w:themeColor="text1"/>
                          <w:sz w:val="24"/>
                          <w:szCs w:val="26"/>
                        </w:rPr>
                        <w:t>な</w:t>
                      </w:r>
                      <w:r w:rsidRPr="00323A71">
                        <w:rPr>
                          <w:rFonts w:asciiTheme="majorEastAsia" w:eastAsiaTheme="majorEastAsia" w:hAnsiTheme="majorEastAsia" w:hint="eastAsia"/>
                          <w:color w:val="000000" w:themeColor="text1"/>
                          <w:sz w:val="24"/>
                          <w:szCs w:val="26"/>
                        </w:rPr>
                        <w:t>考え方</w:t>
                      </w:r>
                    </w:p>
                  </w:txbxContent>
                </v:textbox>
              </v:shape>
            </w:pict>
          </mc:Fallback>
        </mc:AlternateContent>
      </w:r>
    </w:p>
    <w:p w:rsidR="009615E0" w:rsidRPr="006B67C9" w:rsidRDefault="009615E0" w:rsidP="006B67C9">
      <w:pPr>
        <w:spacing w:line="276" w:lineRule="auto"/>
        <w:rPr>
          <w:sz w:val="22"/>
          <w:szCs w:val="21"/>
        </w:rPr>
      </w:pPr>
    </w:p>
    <w:p w:rsidR="009615E0" w:rsidRPr="006B67C9" w:rsidRDefault="009615E0" w:rsidP="006B67C9">
      <w:pPr>
        <w:spacing w:line="276" w:lineRule="auto"/>
        <w:ind w:left="440" w:hangingChars="200" w:hanging="440"/>
        <w:rPr>
          <w:sz w:val="22"/>
          <w:szCs w:val="21"/>
        </w:rPr>
      </w:pPr>
      <w:r w:rsidRPr="006B67C9">
        <w:rPr>
          <w:rFonts w:hint="eastAsia"/>
          <w:sz w:val="22"/>
          <w:szCs w:val="21"/>
        </w:rPr>
        <w:t>○　見直し後の計画においては，</w:t>
      </w:r>
      <w:r w:rsidRPr="006B67C9">
        <w:rPr>
          <w:sz w:val="22"/>
          <w:szCs w:val="21"/>
        </w:rPr>
        <w:t xml:space="preserve"> </w:t>
      </w:r>
      <w:r w:rsidRPr="006B67C9">
        <w:rPr>
          <w:rFonts w:hint="eastAsia"/>
          <w:sz w:val="22"/>
          <w:szCs w:val="21"/>
        </w:rPr>
        <w:t>生きる支援に関する取組を，基本施策・重点施策・生きる支援関連施策に区分し，計画に位置付けます。</w:t>
      </w:r>
    </w:p>
    <w:p w:rsidR="009615E0" w:rsidRPr="006B67C9" w:rsidRDefault="009615E0" w:rsidP="006B67C9">
      <w:pPr>
        <w:spacing w:line="276" w:lineRule="auto"/>
        <w:rPr>
          <w:sz w:val="22"/>
          <w:szCs w:val="21"/>
        </w:rPr>
      </w:pPr>
      <w:r w:rsidRPr="006B67C9">
        <w:rPr>
          <w:rFonts w:hint="eastAsia"/>
          <w:sz w:val="22"/>
          <w:szCs w:val="21"/>
        </w:rPr>
        <w:t>○　また，計画の期間中に施策の検証を行い，効果的な自殺対策を実施していきます。</w:t>
      </w:r>
    </w:p>
    <w:p w:rsidR="009615E0" w:rsidRPr="006B67C9" w:rsidRDefault="009615E0" w:rsidP="006B67C9">
      <w:pPr>
        <w:spacing w:line="276" w:lineRule="auto"/>
        <w:rPr>
          <w:sz w:val="22"/>
          <w:szCs w:val="21"/>
        </w:rPr>
      </w:pPr>
      <w:r w:rsidRPr="006B67C9">
        <w:rPr>
          <w:rFonts w:hint="eastAsia"/>
          <w:sz w:val="22"/>
          <w:szCs w:val="21"/>
        </w:rPr>
        <w:t xml:space="preserve">　　</w:t>
      </w:r>
    </w:p>
    <w:p w:rsidR="009615E0" w:rsidRPr="006B67C9" w:rsidRDefault="009615E0" w:rsidP="006B67C9">
      <w:pPr>
        <w:spacing w:line="276" w:lineRule="auto"/>
        <w:rPr>
          <w:rFonts w:asciiTheme="majorEastAsia" w:eastAsiaTheme="majorEastAsia" w:hAnsiTheme="majorEastAsia"/>
          <w:sz w:val="22"/>
          <w:szCs w:val="21"/>
        </w:rPr>
      </w:pPr>
      <w:r w:rsidRPr="006B67C9">
        <w:rPr>
          <w:rFonts w:asciiTheme="majorEastAsia" w:eastAsiaTheme="majorEastAsia" w:hAnsiTheme="majorEastAsia" w:hint="eastAsia"/>
          <w:sz w:val="22"/>
          <w:szCs w:val="21"/>
        </w:rPr>
        <w:t>（１）基本施策の取組</w:t>
      </w:r>
    </w:p>
    <w:p w:rsidR="009615E0" w:rsidRPr="006B67C9" w:rsidRDefault="009615E0" w:rsidP="006B67C9">
      <w:pPr>
        <w:spacing w:line="276" w:lineRule="auto"/>
        <w:ind w:left="880" w:hangingChars="400" w:hanging="880"/>
        <w:rPr>
          <w:sz w:val="22"/>
          <w:szCs w:val="21"/>
        </w:rPr>
      </w:pPr>
      <w:r w:rsidRPr="006B67C9">
        <w:rPr>
          <w:rFonts w:hint="eastAsia"/>
          <w:sz w:val="22"/>
          <w:szCs w:val="21"/>
        </w:rPr>
        <w:t xml:space="preserve">　　○　基本施策においては，自殺企図に至るまでの段階を，３つのステージに区分し，ステージごとに目指す姿を設定します。</w:t>
      </w:r>
    </w:p>
    <w:p w:rsidR="009615E0" w:rsidRDefault="009615E0" w:rsidP="009615E0">
      <w:pPr>
        <w:ind w:firstLineChars="200" w:firstLine="440"/>
        <w:rPr>
          <w:szCs w:val="21"/>
        </w:rPr>
      </w:pPr>
      <w:r w:rsidRPr="00B878FC">
        <w:rPr>
          <w:noProof/>
          <w:sz w:val="22"/>
        </w:rPr>
        <mc:AlternateContent>
          <mc:Choice Requires="wps">
            <w:drawing>
              <wp:anchor distT="0" distB="0" distL="114300" distR="114300" simplePos="0" relativeHeight="252013568" behindDoc="0" locked="0" layoutInCell="1" allowOverlap="1" wp14:anchorId="6A7C6A29" wp14:editId="42019830">
                <wp:simplePos x="0" y="0"/>
                <wp:positionH relativeFrom="column">
                  <wp:posOffset>40640</wp:posOffset>
                </wp:positionH>
                <wp:positionV relativeFrom="paragraph">
                  <wp:posOffset>130810</wp:posOffset>
                </wp:positionV>
                <wp:extent cx="6070600" cy="861060"/>
                <wp:effectExtent l="0" t="0" r="25400" b="1524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861060"/>
                        </a:xfrm>
                        <a:prstGeom prst="roundRect">
                          <a:avLst/>
                        </a:prstGeom>
                        <a:solidFill>
                          <a:sysClr val="window" lastClr="FFFFFF"/>
                        </a:solidFill>
                        <a:ln w="19050" cap="flat" cmpd="sng" algn="ctr">
                          <a:solidFill>
                            <a:sysClr val="window" lastClr="FFFFFF">
                              <a:lumMod val="50000"/>
                            </a:sysClr>
                          </a:solidFill>
                          <a:prstDash val="solid"/>
                          <a:headEnd/>
                          <a:tailEnd/>
                        </a:ln>
                        <a:effectLst/>
                      </wps:spPr>
                      <wps:txbx>
                        <w:txbxContent>
                          <w:p w:rsidR="00D13A6C" w:rsidRPr="00FB4026" w:rsidRDefault="00D13A6C" w:rsidP="009615E0">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Ⅰ</w:t>
                            </w:r>
                            <w:r>
                              <w:rPr>
                                <w:rFonts w:asciiTheme="majorEastAsia" w:eastAsiaTheme="majorEastAsia" w:hAnsiTheme="majorEastAsia" w:hint="eastAsia"/>
                                <w:sz w:val="22"/>
                              </w:rPr>
                              <w:t>：様々な要因によって，急性ストレス症状が起こる</w:t>
                            </w:r>
                            <w:r w:rsidRPr="00FB4026">
                              <w:rPr>
                                <w:rFonts w:asciiTheme="majorEastAsia" w:eastAsiaTheme="majorEastAsia" w:hAnsiTheme="majorEastAsia" w:hint="eastAsia"/>
                                <w:sz w:val="22"/>
                              </w:rPr>
                              <w:t>段階</w:t>
                            </w:r>
                          </w:p>
                          <w:p w:rsidR="00D13A6C" w:rsidRPr="00FB4026" w:rsidRDefault="00D13A6C" w:rsidP="009615E0">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Ⅱ</w:t>
                            </w:r>
                            <w:r>
                              <w:rPr>
                                <w:rFonts w:asciiTheme="majorEastAsia" w:eastAsiaTheme="majorEastAsia" w:hAnsiTheme="majorEastAsia" w:hint="eastAsia"/>
                                <w:sz w:val="22"/>
                              </w:rPr>
                              <w:t>：急性ストレス症状</w:t>
                            </w:r>
                            <w:r>
                              <w:rPr>
                                <w:rFonts w:asciiTheme="majorEastAsia" w:eastAsiaTheme="majorEastAsia" w:hAnsiTheme="majorEastAsia"/>
                                <w:sz w:val="22"/>
                              </w:rPr>
                              <w:t>が</w:t>
                            </w:r>
                            <w:r>
                              <w:rPr>
                                <w:rFonts w:asciiTheme="majorEastAsia" w:eastAsiaTheme="majorEastAsia" w:hAnsiTheme="majorEastAsia" w:hint="eastAsia"/>
                                <w:sz w:val="22"/>
                              </w:rPr>
                              <w:t>長期化し，</w:t>
                            </w:r>
                            <w:r w:rsidRPr="00FB4026">
                              <w:rPr>
                                <w:rFonts w:asciiTheme="majorEastAsia" w:eastAsiaTheme="majorEastAsia" w:hAnsiTheme="majorEastAsia" w:hint="eastAsia"/>
                                <w:sz w:val="22"/>
                              </w:rPr>
                              <w:t>うつ病等の精神疾患を発症する段階</w:t>
                            </w:r>
                          </w:p>
                          <w:p w:rsidR="00D13A6C" w:rsidRPr="00FB4026" w:rsidRDefault="00D13A6C" w:rsidP="009615E0">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Ⅲ</w:t>
                            </w:r>
                            <w:r>
                              <w:rPr>
                                <w:rFonts w:asciiTheme="majorEastAsia" w:eastAsiaTheme="majorEastAsia" w:hAnsiTheme="majorEastAsia" w:hint="eastAsia"/>
                                <w:sz w:val="22"/>
                              </w:rPr>
                              <w:t>：自殺企図に至る</w:t>
                            </w:r>
                            <w:r w:rsidRPr="00FB4026">
                              <w:rPr>
                                <w:rFonts w:asciiTheme="majorEastAsia" w:eastAsiaTheme="majorEastAsia" w:hAnsiTheme="majorEastAsia" w:hint="eastAsia"/>
                                <w:sz w:val="22"/>
                              </w:rPr>
                              <w:t>段階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7" style="position:absolute;left:0;text-align:left;margin-left:3.2pt;margin-top:10.3pt;width:478pt;height:67.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" fillcolor="window" strokecolor="#7f7f7f" strokeweight="1.5pt">
                <v:textbox>
                  <w:txbxContent>
                    <w:p w:rsidR="00D13A6C" w:rsidRPr="00FB4026" w:rsidRDefault="00D13A6C" w:rsidP="009615E0">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Ⅰ</w:t>
                      </w:r>
                      <w:r>
                        <w:rPr>
                          <w:rFonts w:asciiTheme="majorEastAsia" w:eastAsiaTheme="majorEastAsia" w:hAnsiTheme="majorEastAsia" w:hint="eastAsia"/>
                          <w:sz w:val="22"/>
                        </w:rPr>
                        <w:t>：様々な要因によって，急性ストレス症状が起こる</w:t>
                      </w:r>
                      <w:r w:rsidRPr="00FB4026">
                        <w:rPr>
                          <w:rFonts w:asciiTheme="majorEastAsia" w:eastAsiaTheme="majorEastAsia" w:hAnsiTheme="majorEastAsia" w:hint="eastAsia"/>
                          <w:sz w:val="22"/>
                        </w:rPr>
                        <w:t>段階</w:t>
                      </w:r>
                    </w:p>
                    <w:p w:rsidR="00D13A6C" w:rsidRPr="00FB4026" w:rsidRDefault="00D13A6C" w:rsidP="009615E0">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Ⅱ</w:t>
                      </w:r>
                      <w:r>
                        <w:rPr>
                          <w:rFonts w:asciiTheme="majorEastAsia" w:eastAsiaTheme="majorEastAsia" w:hAnsiTheme="majorEastAsia" w:hint="eastAsia"/>
                          <w:sz w:val="22"/>
                        </w:rPr>
                        <w:t>：急性ストレス症状</w:t>
                      </w:r>
                      <w:r>
                        <w:rPr>
                          <w:rFonts w:asciiTheme="majorEastAsia" w:eastAsiaTheme="majorEastAsia" w:hAnsiTheme="majorEastAsia"/>
                          <w:sz w:val="22"/>
                        </w:rPr>
                        <w:t>が</w:t>
                      </w:r>
                      <w:r>
                        <w:rPr>
                          <w:rFonts w:asciiTheme="majorEastAsia" w:eastAsiaTheme="majorEastAsia" w:hAnsiTheme="majorEastAsia" w:hint="eastAsia"/>
                          <w:sz w:val="22"/>
                        </w:rPr>
                        <w:t>長期化し，</w:t>
                      </w:r>
                      <w:r w:rsidRPr="00FB4026">
                        <w:rPr>
                          <w:rFonts w:asciiTheme="majorEastAsia" w:eastAsiaTheme="majorEastAsia" w:hAnsiTheme="majorEastAsia" w:hint="eastAsia"/>
                          <w:sz w:val="22"/>
                        </w:rPr>
                        <w:t>うつ病等の精神疾患を発症する段階</w:t>
                      </w:r>
                    </w:p>
                    <w:p w:rsidR="00D13A6C" w:rsidRPr="00FB4026" w:rsidRDefault="00D13A6C" w:rsidP="009615E0">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Ⅲ</w:t>
                      </w:r>
                      <w:r>
                        <w:rPr>
                          <w:rFonts w:asciiTheme="majorEastAsia" w:eastAsiaTheme="majorEastAsia" w:hAnsiTheme="majorEastAsia" w:hint="eastAsia"/>
                          <w:sz w:val="22"/>
                        </w:rPr>
                        <w:t>：自殺企図に至る</w:t>
                      </w:r>
                      <w:r w:rsidRPr="00FB4026">
                        <w:rPr>
                          <w:rFonts w:asciiTheme="majorEastAsia" w:eastAsiaTheme="majorEastAsia" w:hAnsiTheme="majorEastAsia" w:hint="eastAsia"/>
                          <w:sz w:val="22"/>
                        </w:rPr>
                        <w:t>段階</w:t>
                      </w:r>
                    </w:p>
                  </w:txbxContent>
                </v:textbox>
              </v:roundrect>
            </w:pict>
          </mc:Fallback>
        </mc:AlternateContent>
      </w:r>
    </w:p>
    <w:p w:rsidR="009615E0" w:rsidRDefault="009615E0" w:rsidP="009615E0">
      <w:pPr>
        <w:ind w:firstLineChars="200" w:firstLine="420"/>
        <w:rPr>
          <w:szCs w:val="21"/>
        </w:rPr>
      </w:pPr>
    </w:p>
    <w:p w:rsidR="009615E0" w:rsidRDefault="009615E0" w:rsidP="009615E0">
      <w:pPr>
        <w:ind w:firstLineChars="200" w:firstLine="420"/>
        <w:rPr>
          <w:szCs w:val="21"/>
        </w:rPr>
      </w:pPr>
    </w:p>
    <w:p w:rsidR="009615E0" w:rsidRDefault="009615E0" w:rsidP="009615E0">
      <w:pPr>
        <w:ind w:firstLineChars="200" w:firstLine="420"/>
        <w:rPr>
          <w:szCs w:val="21"/>
        </w:rPr>
      </w:pPr>
    </w:p>
    <w:p w:rsidR="009615E0" w:rsidRDefault="009615E0" w:rsidP="009615E0">
      <w:pPr>
        <w:ind w:firstLineChars="200" w:firstLine="420"/>
        <w:rPr>
          <w:szCs w:val="21"/>
        </w:rPr>
      </w:pPr>
    </w:p>
    <w:tbl>
      <w:tblPr>
        <w:tblStyle w:val="a9"/>
        <w:tblW w:w="9781" w:type="dxa"/>
        <w:jc w:val="center"/>
        <w:tblLayout w:type="fixed"/>
        <w:tblLook w:val="04A0" w:firstRow="1" w:lastRow="0" w:firstColumn="1" w:lastColumn="0" w:noHBand="0" w:noVBand="1"/>
      </w:tblPr>
      <w:tblGrid>
        <w:gridCol w:w="9781"/>
      </w:tblGrid>
      <w:tr w:rsidR="009615E0" w:rsidRPr="00A453DF" w:rsidTr="00F86044">
        <w:trPr>
          <w:trHeight w:val="4476"/>
          <w:jc w:val="center"/>
        </w:trPr>
        <w:tc>
          <w:tcPr>
            <w:tcW w:w="9781" w:type="dxa"/>
            <w:tcBorders>
              <w:top w:val="single" w:sz="12" w:space="0" w:color="auto"/>
              <w:left w:val="single" w:sz="12" w:space="0" w:color="auto"/>
              <w:bottom w:val="single" w:sz="12" w:space="0" w:color="auto"/>
              <w:right w:val="single" w:sz="12" w:space="0" w:color="auto"/>
            </w:tcBorders>
            <w:shd w:val="clear" w:color="auto" w:fill="auto"/>
          </w:tcPr>
          <w:p w:rsidR="009615E0" w:rsidRPr="00A453DF" w:rsidRDefault="009615E0" w:rsidP="00F86044">
            <w:pPr>
              <w:spacing w:line="280" w:lineRule="exact"/>
              <w:jc w:val="left"/>
              <w:rPr>
                <w:rFonts w:asciiTheme="majorEastAsia" w:eastAsiaTheme="majorEastAsia" w:hAnsiTheme="majorEastAsia"/>
                <w:szCs w:val="21"/>
              </w:rPr>
            </w:pPr>
            <w:r w:rsidRPr="00A453DF">
              <w:rPr>
                <w:rFonts w:asciiTheme="majorEastAsia" w:eastAsiaTheme="majorEastAsia" w:hAnsiTheme="majorEastAsia"/>
                <w:noProof/>
                <w:szCs w:val="21"/>
              </w:rPr>
              <mc:AlternateContent>
                <mc:Choice Requires="wps">
                  <w:drawing>
                    <wp:anchor distT="0" distB="0" distL="114300" distR="114300" simplePos="0" relativeHeight="252003328" behindDoc="0" locked="0" layoutInCell="1" allowOverlap="1" wp14:anchorId="5238357D" wp14:editId="5168E443">
                      <wp:simplePos x="0" y="0"/>
                      <wp:positionH relativeFrom="column">
                        <wp:posOffset>2986065</wp:posOffset>
                      </wp:positionH>
                      <wp:positionV relativeFrom="paragraph">
                        <wp:posOffset>121920</wp:posOffset>
                      </wp:positionV>
                      <wp:extent cx="489585" cy="1487805"/>
                      <wp:effectExtent l="0" t="0" r="24765" b="17145"/>
                      <wp:wrapNone/>
                      <wp:docPr id="112" name="角丸四角形 112"/>
                      <wp:cNvGraphicFramePr/>
                      <a:graphic xmlns:a="http://schemas.openxmlformats.org/drawingml/2006/main">
                        <a:graphicData uri="http://schemas.microsoft.com/office/word/2010/wordprocessingShape">
                          <wps:wsp>
                            <wps:cNvSpPr/>
                            <wps:spPr>
                              <a:xfrm>
                                <a:off x="0" y="0"/>
                                <a:ext cx="489585" cy="1487805"/>
                              </a:xfrm>
                              <a:prstGeom prst="roundRect">
                                <a:avLst/>
                              </a:prstGeom>
                              <a:noFill/>
                              <a:ln w="12700" cap="flat" cmpd="sng" algn="ctr">
                                <a:solidFill>
                                  <a:sysClr val="windowText" lastClr="000000"/>
                                </a:solidFill>
                                <a:prstDash val="solid"/>
                              </a:ln>
                              <a:effectLst/>
                            </wps:spPr>
                            <wps:txbx>
                              <w:txbxContent>
                                <w:p w:rsidR="00D13A6C" w:rsidRPr="00550435" w:rsidRDefault="00D13A6C" w:rsidP="009615E0">
                                  <w:pPr>
                                    <w:spacing w:line="240" w:lineRule="exact"/>
                                    <w:jc w:val="center"/>
                                    <w:rPr>
                                      <w:color w:val="000000" w:themeColor="text1"/>
                                      <w:sz w:val="20"/>
                                    </w:rPr>
                                  </w:pPr>
                                  <w:r w:rsidRPr="00550435">
                                    <w:rPr>
                                      <w:rFonts w:hint="eastAsia"/>
                                      <w:color w:val="000000" w:themeColor="text1"/>
                                      <w:sz w:val="20"/>
                                    </w:rPr>
                                    <w:t>うつ病等の精神疾患</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 o:spid="_x0000_s1098" style="position:absolute;margin-left:235.1pt;margin-top:9.6pt;width:38.55pt;height:117.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" filled="f" strokecolor="windowText" strokeweight="1pt">
                      <v:textbox style="layout-flow:vertical-ideographic" inset="0,,0">
                        <w:txbxContent>
                          <w:p w:rsidR="00D13A6C" w:rsidRPr="00550435" w:rsidRDefault="00D13A6C" w:rsidP="009615E0">
                            <w:pPr>
                              <w:spacing w:line="240" w:lineRule="exact"/>
                              <w:jc w:val="center"/>
                              <w:rPr>
                                <w:color w:val="000000" w:themeColor="text1"/>
                                <w:sz w:val="20"/>
                              </w:rPr>
                            </w:pPr>
                            <w:r w:rsidRPr="00550435">
                              <w:rPr>
                                <w:rFonts w:hint="eastAsia"/>
                                <w:color w:val="000000" w:themeColor="text1"/>
                                <w:sz w:val="20"/>
                              </w:rPr>
                              <w:t>うつ病等の精神疾患</w:t>
                            </w:r>
                          </w:p>
                        </w:txbxContent>
                      </v:textbox>
                    </v:roundrect>
                  </w:pict>
                </mc:Fallback>
              </mc:AlternateContent>
            </w:r>
            <w:r w:rsidRPr="00A453DF">
              <w:rPr>
                <w:rFonts w:asciiTheme="majorEastAsia" w:eastAsiaTheme="majorEastAsia" w:hAnsiTheme="majorEastAsia" w:hint="eastAsia"/>
                <w:noProof/>
                <w:szCs w:val="21"/>
              </w:rPr>
              <mc:AlternateContent>
                <mc:Choice Requires="wps">
                  <w:drawing>
                    <wp:anchor distT="0" distB="0" distL="114300" distR="114300" simplePos="0" relativeHeight="251990016" behindDoc="0" locked="0" layoutInCell="1" allowOverlap="1" wp14:anchorId="4009AEBD" wp14:editId="4E815EAD">
                      <wp:simplePos x="0" y="0"/>
                      <wp:positionH relativeFrom="column">
                        <wp:posOffset>5155344</wp:posOffset>
                      </wp:positionH>
                      <wp:positionV relativeFrom="paragraph">
                        <wp:posOffset>135713</wp:posOffset>
                      </wp:positionV>
                      <wp:extent cx="899338" cy="774700"/>
                      <wp:effectExtent l="0" t="0" r="15240" b="25400"/>
                      <wp:wrapNone/>
                      <wp:docPr id="113" name="爆発 1 113"/>
                      <wp:cNvGraphicFramePr/>
                      <a:graphic xmlns:a="http://schemas.openxmlformats.org/drawingml/2006/main">
                        <a:graphicData uri="http://schemas.microsoft.com/office/word/2010/wordprocessingShape">
                          <wps:wsp>
                            <wps:cNvSpPr/>
                            <wps:spPr>
                              <a:xfrm>
                                <a:off x="0" y="0"/>
                                <a:ext cx="899338" cy="774700"/>
                              </a:xfrm>
                              <a:prstGeom prst="irregularSeal1">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shade val="50000"/>
                                  </a:srgbClr>
                                </a:solidFill>
                                <a:prstDash val="solid"/>
                              </a:ln>
                              <a:effectLst/>
                            </wps:spPr>
                            <wps:txbx>
                              <w:txbxContent>
                                <w:p w:rsidR="00D13A6C" w:rsidRPr="008719FB" w:rsidRDefault="00D13A6C" w:rsidP="009615E0">
                                  <w:pPr>
                                    <w:spacing w:line="240" w:lineRule="exact"/>
                                    <w:jc w:val="center"/>
                                    <w:rPr>
                                      <w:color w:val="000000" w:themeColor="text1"/>
                                      <w:sz w:val="20"/>
                                    </w:rPr>
                                  </w:pPr>
                                  <w:r w:rsidRPr="008719FB">
                                    <w:rPr>
                                      <w:rFonts w:hint="eastAsia"/>
                                      <w:color w:val="000000" w:themeColor="text1"/>
                                      <w:sz w:val="20"/>
                                    </w:rPr>
                                    <w:t>自殺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13" o:spid="_x0000_s1099" type="#_x0000_t71" style="position:absolute;margin-left:405.95pt;margin-top:10.7pt;width:70.8pt;height:6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" fillcolor="#9ab5e4" strokecolor="#385d8a" strokeweight="2pt">
                      <v:fill color2="#e1e8f5" rotate="t" focusposition="1,1" focussize="" colors="0 #9ab5e4;.5 #c2d1ed;1 #e1e8f5" focus="100%" type="gradientRadial"/>
                      <v:textbox inset=",0,,0">
                        <w:txbxContent>
                          <w:p w:rsidR="00D13A6C" w:rsidRPr="008719FB" w:rsidRDefault="00D13A6C" w:rsidP="009615E0">
                            <w:pPr>
                              <w:spacing w:line="240" w:lineRule="exact"/>
                              <w:jc w:val="center"/>
                              <w:rPr>
                                <w:color w:val="000000" w:themeColor="text1"/>
                                <w:sz w:val="20"/>
                              </w:rPr>
                            </w:pPr>
                            <w:r w:rsidRPr="008719FB">
                              <w:rPr>
                                <w:rFonts w:hint="eastAsia"/>
                                <w:color w:val="000000" w:themeColor="text1"/>
                                <w:sz w:val="20"/>
                              </w:rPr>
                              <w:t>自殺</w:t>
                            </w:r>
                          </w:p>
                        </w:txbxContent>
                      </v:textbox>
                    </v:shape>
                  </w:pict>
                </mc:Fallback>
              </mc:AlternateContent>
            </w:r>
            <w:r w:rsidRPr="00A453DF">
              <w:rPr>
                <w:rFonts w:asciiTheme="majorEastAsia" w:eastAsiaTheme="majorEastAsia" w:hAnsiTheme="majorEastAsia" w:hint="eastAsia"/>
                <w:noProof/>
                <w:sz w:val="24"/>
              </w:rPr>
              <mc:AlternateContent>
                <mc:Choice Requires="wps">
                  <w:drawing>
                    <wp:anchor distT="0" distB="0" distL="114300" distR="114300" simplePos="0" relativeHeight="251987968" behindDoc="0" locked="0" layoutInCell="1" allowOverlap="1" wp14:anchorId="541A00C4" wp14:editId="049C4AF4">
                      <wp:simplePos x="0" y="0"/>
                      <wp:positionH relativeFrom="column">
                        <wp:posOffset>2514600</wp:posOffset>
                      </wp:positionH>
                      <wp:positionV relativeFrom="paragraph">
                        <wp:posOffset>168910</wp:posOffset>
                      </wp:positionV>
                      <wp:extent cx="0" cy="2019300"/>
                      <wp:effectExtent l="0" t="0" r="19050" b="19050"/>
                      <wp:wrapNone/>
                      <wp:docPr id="114" name="直線コネクタ 114"/>
                      <wp:cNvGraphicFramePr/>
                      <a:graphic xmlns:a="http://schemas.openxmlformats.org/drawingml/2006/main">
                        <a:graphicData uri="http://schemas.microsoft.com/office/word/2010/wordprocessingShape">
                          <wps:wsp>
                            <wps:cNvCnPr/>
                            <wps:spPr>
                              <a:xfrm>
                                <a:off x="0" y="0"/>
                                <a:ext cx="0" cy="2019300"/>
                              </a:xfrm>
                              <a:prstGeom prst="line">
                                <a:avLst/>
                              </a:prstGeom>
                              <a:noFill/>
                              <a:ln w="190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14" o:spid="_x0000_s1026" style="position:absolute;left:0;text-align:lef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3.3pt" to="198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" strokecolor="#a6a6a6" strokeweight="1.5pt"/>
                  </w:pict>
                </mc:Fallback>
              </mc:AlternateContent>
            </w:r>
            <w:r w:rsidRPr="00A453DF">
              <w:rPr>
                <w:rFonts w:asciiTheme="majorEastAsia" w:eastAsiaTheme="majorEastAsia" w:hAnsiTheme="majorEastAsia" w:hint="eastAsia"/>
                <w:noProof/>
                <w:szCs w:val="21"/>
              </w:rPr>
              <mc:AlternateContent>
                <mc:Choice Requires="wps">
                  <w:drawing>
                    <wp:anchor distT="0" distB="0" distL="114300" distR="114300" simplePos="0" relativeHeight="251988992" behindDoc="0" locked="0" layoutInCell="1" allowOverlap="1" wp14:anchorId="7AF42DC1" wp14:editId="048C5162">
                      <wp:simplePos x="0" y="0"/>
                      <wp:positionH relativeFrom="column">
                        <wp:posOffset>859790</wp:posOffset>
                      </wp:positionH>
                      <wp:positionV relativeFrom="paragraph">
                        <wp:posOffset>134620</wp:posOffset>
                      </wp:positionV>
                      <wp:extent cx="998855" cy="222885"/>
                      <wp:effectExtent l="0" t="0" r="10795" b="24765"/>
                      <wp:wrapNone/>
                      <wp:docPr id="115" name="対角する 2 つの角を切り取った四角形 115"/>
                      <wp:cNvGraphicFramePr/>
                      <a:graphic xmlns:a="http://schemas.openxmlformats.org/drawingml/2006/main">
                        <a:graphicData uri="http://schemas.microsoft.com/office/word/2010/wordprocessingShape">
                          <wps:wsp>
                            <wps:cNvSpPr/>
                            <wps:spPr>
                              <a:xfrm>
                                <a:off x="0" y="0"/>
                                <a:ext cx="998855" cy="222885"/>
                              </a:xfrm>
                              <a:prstGeom prst="snip2DiagRect">
                                <a:avLst/>
                              </a:prstGeom>
                              <a:noFill/>
                              <a:ln w="12700" cap="flat" cmpd="sng" algn="ctr">
                                <a:solidFill>
                                  <a:sysClr val="windowText" lastClr="000000"/>
                                </a:solidFill>
                                <a:prstDash val="solid"/>
                              </a:ln>
                              <a:effectLst/>
                            </wps:spPr>
                            <wps:txbx>
                              <w:txbxContent>
                                <w:p w:rsidR="00D13A6C" w:rsidRPr="00550435" w:rsidRDefault="00D13A6C" w:rsidP="009615E0">
                                  <w:pPr>
                                    <w:spacing w:line="220" w:lineRule="exact"/>
                                    <w:jc w:val="center"/>
                                    <w:rPr>
                                      <w:color w:val="000000" w:themeColor="text1"/>
                                      <w:sz w:val="18"/>
                                    </w:rPr>
                                  </w:pPr>
                                  <w:r w:rsidRPr="00BC05D6">
                                    <w:rPr>
                                      <w:rFonts w:hint="eastAsia"/>
                                      <w:color w:val="000000" w:themeColor="text1"/>
                                      <w:sz w:val="18"/>
                                    </w:rPr>
                                    <w:t>個人</w:t>
                                  </w:r>
                                  <w:r>
                                    <w:rPr>
                                      <w:rFonts w:hint="eastAsia"/>
                                      <w:color w:val="000000" w:themeColor="text1"/>
                                      <w:sz w:val="18"/>
                                    </w:rPr>
                                    <w:t>の</w:t>
                                  </w:r>
                                  <w:r w:rsidRPr="00BC05D6">
                                    <w:rPr>
                                      <w:rFonts w:hint="eastAsia"/>
                                      <w:color w:val="000000" w:themeColor="text1"/>
                                      <w:sz w:val="18"/>
                                    </w:rPr>
                                    <w:t>要因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115" o:spid="_x0000_s1100" style="position:absolute;margin-left:67.7pt;margin-top:10.6pt;width:78.65pt;height:17.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98855,222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" adj="-11796480,,5400" path="m,l961707,r37148,37148l998855,222885r,l37148,222885,,185737,,xe" filled="f" strokecolor="windowText" strokeweight="1pt">
                      <v:stroke joinstyle="miter"/>
                      <v:formulas/>
                      <v:path arrowok="t" o:connecttype="custom" o:connectlocs="0,0;961707,0;998855,37148;998855,222885;998855,222885;37148,222885;0,185737;0,0" o:connectangles="0,0,0,0,0,0,0,0" textboxrect="0,0,998855,222885"/>
                      <v:textbox inset="0,0,0,0">
                        <w:txbxContent>
                          <w:p w:rsidR="00D13A6C" w:rsidRPr="00550435" w:rsidRDefault="00D13A6C" w:rsidP="009615E0">
                            <w:pPr>
                              <w:spacing w:line="220" w:lineRule="exact"/>
                              <w:jc w:val="center"/>
                              <w:rPr>
                                <w:color w:val="000000" w:themeColor="text1"/>
                                <w:sz w:val="18"/>
                              </w:rPr>
                            </w:pPr>
                            <w:r w:rsidRPr="00BC05D6">
                              <w:rPr>
                                <w:rFonts w:hint="eastAsia"/>
                                <w:color w:val="000000" w:themeColor="text1"/>
                                <w:sz w:val="18"/>
                              </w:rPr>
                              <w:t>個人</w:t>
                            </w:r>
                            <w:r>
                              <w:rPr>
                                <w:rFonts w:hint="eastAsia"/>
                                <w:color w:val="000000" w:themeColor="text1"/>
                                <w:sz w:val="18"/>
                              </w:rPr>
                              <w:t>の</w:t>
                            </w:r>
                            <w:r w:rsidRPr="00BC05D6">
                              <w:rPr>
                                <w:rFonts w:hint="eastAsia"/>
                                <w:color w:val="000000" w:themeColor="text1"/>
                                <w:sz w:val="18"/>
                              </w:rPr>
                              <w:t>要因</w:t>
                            </w:r>
                          </w:p>
                        </w:txbxContent>
                      </v:textbox>
                    </v:shape>
                  </w:pict>
                </mc:Fallback>
              </mc:AlternateContent>
            </w:r>
          </w:p>
          <w:p w:rsidR="009615E0" w:rsidRPr="00A453DF" w:rsidRDefault="009615E0" w:rsidP="00F86044">
            <w:pPr>
              <w:spacing w:line="120" w:lineRule="exact"/>
              <w:jc w:val="left"/>
              <w:rPr>
                <w:rFonts w:asciiTheme="majorEastAsia" w:eastAsiaTheme="majorEastAsia" w:hAnsiTheme="majorEastAsia"/>
                <w:szCs w:val="21"/>
              </w:rPr>
            </w:pPr>
            <w:r w:rsidRPr="00A453DF">
              <w:rPr>
                <w:rFonts w:asciiTheme="majorEastAsia" w:eastAsiaTheme="majorEastAsia" w:hAnsiTheme="majorEastAsia" w:hint="eastAsia"/>
                <w:noProof/>
                <w:sz w:val="24"/>
              </w:rPr>
              <mc:AlternateContent>
                <mc:Choice Requires="wps">
                  <w:drawing>
                    <wp:anchor distT="0" distB="0" distL="114300" distR="114300" simplePos="0" relativeHeight="252007424" behindDoc="0" locked="0" layoutInCell="1" allowOverlap="1" wp14:anchorId="161AD147" wp14:editId="1DDB5EDF">
                      <wp:simplePos x="0" y="0"/>
                      <wp:positionH relativeFrom="column">
                        <wp:posOffset>3896360</wp:posOffset>
                      </wp:positionH>
                      <wp:positionV relativeFrom="paragraph">
                        <wp:posOffset>9525</wp:posOffset>
                      </wp:positionV>
                      <wp:extent cx="0" cy="2019300"/>
                      <wp:effectExtent l="0" t="0" r="19050" b="19050"/>
                      <wp:wrapNone/>
                      <wp:docPr id="116" name="直線コネクタ 116"/>
                      <wp:cNvGraphicFramePr/>
                      <a:graphic xmlns:a="http://schemas.openxmlformats.org/drawingml/2006/main">
                        <a:graphicData uri="http://schemas.microsoft.com/office/word/2010/wordprocessingShape">
                          <wps:wsp>
                            <wps:cNvCnPr/>
                            <wps:spPr>
                              <a:xfrm>
                                <a:off x="0" y="0"/>
                                <a:ext cx="0" cy="2019300"/>
                              </a:xfrm>
                              <a:prstGeom prst="line">
                                <a:avLst/>
                              </a:prstGeom>
                              <a:noFill/>
                              <a:ln w="190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16" o:spid="_x0000_s1026" style="position:absolute;left:0;text-align:lef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8pt,.75pt" to="306.8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" strokecolor="#a6a6a6" strokeweight="1.5pt"/>
                  </w:pict>
                </mc:Fallback>
              </mc:AlternateContent>
            </w:r>
          </w:p>
          <w:p w:rsidR="009615E0" w:rsidRPr="00A453DF" w:rsidRDefault="009615E0" w:rsidP="00F86044">
            <w:pPr>
              <w:spacing w:line="280" w:lineRule="exact"/>
              <w:jc w:val="left"/>
              <w:rPr>
                <w:rFonts w:asciiTheme="majorEastAsia" w:eastAsiaTheme="majorEastAsia" w:hAnsiTheme="majorEastAsia"/>
                <w:szCs w:val="21"/>
              </w:rPr>
            </w:pPr>
            <w:r w:rsidRPr="00A453DF">
              <w:rPr>
                <w:rFonts w:asciiTheme="majorEastAsia" w:eastAsiaTheme="majorEastAsia" w:hAnsiTheme="majorEastAsia" w:hint="eastAsia"/>
                <w:noProof/>
                <w:szCs w:val="21"/>
              </w:rPr>
              <mc:AlternateContent>
                <mc:Choice Requires="wps">
                  <w:drawing>
                    <wp:anchor distT="0" distB="0" distL="114300" distR="114300" simplePos="0" relativeHeight="251997184" behindDoc="0" locked="0" layoutInCell="1" allowOverlap="1" wp14:anchorId="03D34ED5" wp14:editId="5C83EF3C">
                      <wp:simplePos x="0" y="0"/>
                      <wp:positionH relativeFrom="column">
                        <wp:posOffset>1284212</wp:posOffset>
                      </wp:positionH>
                      <wp:positionV relativeFrom="paragraph">
                        <wp:posOffset>143896</wp:posOffset>
                      </wp:positionV>
                      <wp:extent cx="203835" cy="323850"/>
                      <wp:effectExtent l="0" t="2857" r="0" b="21908"/>
                      <wp:wrapNone/>
                      <wp:docPr id="117" name="左右矢印 117"/>
                      <wp:cNvGraphicFramePr/>
                      <a:graphic xmlns:a="http://schemas.openxmlformats.org/drawingml/2006/main">
                        <a:graphicData uri="http://schemas.microsoft.com/office/word/2010/wordprocessingShape">
                          <wps:wsp>
                            <wps:cNvSpPr/>
                            <wps:spPr>
                              <a:xfrm rot="5400000">
                                <a:off x="0" y="0"/>
                                <a:ext cx="203835" cy="323850"/>
                              </a:xfrm>
                              <a:prstGeom prst="leftRightArrow">
                                <a:avLst>
                                  <a:gd name="adj1" fmla="val 54218"/>
                                  <a:gd name="adj2" fmla="val 2188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17" o:spid="_x0000_s1026" type="#_x0000_t69" style="position:absolute;left:0;text-align:left;margin-left:101.1pt;margin-top:11.35pt;width:16.05pt;height:25.5pt;rotation:9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" adj="4727,4944" fillcolor="#4f81bd" strokecolor="#385d8a" strokeweight="2pt"/>
                  </w:pict>
                </mc:Fallback>
              </mc:AlternateContent>
            </w:r>
            <w:r w:rsidRPr="00A453DF">
              <w:rPr>
                <w:rFonts w:asciiTheme="majorEastAsia" w:eastAsiaTheme="majorEastAsia" w:hAnsiTheme="majorEastAsia"/>
                <w:noProof/>
                <w:szCs w:val="21"/>
              </w:rPr>
              <mc:AlternateContent>
                <mc:Choice Requires="wps">
                  <w:drawing>
                    <wp:anchor distT="0" distB="0" distL="114300" distR="114300" simplePos="0" relativeHeight="252004352" behindDoc="0" locked="0" layoutInCell="1" allowOverlap="1" wp14:anchorId="4C7DB0EE" wp14:editId="0CF97607">
                      <wp:simplePos x="0" y="0"/>
                      <wp:positionH relativeFrom="column">
                        <wp:posOffset>4309110</wp:posOffset>
                      </wp:positionH>
                      <wp:positionV relativeFrom="paragraph">
                        <wp:posOffset>6350</wp:posOffset>
                      </wp:positionV>
                      <wp:extent cx="294640" cy="1284605"/>
                      <wp:effectExtent l="0" t="0" r="10160" b="10795"/>
                      <wp:wrapNone/>
                      <wp:docPr id="118" name="角丸四角形 118"/>
                      <wp:cNvGraphicFramePr/>
                      <a:graphic xmlns:a="http://schemas.openxmlformats.org/drawingml/2006/main">
                        <a:graphicData uri="http://schemas.microsoft.com/office/word/2010/wordprocessingShape">
                          <wps:wsp>
                            <wps:cNvSpPr/>
                            <wps:spPr>
                              <a:xfrm>
                                <a:off x="0" y="0"/>
                                <a:ext cx="294640" cy="1284605"/>
                              </a:xfrm>
                              <a:prstGeom prst="roundRect">
                                <a:avLst/>
                              </a:prstGeom>
                              <a:noFill/>
                              <a:ln w="12700" cap="flat" cmpd="sng" algn="ctr">
                                <a:solidFill>
                                  <a:sysClr val="windowText" lastClr="000000"/>
                                </a:solidFill>
                                <a:prstDash val="solid"/>
                              </a:ln>
                              <a:effectLst/>
                            </wps:spPr>
                            <wps:txbx>
                              <w:txbxContent>
                                <w:p w:rsidR="00D13A6C" w:rsidRPr="00044C6D" w:rsidRDefault="00D13A6C" w:rsidP="009615E0">
                                  <w:pPr>
                                    <w:spacing w:line="240" w:lineRule="exact"/>
                                    <w:jc w:val="center"/>
                                    <w:rPr>
                                      <w:color w:val="000000" w:themeColor="text1"/>
                                    </w:rPr>
                                  </w:pPr>
                                  <w:r>
                                    <w:rPr>
                                      <w:rFonts w:hint="eastAsia"/>
                                      <w:color w:val="000000" w:themeColor="text1"/>
                                    </w:rPr>
                                    <w:t>自殺企図</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8" o:spid="_x0000_s1101" style="position:absolute;margin-left:339.3pt;margin-top:.5pt;width:23.2pt;height:101.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" filled="f" strokecolor="windowText" strokeweight="1pt">
                      <v:textbox style="layout-flow:vertical-ideographic" inset="0,,0">
                        <w:txbxContent>
                          <w:p w:rsidR="00D13A6C" w:rsidRPr="00044C6D" w:rsidRDefault="00D13A6C" w:rsidP="009615E0">
                            <w:pPr>
                              <w:spacing w:line="240" w:lineRule="exact"/>
                              <w:jc w:val="center"/>
                              <w:rPr>
                                <w:color w:val="000000" w:themeColor="text1"/>
                              </w:rPr>
                            </w:pPr>
                            <w:r>
                              <w:rPr>
                                <w:rFonts w:hint="eastAsia"/>
                                <w:color w:val="000000" w:themeColor="text1"/>
                              </w:rPr>
                              <w:t>自殺企図</w:t>
                            </w:r>
                          </w:p>
                        </w:txbxContent>
                      </v:textbox>
                    </v:roundrect>
                  </w:pict>
                </mc:Fallback>
              </mc:AlternateContent>
            </w:r>
          </w:p>
          <w:p w:rsidR="009615E0" w:rsidRPr="00A453DF" w:rsidRDefault="009615E0" w:rsidP="00F86044">
            <w:pPr>
              <w:spacing w:line="280" w:lineRule="exact"/>
              <w:jc w:val="left"/>
              <w:rPr>
                <w:rFonts w:asciiTheme="majorEastAsia" w:eastAsiaTheme="majorEastAsia" w:hAnsiTheme="majorEastAsia"/>
                <w:szCs w:val="21"/>
              </w:rPr>
            </w:pPr>
            <w:r w:rsidRPr="00A453DF">
              <w:rPr>
                <w:rFonts w:asciiTheme="majorEastAsia" w:eastAsiaTheme="majorEastAsia" w:hAnsiTheme="majorEastAsia" w:hint="eastAsia"/>
                <w:noProof/>
                <w:szCs w:val="21"/>
              </w:rPr>
              <mc:AlternateContent>
                <mc:Choice Requires="wps">
                  <w:drawing>
                    <wp:anchor distT="0" distB="0" distL="114300" distR="114300" simplePos="0" relativeHeight="251991040" behindDoc="0" locked="0" layoutInCell="1" allowOverlap="1" wp14:anchorId="59319CAB" wp14:editId="5F5439D1">
                      <wp:simplePos x="0" y="0"/>
                      <wp:positionH relativeFrom="column">
                        <wp:posOffset>123190</wp:posOffset>
                      </wp:positionH>
                      <wp:positionV relativeFrom="paragraph">
                        <wp:posOffset>44450</wp:posOffset>
                      </wp:positionV>
                      <wp:extent cx="233045" cy="807720"/>
                      <wp:effectExtent l="0" t="0" r="14605" b="11430"/>
                      <wp:wrapNone/>
                      <wp:docPr id="119" name="対角する 2 つの角を切り取った四角形 119"/>
                      <wp:cNvGraphicFramePr/>
                      <a:graphic xmlns:a="http://schemas.openxmlformats.org/drawingml/2006/main">
                        <a:graphicData uri="http://schemas.microsoft.com/office/word/2010/wordprocessingShape">
                          <wps:wsp>
                            <wps:cNvSpPr/>
                            <wps:spPr>
                              <a:xfrm>
                                <a:off x="0" y="0"/>
                                <a:ext cx="233045" cy="807720"/>
                              </a:xfrm>
                              <a:prstGeom prst="snip2DiagRect">
                                <a:avLst/>
                              </a:prstGeom>
                              <a:noFill/>
                              <a:ln w="12700" cap="flat" cmpd="sng" algn="ctr">
                                <a:solidFill>
                                  <a:sysClr val="windowText" lastClr="000000"/>
                                </a:solidFill>
                                <a:prstDash val="solid"/>
                              </a:ln>
                              <a:effectLst/>
                            </wps:spPr>
                            <wps:txbx>
                              <w:txbxContent>
                                <w:p w:rsidR="00D13A6C" w:rsidRPr="00550435" w:rsidRDefault="00D13A6C" w:rsidP="009615E0">
                                  <w:pPr>
                                    <w:spacing w:line="240" w:lineRule="exact"/>
                                    <w:jc w:val="center"/>
                                    <w:rPr>
                                      <w:color w:val="000000" w:themeColor="text1"/>
                                      <w:sz w:val="18"/>
                                    </w:rPr>
                                  </w:pPr>
                                  <w:r w:rsidRPr="00044E29">
                                    <w:rPr>
                                      <w:rFonts w:hint="eastAsia"/>
                                      <w:color w:val="000000" w:themeColor="text1"/>
                                      <w:sz w:val="18"/>
                                    </w:rPr>
                                    <w:t>家庭</w:t>
                                  </w:r>
                                  <w:r>
                                    <w:rPr>
                                      <w:rFonts w:hint="eastAsia"/>
                                      <w:color w:val="000000" w:themeColor="text1"/>
                                      <w:sz w:val="18"/>
                                    </w:rPr>
                                    <w:t>の要因</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119" o:spid="_x0000_s1102" style="position:absolute;margin-left:9.7pt;margin-top:3.5pt;width:18.35pt;height:63.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304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" adj="-11796480,,5400" path="m,l194203,r38842,38842l233045,807720r,l38842,807720,,768878,,xe" filled="f" strokecolor="windowText" strokeweight="1pt">
                      <v:stroke joinstyle="miter"/>
                      <v:formulas/>
                      <v:path arrowok="t" o:connecttype="custom" o:connectlocs="0,0;194203,0;233045,38842;233045,807720;233045,807720;38842,807720;0,768878;0,0" o:connectangles="0,0,0,0,0,0,0,0" textboxrect="0,0,233045,807720"/>
                      <v:textbox style="layout-flow:vertical-ideographic" inset="0,0,0,0">
                        <w:txbxContent>
                          <w:p w:rsidR="00D13A6C" w:rsidRPr="00550435" w:rsidRDefault="00D13A6C" w:rsidP="009615E0">
                            <w:pPr>
                              <w:spacing w:line="240" w:lineRule="exact"/>
                              <w:jc w:val="center"/>
                              <w:rPr>
                                <w:color w:val="000000" w:themeColor="text1"/>
                                <w:sz w:val="18"/>
                              </w:rPr>
                            </w:pPr>
                            <w:r w:rsidRPr="00044E29">
                              <w:rPr>
                                <w:rFonts w:hint="eastAsia"/>
                                <w:color w:val="000000" w:themeColor="text1"/>
                                <w:sz w:val="18"/>
                              </w:rPr>
                              <w:t>家庭</w:t>
                            </w:r>
                            <w:r>
                              <w:rPr>
                                <w:rFonts w:hint="eastAsia"/>
                                <w:color w:val="000000" w:themeColor="text1"/>
                                <w:sz w:val="18"/>
                              </w:rPr>
                              <w:t>の要因</w:t>
                            </w:r>
                          </w:p>
                        </w:txbxContent>
                      </v:textbox>
                    </v:shape>
                  </w:pict>
                </mc:Fallback>
              </mc:AlternateContent>
            </w:r>
            <w:r w:rsidRPr="00A453DF">
              <w:rPr>
                <w:rFonts w:asciiTheme="majorEastAsia" w:eastAsiaTheme="majorEastAsia" w:hAnsiTheme="majorEastAsia"/>
                <w:noProof/>
                <w:szCs w:val="21"/>
              </w:rPr>
              <mc:AlternateContent>
                <mc:Choice Requires="wps">
                  <w:drawing>
                    <wp:anchor distT="0" distB="0" distL="114300" distR="114300" simplePos="0" relativeHeight="251998208" behindDoc="0" locked="0" layoutInCell="1" allowOverlap="1" wp14:anchorId="3D3ADDC5" wp14:editId="165A960D">
                      <wp:simplePos x="0" y="0"/>
                      <wp:positionH relativeFrom="column">
                        <wp:posOffset>4720590</wp:posOffset>
                      </wp:positionH>
                      <wp:positionV relativeFrom="paragraph">
                        <wp:posOffset>25400</wp:posOffset>
                      </wp:positionV>
                      <wp:extent cx="438150" cy="158750"/>
                      <wp:effectExtent l="0" t="19050" r="38100" b="31750"/>
                      <wp:wrapNone/>
                      <wp:docPr id="120" name="右矢印 120"/>
                      <wp:cNvGraphicFramePr/>
                      <a:graphic xmlns:a="http://schemas.openxmlformats.org/drawingml/2006/main">
                        <a:graphicData uri="http://schemas.microsoft.com/office/word/2010/wordprocessingShape">
                          <wps:wsp>
                            <wps:cNvSpPr/>
                            <wps:spPr>
                              <a:xfrm>
                                <a:off x="0" y="0"/>
                                <a:ext cx="438150" cy="158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0" o:spid="_x0000_s1026" type="#_x0000_t13" style="position:absolute;left:0;text-align:left;margin-left:371.7pt;margin-top:2pt;width:34.5pt;height:1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" adj="17687" fillcolor="#4f81bd" strokecolor="#385d8a" strokeweight="2pt"/>
                  </w:pict>
                </mc:Fallback>
              </mc:AlternateContent>
            </w:r>
          </w:p>
          <w:p w:rsidR="009615E0" w:rsidRPr="00A453DF" w:rsidRDefault="009615E0" w:rsidP="00F86044">
            <w:pPr>
              <w:tabs>
                <w:tab w:val="left" w:pos="2459"/>
              </w:tabs>
              <w:spacing w:line="280" w:lineRule="exact"/>
              <w:jc w:val="left"/>
              <w:rPr>
                <w:rFonts w:asciiTheme="majorEastAsia" w:eastAsiaTheme="majorEastAsia" w:hAnsiTheme="majorEastAsia"/>
                <w:szCs w:val="21"/>
              </w:rPr>
            </w:pPr>
            <w:r w:rsidRPr="00A453DF">
              <w:rPr>
                <w:rFonts w:asciiTheme="majorEastAsia" w:eastAsiaTheme="majorEastAsia" w:hAnsiTheme="majorEastAsia" w:hint="eastAsia"/>
                <w:noProof/>
                <w:szCs w:val="21"/>
              </w:rPr>
              <mc:AlternateContent>
                <mc:Choice Requires="wps">
                  <w:drawing>
                    <wp:anchor distT="0" distB="0" distL="114300" distR="114300" simplePos="0" relativeHeight="251996160" behindDoc="0" locked="0" layoutInCell="1" allowOverlap="1" wp14:anchorId="2C3B2F24" wp14:editId="758C3751">
                      <wp:simplePos x="0" y="0"/>
                      <wp:positionH relativeFrom="column">
                        <wp:posOffset>2261870</wp:posOffset>
                      </wp:positionH>
                      <wp:positionV relativeFrom="paragraph">
                        <wp:posOffset>110490</wp:posOffset>
                      </wp:positionV>
                      <wp:extent cx="478155" cy="323850"/>
                      <wp:effectExtent l="0" t="0" r="17145" b="19050"/>
                      <wp:wrapNone/>
                      <wp:docPr id="121" name="左右矢印 121"/>
                      <wp:cNvGraphicFramePr/>
                      <a:graphic xmlns:a="http://schemas.openxmlformats.org/drawingml/2006/main">
                        <a:graphicData uri="http://schemas.microsoft.com/office/word/2010/wordprocessingShape">
                          <wps:wsp>
                            <wps:cNvSpPr/>
                            <wps:spPr>
                              <a:xfrm>
                                <a:off x="0" y="0"/>
                                <a:ext cx="478155" cy="323850"/>
                              </a:xfrm>
                              <a:prstGeom prst="leftRightArrow">
                                <a:avLst>
                                  <a:gd name="adj1" fmla="val 50000"/>
                                  <a:gd name="adj2" fmla="val 3245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121" o:spid="_x0000_s1026" type="#_x0000_t69" style="position:absolute;left:0;text-align:left;margin-left:178.1pt;margin-top:8.7pt;width:37.65pt;height:2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" adj="4748" fillcolor="#4f81bd" strokecolor="#385d8a" strokeweight="2pt"/>
                  </w:pict>
                </mc:Fallback>
              </mc:AlternateContent>
            </w:r>
            <w:r w:rsidRPr="00A453DF">
              <w:rPr>
                <w:rFonts w:asciiTheme="majorEastAsia" w:eastAsiaTheme="majorEastAsia" w:hAnsiTheme="majorEastAsia"/>
                <w:noProof/>
                <w:szCs w:val="21"/>
              </w:rPr>
              <mc:AlternateContent>
                <mc:Choice Requires="wps">
                  <w:drawing>
                    <wp:anchor distT="0" distB="0" distL="114300" distR="114300" simplePos="0" relativeHeight="252008448" behindDoc="0" locked="0" layoutInCell="1" allowOverlap="1" wp14:anchorId="1F3303F5" wp14:editId="032B8647">
                      <wp:simplePos x="0" y="0"/>
                      <wp:positionH relativeFrom="column">
                        <wp:posOffset>3687460</wp:posOffset>
                      </wp:positionH>
                      <wp:positionV relativeFrom="paragraph">
                        <wp:posOffset>142240</wp:posOffset>
                      </wp:positionV>
                      <wp:extent cx="446405" cy="264795"/>
                      <wp:effectExtent l="0" t="19050" r="29845" b="40005"/>
                      <wp:wrapNone/>
                      <wp:docPr id="122" name="右矢印 122"/>
                      <wp:cNvGraphicFramePr/>
                      <a:graphic xmlns:a="http://schemas.openxmlformats.org/drawingml/2006/main">
                        <a:graphicData uri="http://schemas.microsoft.com/office/word/2010/wordprocessingShape">
                          <wps:wsp>
                            <wps:cNvSpPr/>
                            <wps:spPr>
                              <a:xfrm>
                                <a:off x="0" y="0"/>
                                <a:ext cx="446405" cy="2647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22" o:spid="_x0000_s1026" type="#_x0000_t13" style="position:absolute;left:0;text-align:left;margin-left:290.35pt;margin-top:11.2pt;width:35.15pt;height:20.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" adj="15194" fillcolor="#4f81bd" strokecolor="#385d8a" strokeweight="2pt"/>
                  </w:pict>
                </mc:Fallback>
              </mc:AlternateContent>
            </w:r>
            <w:r w:rsidRPr="00A453DF">
              <w:rPr>
                <w:rFonts w:asciiTheme="majorEastAsia" w:eastAsiaTheme="majorEastAsia" w:hAnsiTheme="majorEastAsia"/>
                <w:noProof/>
                <w:szCs w:val="21"/>
              </w:rPr>
              <mc:AlternateContent>
                <mc:Choice Requires="wps">
                  <w:drawing>
                    <wp:anchor distT="0" distB="0" distL="114300" distR="114300" simplePos="0" relativeHeight="251993088" behindDoc="0" locked="0" layoutInCell="1" allowOverlap="1" wp14:anchorId="37CB1514" wp14:editId="04F47E75">
                      <wp:simplePos x="0" y="0"/>
                      <wp:positionH relativeFrom="column">
                        <wp:posOffset>838525</wp:posOffset>
                      </wp:positionH>
                      <wp:positionV relativeFrom="paragraph">
                        <wp:posOffset>147084</wp:posOffset>
                      </wp:positionV>
                      <wp:extent cx="1275582" cy="229087"/>
                      <wp:effectExtent l="0" t="0" r="20320" b="19050"/>
                      <wp:wrapNone/>
                      <wp:docPr id="123" name="角丸四角形 123"/>
                      <wp:cNvGraphicFramePr/>
                      <a:graphic xmlns:a="http://schemas.openxmlformats.org/drawingml/2006/main">
                        <a:graphicData uri="http://schemas.microsoft.com/office/word/2010/wordprocessingShape">
                          <wps:wsp>
                            <wps:cNvSpPr/>
                            <wps:spPr>
                              <a:xfrm>
                                <a:off x="0" y="0"/>
                                <a:ext cx="1275582" cy="229087"/>
                              </a:xfrm>
                              <a:prstGeom prst="roundRect">
                                <a:avLst/>
                              </a:prstGeom>
                              <a:noFill/>
                              <a:ln w="12700" cap="flat" cmpd="sng" algn="ctr">
                                <a:solidFill>
                                  <a:sysClr val="windowText" lastClr="000000"/>
                                </a:solidFill>
                                <a:prstDash val="solid"/>
                              </a:ln>
                              <a:effectLst/>
                            </wps:spPr>
                            <wps:txbx>
                              <w:txbxContent>
                                <w:p w:rsidR="00D13A6C" w:rsidRPr="00044E29" w:rsidRDefault="00D13A6C" w:rsidP="009615E0">
                                  <w:pPr>
                                    <w:spacing w:line="240" w:lineRule="exact"/>
                                    <w:jc w:val="center"/>
                                    <w:rPr>
                                      <w:color w:val="000000" w:themeColor="text1"/>
                                      <w:sz w:val="18"/>
                                    </w:rPr>
                                  </w:pPr>
                                  <w:r w:rsidRPr="00044E29">
                                    <w:rPr>
                                      <w:rFonts w:hint="eastAsia"/>
                                      <w:color w:val="000000" w:themeColor="text1"/>
                                      <w:sz w:val="18"/>
                                    </w:rPr>
                                    <w:t>急性ストレス症状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3" o:spid="_x0000_s1103" style="position:absolute;margin-left:66.05pt;margin-top:11.6pt;width:100.45pt;height:18.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" filled="f" strokecolor="windowText" strokeweight="1pt">
                      <v:textbox inset=",0,,0">
                        <w:txbxContent>
                          <w:p w:rsidR="00D13A6C" w:rsidRPr="00044E29" w:rsidRDefault="00D13A6C" w:rsidP="009615E0">
                            <w:pPr>
                              <w:spacing w:line="240" w:lineRule="exact"/>
                              <w:jc w:val="center"/>
                              <w:rPr>
                                <w:color w:val="000000" w:themeColor="text1"/>
                                <w:sz w:val="18"/>
                              </w:rPr>
                            </w:pPr>
                            <w:r w:rsidRPr="00044E29">
                              <w:rPr>
                                <w:rFonts w:hint="eastAsia"/>
                                <w:color w:val="000000" w:themeColor="text1"/>
                                <w:sz w:val="18"/>
                              </w:rPr>
                              <w:t>急性ストレス症状</w:t>
                            </w:r>
                          </w:p>
                        </w:txbxContent>
                      </v:textbox>
                    </v:roundrect>
                  </w:pict>
                </mc:Fallback>
              </mc:AlternateContent>
            </w:r>
            <w:r w:rsidRPr="00A453DF">
              <w:rPr>
                <w:rFonts w:asciiTheme="majorEastAsia" w:eastAsiaTheme="majorEastAsia" w:hAnsiTheme="majorEastAsia" w:hint="eastAsia"/>
                <w:noProof/>
                <w:szCs w:val="21"/>
              </w:rPr>
              <mc:AlternateContent>
                <mc:Choice Requires="wps">
                  <w:drawing>
                    <wp:anchor distT="0" distB="0" distL="114300" distR="114300" simplePos="0" relativeHeight="251995136" behindDoc="0" locked="0" layoutInCell="1" allowOverlap="1" wp14:anchorId="32A3FEFC" wp14:editId="5879D107">
                      <wp:simplePos x="0" y="0"/>
                      <wp:positionH relativeFrom="column">
                        <wp:posOffset>434488</wp:posOffset>
                      </wp:positionH>
                      <wp:positionV relativeFrom="paragraph">
                        <wp:posOffset>110903</wp:posOffset>
                      </wp:positionV>
                      <wp:extent cx="332105" cy="323850"/>
                      <wp:effectExtent l="0" t="0" r="10795" b="19050"/>
                      <wp:wrapNone/>
                      <wp:docPr id="124" name="左右矢印 124"/>
                      <wp:cNvGraphicFramePr/>
                      <a:graphic xmlns:a="http://schemas.openxmlformats.org/drawingml/2006/main">
                        <a:graphicData uri="http://schemas.microsoft.com/office/word/2010/wordprocessingShape">
                          <wps:wsp>
                            <wps:cNvSpPr/>
                            <wps:spPr>
                              <a:xfrm>
                                <a:off x="0" y="0"/>
                                <a:ext cx="332105" cy="323850"/>
                              </a:xfrm>
                              <a:prstGeom prst="leftRightArrow">
                                <a:avLst>
                                  <a:gd name="adj1" fmla="val 50000"/>
                                  <a:gd name="adj2" fmla="val 3245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124" o:spid="_x0000_s1026" type="#_x0000_t69" style="position:absolute;left:0;text-align:left;margin-left:34.2pt;margin-top:8.75pt;width:26.15pt;height:2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" adj="6836" fillcolor="#4f81bd" strokecolor="#385d8a" strokeweight="2pt"/>
                  </w:pict>
                </mc:Fallback>
              </mc:AlternateContent>
            </w:r>
            <w:r w:rsidRPr="00A453DF">
              <w:rPr>
                <w:rFonts w:asciiTheme="majorEastAsia" w:eastAsiaTheme="majorEastAsia" w:hAnsiTheme="majorEastAsia"/>
                <w:szCs w:val="21"/>
              </w:rPr>
              <w:tab/>
            </w:r>
          </w:p>
          <w:p w:rsidR="009615E0" w:rsidRPr="00A453DF" w:rsidRDefault="009615E0" w:rsidP="00F86044">
            <w:pPr>
              <w:spacing w:line="280" w:lineRule="exact"/>
              <w:jc w:val="left"/>
              <w:rPr>
                <w:rFonts w:asciiTheme="majorEastAsia" w:eastAsiaTheme="majorEastAsia" w:hAnsiTheme="majorEastAsia"/>
                <w:szCs w:val="21"/>
              </w:rPr>
            </w:pPr>
            <w:r w:rsidRPr="00A453DF">
              <w:rPr>
                <w:rFonts w:asciiTheme="majorEastAsia" w:eastAsiaTheme="majorEastAsia" w:hAnsiTheme="majorEastAsia" w:hint="eastAsia"/>
                <w:noProof/>
                <w:szCs w:val="21"/>
              </w:rPr>
              <mc:AlternateContent>
                <mc:Choice Requires="wps">
                  <w:drawing>
                    <wp:anchor distT="0" distB="0" distL="114300" distR="114300" simplePos="0" relativeHeight="251999232" behindDoc="0" locked="0" layoutInCell="1" allowOverlap="1" wp14:anchorId="5454DE52" wp14:editId="56E1D564">
                      <wp:simplePos x="0" y="0"/>
                      <wp:positionH relativeFrom="column">
                        <wp:posOffset>4829492</wp:posOffset>
                      </wp:positionH>
                      <wp:positionV relativeFrom="paragraph">
                        <wp:posOffset>68899</wp:posOffset>
                      </wp:positionV>
                      <wp:extent cx="216535" cy="438150"/>
                      <wp:effectExtent l="3493" t="0" r="15557" b="15558"/>
                      <wp:wrapNone/>
                      <wp:docPr id="125" name="曲折矢印 125"/>
                      <wp:cNvGraphicFramePr/>
                      <a:graphic xmlns:a="http://schemas.openxmlformats.org/drawingml/2006/main">
                        <a:graphicData uri="http://schemas.microsoft.com/office/word/2010/wordprocessingShape">
                          <wps:wsp>
                            <wps:cNvSpPr/>
                            <wps:spPr>
                              <a:xfrm rot="5400000">
                                <a:off x="0" y="0"/>
                                <a:ext cx="216535" cy="438150"/>
                              </a:xfrm>
                              <a:prstGeom prst="bentArrow">
                                <a:avLst>
                                  <a:gd name="adj1" fmla="val 38620"/>
                                  <a:gd name="adj2" fmla="val 25000"/>
                                  <a:gd name="adj3" fmla="val 25000"/>
                                  <a:gd name="adj4" fmla="val 4375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125" o:spid="_x0000_s1026" style="position:absolute;left:0;text-align:left;margin-left:380.25pt;margin-top:5.45pt;width:17.05pt;height:34.5pt;rotation:9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53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" path="m,438150l,107055c,54735,42414,12321,94734,12321r67667,l162401,r54134,54134l162401,108268r,-12321l94734,95947v-6135,,-11108,4973,-11108,11108l83626,438150,,438150xe" fillcolor="#4f81bd" strokecolor="#385d8a" strokeweight="2pt">
                      <v:path arrowok="t" o:connecttype="custom" o:connectlocs="0,438150;0,107055;94734,12321;162401,12321;162401,0;216535,54134;162401,108268;162401,95947;94734,95947;83626,107055;83626,438150;0,438150" o:connectangles="0,0,0,0,0,0,0,0,0,0,0,0"/>
                    </v:shape>
                  </w:pict>
                </mc:Fallback>
              </mc:AlternateContent>
            </w:r>
          </w:p>
          <w:p w:rsidR="009615E0" w:rsidRPr="00A453DF" w:rsidRDefault="009615E0" w:rsidP="00F86044">
            <w:pPr>
              <w:spacing w:line="280" w:lineRule="exact"/>
              <w:jc w:val="left"/>
              <w:rPr>
                <w:rFonts w:asciiTheme="majorEastAsia" w:eastAsiaTheme="majorEastAsia" w:hAnsiTheme="majorEastAsia"/>
                <w:szCs w:val="21"/>
              </w:rPr>
            </w:pPr>
            <w:r w:rsidRPr="00A453DF">
              <w:rPr>
                <w:rFonts w:asciiTheme="majorEastAsia" w:eastAsiaTheme="majorEastAsia" w:hAnsiTheme="majorEastAsia" w:hint="eastAsia"/>
                <w:noProof/>
                <w:szCs w:val="21"/>
              </w:rPr>
              <mc:AlternateContent>
                <mc:Choice Requires="wps">
                  <w:drawing>
                    <wp:anchor distT="0" distB="0" distL="114300" distR="114300" simplePos="0" relativeHeight="252009472" behindDoc="0" locked="0" layoutInCell="1" allowOverlap="1" wp14:anchorId="30C442DB" wp14:editId="7445AA1D">
                      <wp:simplePos x="0" y="0"/>
                      <wp:positionH relativeFrom="column">
                        <wp:posOffset>1265872</wp:posOffset>
                      </wp:positionH>
                      <wp:positionV relativeFrom="paragraph">
                        <wp:posOffset>43373</wp:posOffset>
                      </wp:positionV>
                      <wp:extent cx="234315" cy="323850"/>
                      <wp:effectExtent l="0" t="6667" r="6667" b="25718"/>
                      <wp:wrapNone/>
                      <wp:docPr id="126" name="左右矢印 126"/>
                      <wp:cNvGraphicFramePr/>
                      <a:graphic xmlns:a="http://schemas.openxmlformats.org/drawingml/2006/main">
                        <a:graphicData uri="http://schemas.microsoft.com/office/word/2010/wordprocessingShape">
                          <wps:wsp>
                            <wps:cNvSpPr/>
                            <wps:spPr>
                              <a:xfrm rot="5400000">
                                <a:off x="0" y="0"/>
                                <a:ext cx="234315" cy="323850"/>
                              </a:xfrm>
                              <a:prstGeom prst="leftRightArrow">
                                <a:avLst>
                                  <a:gd name="adj1" fmla="val 54218"/>
                                  <a:gd name="adj2" fmla="val 2188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126" o:spid="_x0000_s1026" type="#_x0000_t69" style="position:absolute;left:0;text-align:left;margin-left:99.65pt;margin-top:3.4pt;width:18.45pt;height:25.5pt;rotation:9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" adj="4727,4944" fillcolor="#4f81bd" strokecolor="#385d8a" strokeweight="2pt"/>
                  </w:pict>
                </mc:Fallback>
              </mc:AlternateContent>
            </w:r>
          </w:p>
          <w:p w:rsidR="009615E0" w:rsidRPr="00A453DF" w:rsidRDefault="009615E0" w:rsidP="00F86044">
            <w:pPr>
              <w:spacing w:line="280" w:lineRule="exact"/>
              <w:jc w:val="left"/>
              <w:rPr>
                <w:rFonts w:asciiTheme="majorEastAsia" w:eastAsiaTheme="majorEastAsia" w:hAnsiTheme="majorEastAsia"/>
                <w:szCs w:val="21"/>
              </w:rPr>
            </w:pPr>
            <w:r w:rsidRPr="00A453DF">
              <w:rPr>
                <w:rFonts w:asciiTheme="majorEastAsia" w:eastAsiaTheme="majorEastAsia" w:hAnsiTheme="majorEastAsia" w:hint="eastAsia"/>
                <w:noProof/>
                <w:szCs w:val="21"/>
              </w:rPr>
              <mc:AlternateContent>
                <mc:Choice Requires="wps">
                  <w:drawing>
                    <wp:anchor distT="0" distB="0" distL="114300" distR="114300" simplePos="0" relativeHeight="251994112" behindDoc="0" locked="0" layoutInCell="1" allowOverlap="1" wp14:anchorId="2F9C2395" wp14:editId="140DC726">
                      <wp:simplePos x="0" y="0"/>
                      <wp:positionH relativeFrom="column">
                        <wp:posOffset>4804469</wp:posOffset>
                      </wp:positionH>
                      <wp:positionV relativeFrom="paragraph">
                        <wp:posOffset>24071</wp:posOffset>
                      </wp:positionV>
                      <wp:extent cx="1250212" cy="537845"/>
                      <wp:effectExtent l="19050" t="0" r="45720" b="33655"/>
                      <wp:wrapNone/>
                      <wp:docPr id="127" name="雲 127"/>
                      <wp:cNvGraphicFramePr/>
                      <a:graphic xmlns:a="http://schemas.openxmlformats.org/drawingml/2006/main">
                        <a:graphicData uri="http://schemas.microsoft.com/office/word/2010/wordprocessingShape">
                          <wps:wsp>
                            <wps:cNvSpPr/>
                            <wps:spPr>
                              <a:xfrm>
                                <a:off x="0" y="0"/>
                                <a:ext cx="1250212" cy="537845"/>
                              </a:xfrm>
                              <a:prstGeom prst="cloud">
                                <a:avLst/>
                              </a:prstGeom>
                              <a:solidFill>
                                <a:srgbClr val="4BACC6">
                                  <a:lumMod val="20000"/>
                                  <a:lumOff val="80000"/>
                                </a:srgbClr>
                              </a:solidFill>
                              <a:ln w="25400" cap="flat" cmpd="sng" algn="ctr">
                                <a:solidFill>
                                  <a:srgbClr val="4F81BD">
                                    <a:shade val="50000"/>
                                  </a:srgbClr>
                                </a:solidFill>
                                <a:prstDash val="solid"/>
                              </a:ln>
                              <a:effectLst/>
                            </wps:spPr>
                            <wps:txbx>
                              <w:txbxContent>
                                <w:p w:rsidR="00D13A6C" w:rsidRDefault="00D13A6C" w:rsidP="009615E0">
                                  <w:pPr>
                                    <w:spacing w:line="240" w:lineRule="exact"/>
                                    <w:jc w:val="center"/>
                                    <w:rPr>
                                      <w:color w:val="000000" w:themeColor="text1"/>
                                      <w:sz w:val="20"/>
                                    </w:rPr>
                                  </w:pPr>
                                  <w:r w:rsidRPr="008719FB">
                                    <w:rPr>
                                      <w:rFonts w:hint="eastAsia"/>
                                      <w:color w:val="000000" w:themeColor="text1"/>
                                      <w:sz w:val="20"/>
                                    </w:rPr>
                                    <w:t>未遂</w:t>
                                  </w:r>
                                </w:p>
                                <w:p w:rsidR="00D13A6C" w:rsidRPr="008719FB" w:rsidRDefault="00D13A6C" w:rsidP="009615E0">
                                  <w:pPr>
                                    <w:spacing w:line="240" w:lineRule="exact"/>
                                    <w:jc w:val="center"/>
                                    <w:rPr>
                                      <w:color w:val="000000" w:themeColor="text1"/>
                                      <w:sz w:val="20"/>
                                    </w:rPr>
                                  </w:pPr>
                                  <w:r w:rsidRPr="008719FB">
                                    <w:rPr>
                                      <w:rFonts w:hint="eastAsia"/>
                                      <w:color w:val="000000" w:themeColor="text1"/>
                                      <w:sz w:val="20"/>
                                    </w:rPr>
                                    <w:t>(</w:t>
                                  </w:r>
                                  <w:r w:rsidRPr="008719FB">
                                    <w:rPr>
                                      <w:rFonts w:hint="eastAsia"/>
                                      <w:color w:val="000000" w:themeColor="text1"/>
                                      <w:sz w:val="20"/>
                                    </w:rPr>
                                    <w:t>救急搬送</w:t>
                                  </w:r>
                                  <w:r w:rsidRPr="008719FB">
                                    <w:rPr>
                                      <w:rFonts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127" o:spid="_x0000_s1104" style="position:absolute;margin-left:378.3pt;margin-top:1.9pt;width:98.45pt;height:42.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beef4" strokecolor="#385d8a" strokeweight="2pt">
                      <v:stroke joinstyle="miter"/>
                      <v:formulas/>
                      <v:path arrowok="t" o:connecttype="custom" o:connectlocs="135816,325907;62511,315984;200497,434497;168431,439240;476875,486675;457543,465012;834256,432654;826529,456421;987696,285780;1081781,374624;1209638,191159;1167733,224476;1109100,67554;1111300,83291;841520,49203;862994,29133;640763,58765;651152,41459;405161,64641;442783,81424;119436,196575;112866,178908" o:connectangles="0,0,0,0,0,0,0,0,0,0,0,0,0,0,0,0,0,0,0,0,0,0" textboxrect="0,0,43200,43200"/>
                      <v:textbox inset="0,0,0,0">
                        <w:txbxContent>
                          <w:p w:rsidR="00D13A6C" w:rsidRDefault="00D13A6C" w:rsidP="009615E0">
                            <w:pPr>
                              <w:spacing w:line="240" w:lineRule="exact"/>
                              <w:jc w:val="center"/>
                              <w:rPr>
                                <w:color w:val="000000" w:themeColor="text1"/>
                                <w:sz w:val="20"/>
                              </w:rPr>
                            </w:pPr>
                            <w:r w:rsidRPr="008719FB">
                              <w:rPr>
                                <w:rFonts w:hint="eastAsia"/>
                                <w:color w:val="000000" w:themeColor="text1"/>
                                <w:sz w:val="20"/>
                              </w:rPr>
                              <w:t>未遂</w:t>
                            </w:r>
                          </w:p>
                          <w:p w:rsidR="00D13A6C" w:rsidRPr="008719FB" w:rsidRDefault="00D13A6C" w:rsidP="009615E0">
                            <w:pPr>
                              <w:spacing w:line="240" w:lineRule="exact"/>
                              <w:jc w:val="center"/>
                              <w:rPr>
                                <w:color w:val="000000" w:themeColor="text1"/>
                                <w:sz w:val="20"/>
                              </w:rPr>
                            </w:pPr>
                            <w:r w:rsidRPr="008719FB">
                              <w:rPr>
                                <w:rFonts w:hint="eastAsia"/>
                                <w:color w:val="000000" w:themeColor="text1"/>
                                <w:sz w:val="20"/>
                              </w:rPr>
                              <w:t>(</w:t>
                            </w:r>
                            <w:r w:rsidRPr="008719FB">
                              <w:rPr>
                                <w:rFonts w:hint="eastAsia"/>
                                <w:color w:val="000000" w:themeColor="text1"/>
                                <w:sz w:val="20"/>
                              </w:rPr>
                              <w:t>救急搬送</w:t>
                            </w:r>
                            <w:r w:rsidRPr="008719FB">
                              <w:rPr>
                                <w:rFonts w:hint="eastAsia"/>
                                <w:color w:val="000000" w:themeColor="text1"/>
                                <w:sz w:val="20"/>
                              </w:rPr>
                              <w:t>)</w:t>
                            </w:r>
                          </w:p>
                        </w:txbxContent>
                      </v:textbox>
                    </v:shape>
                  </w:pict>
                </mc:Fallback>
              </mc:AlternateContent>
            </w:r>
            <w:r w:rsidRPr="00A453DF">
              <w:rPr>
                <w:rFonts w:asciiTheme="majorEastAsia" w:eastAsiaTheme="majorEastAsia" w:hAnsiTheme="majorEastAsia" w:hint="eastAsia"/>
                <w:noProof/>
                <w:szCs w:val="21"/>
              </w:rPr>
              <mc:AlternateContent>
                <mc:Choice Requires="wps">
                  <w:drawing>
                    <wp:anchor distT="0" distB="0" distL="114300" distR="114300" simplePos="0" relativeHeight="252012544" behindDoc="0" locked="0" layoutInCell="1" allowOverlap="1" wp14:anchorId="6F9DC33C" wp14:editId="1257CB1D">
                      <wp:simplePos x="0" y="0"/>
                      <wp:positionH relativeFrom="column">
                        <wp:posOffset>4522470</wp:posOffset>
                      </wp:positionH>
                      <wp:positionV relativeFrom="paragraph">
                        <wp:posOffset>33020</wp:posOffset>
                      </wp:positionV>
                      <wp:extent cx="203835" cy="421640"/>
                      <wp:effectExtent l="5398" t="0" r="11112" b="11113"/>
                      <wp:wrapNone/>
                      <wp:docPr id="420" name="曲折矢印 420"/>
                      <wp:cNvGraphicFramePr/>
                      <a:graphic xmlns:a="http://schemas.openxmlformats.org/drawingml/2006/main">
                        <a:graphicData uri="http://schemas.microsoft.com/office/word/2010/wordprocessingShape">
                          <wps:wsp>
                            <wps:cNvSpPr/>
                            <wps:spPr>
                              <a:xfrm rot="16200000">
                                <a:off x="0" y="0"/>
                                <a:ext cx="203835" cy="421640"/>
                              </a:xfrm>
                              <a:prstGeom prst="bentArrow">
                                <a:avLst>
                                  <a:gd name="adj1" fmla="val 23900"/>
                                  <a:gd name="adj2" fmla="val 25000"/>
                                  <a:gd name="adj3" fmla="val 25000"/>
                                  <a:gd name="adj4" fmla="val 4375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420" o:spid="_x0000_s1026" style="position:absolute;left:0;text-align:left;margin-left:356.1pt;margin-top:2.6pt;width:16.05pt;height:33.2pt;rotation:-9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835,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" path="m,421640l,115778c,66526,39926,26600,89178,26600r63698,l152876,r50959,50959l152876,101918r,-26601l89178,75317v-22346,,-40461,18115,-40461,40461l48717,421640,,421640xe" fillcolor="#4f81bd" strokecolor="#385d8a" strokeweight="2pt">
                      <v:path arrowok="t" o:connecttype="custom" o:connectlocs="0,421640;0,115778;89178,26600;152876,26600;152876,0;203835,50959;152876,101918;152876,75317;89178,75317;48717,115778;48717,421640;0,421640" o:connectangles="0,0,0,0,0,0,0,0,0,0,0,0"/>
                    </v:shape>
                  </w:pict>
                </mc:Fallback>
              </mc:AlternateContent>
            </w:r>
          </w:p>
          <w:p w:rsidR="009615E0" w:rsidRPr="00A453DF" w:rsidRDefault="009615E0" w:rsidP="00F86044">
            <w:pPr>
              <w:spacing w:line="280" w:lineRule="exact"/>
              <w:jc w:val="left"/>
              <w:rPr>
                <w:rFonts w:asciiTheme="majorEastAsia" w:eastAsiaTheme="majorEastAsia" w:hAnsiTheme="majorEastAsia"/>
                <w:szCs w:val="21"/>
              </w:rPr>
            </w:pPr>
            <w:r w:rsidRPr="00A453DF">
              <w:rPr>
                <w:rFonts w:asciiTheme="majorEastAsia" w:eastAsiaTheme="majorEastAsia" w:hAnsiTheme="majorEastAsia" w:hint="eastAsia"/>
                <w:noProof/>
                <w:szCs w:val="21"/>
              </w:rPr>
              <mc:AlternateContent>
                <mc:Choice Requires="wps">
                  <w:drawing>
                    <wp:anchor distT="0" distB="0" distL="114300" distR="114300" simplePos="0" relativeHeight="251992064" behindDoc="0" locked="0" layoutInCell="1" allowOverlap="1" wp14:anchorId="4D17C3D1" wp14:editId="23C0102E">
                      <wp:simplePos x="0" y="0"/>
                      <wp:positionH relativeFrom="column">
                        <wp:posOffset>854710</wp:posOffset>
                      </wp:positionH>
                      <wp:positionV relativeFrom="paragraph">
                        <wp:posOffset>50800</wp:posOffset>
                      </wp:positionV>
                      <wp:extent cx="1201420" cy="335915"/>
                      <wp:effectExtent l="0" t="0" r="17780" b="26035"/>
                      <wp:wrapNone/>
                      <wp:docPr id="424" name="対角する 2 つの角を切り取った四角形 424"/>
                      <wp:cNvGraphicFramePr/>
                      <a:graphic xmlns:a="http://schemas.openxmlformats.org/drawingml/2006/main">
                        <a:graphicData uri="http://schemas.microsoft.com/office/word/2010/wordprocessingShape">
                          <wps:wsp>
                            <wps:cNvSpPr/>
                            <wps:spPr>
                              <a:xfrm>
                                <a:off x="0" y="0"/>
                                <a:ext cx="1201420" cy="335915"/>
                              </a:xfrm>
                              <a:prstGeom prst="snip2DiagRect">
                                <a:avLst/>
                              </a:prstGeom>
                              <a:noFill/>
                              <a:ln w="12700" cap="flat" cmpd="sng" algn="ctr">
                                <a:solidFill>
                                  <a:sysClr val="windowText" lastClr="000000"/>
                                </a:solidFill>
                                <a:prstDash val="solid"/>
                              </a:ln>
                              <a:effectLst/>
                            </wps:spPr>
                            <wps:txbx>
                              <w:txbxContent>
                                <w:p w:rsidR="00D13A6C" w:rsidRPr="00550435" w:rsidRDefault="00D13A6C" w:rsidP="009615E0">
                                  <w:pPr>
                                    <w:spacing w:line="220" w:lineRule="exact"/>
                                    <w:jc w:val="left"/>
                                    <w:rPr>
                                      <w:color w:val="000000" w:themeColor="text1"/>
                                      <w:sz w:val="18"/>
                                    </w:rPr>
                                  </w:pPr>
                                  <w:r w:rsidRPr="00044E29">
                                    <w:rPr>
                                      <w:rFonts w:hint="eastAsia"/>
                                      <w:color w:val="000000" w:themeColor="text1"/>
                                      <w:sz w:val="18"/>
                                    </w:rPr>
                                    <w:t>職場・学校・その他</w:t>
                                  </w:r>
                                  <w:r>
                                    <w:rPr>
                                      <w:rFonts w:hint="eastAsia"/>
                                      <w:color w:val="000000" w:themeColor="text1"/>
                                      <w:sz w:val="18"/>
                                    </w:rPr>
                                    <w:t>の要因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24" o:spid="_x0000_s1105" style="position:absolute;margin-left:67.3pt;margin-top:4pt;width:94.6pt;height:26.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01420,33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" adj="-11796480,,5400" path="m,l1145433,r55987,55987l1201420,335915r,l55987,335915,,279928,,xe" filled="f" strokecolor="windowText" strokeweight="1pt">
                      <v:stroke joinstyle="miter"/>
                      <v:formulas/>
                      <v:path arrowok="t" o:connecttype="custom" o:connectlocs="0,0;1145433,0;1201420,55987;1201420,335915;1201420,335915;55987,335915;0,279928;0,0" o:connectangles="0,0,0,0,0,0,0,0" textboxrect="0,0,1201420,335915"/>
                      <v:textbox inset="0,0,0,0">
                        <w:txbxContent>
                          <w:p w:rsidR="00D13A6C" w:rsidRPr="00550435" w:rsidRDefault="00D13A6C" w:rsidP="009615E0">
                            <w:pPr>
                              <w:spacing w:line="220" w:lineRule="exact"/>
                              <w:jc w:val="left"/>
                              <w:rPr>
                                <w:color w:val="000000" w:themeColor="text1"/>
                                <w:sz w:val="18"/>
                              </w:rPr>
                            </w:pPr>
                            <w:r w:rsidRPr="00044E29">
                              <w:rPr>
                                <w:rFonts w:hint="eastAsia"/>
                                <w:color w:val="000000" w:themeColor="text1"/>
                                <w:sz w:val="18"/>
                              </w:rPr>
                              <w:t>職場・学校・その他</w:t>
                            </w:r>
                            <w:r>
                              <w:rPr>
                                <w:rFonts w:hint="eastAsia"/>
                                <w:color w:val="000000" w:themeColor="text1"/>
                                <w:sz w:val="18"/>
                              </w:rPr>
                              <w:t>の要因</w:t>
                            </w:r>
                          </w:p>
                        </w:txbxContent>
                      </v:textbox>
                    </v:shape>
                  </w:pict>
                </mc:Fallback>
              </mc:AlternateContent>
            </w:r>
          </w:p>
          <w:p w:rsidR="009615E0" w:rsidRPr="00A453DF" w:rsidRDefault="009615E0" w:rsidP="00F86044">
            <w:pPr>
              <w:spacing w:line="280" w:lineRule="exact"/>
              <w:jc w:val="left"/>
              <w:rPr>
                <w:rFonts w:asciiTheme="majorEastAsia" w:eastAsiaTheme="majorEastAsia" w:hAnsiTheme="majorEastAsia"/>
                <w:szCs w:val="21"/>
              </w:rPr>
            </w:pPr>
          </w:p>
          <w:p w:rsidR="009615E0" w:rsidRPr="00A453DF" w:rsidRDefault="009615E0" w:rsidP="00F86044">
            <w:pPr>
              <w:spacing w:line="280" w:lineRule="exact"/>
              <w:jc w:val="left"/>
              <w:rPr>
                <w:rFonts w:asciiTheme="majorEastAsia" w:eastAsiaTheme="majorEastAsia" w:hAnsiTheme="majorEastAsia"/>
                <w:szCs w:val="21"/>
              </w:rPr>
            </w:pPr>
            <w:r w:rsidRPr="00A453DF">
              <w:rPr>
                <w:rFonts w:asciiTheme="majorEastAsia" w:eastAsiaTheme="majorEastAsia" w:hAnsiTheme="majorEastAsia" w:hint="eastAsia"/>
                <w:noProof/>
                <w:szCs w:val="21"/>
              </w:rPr>
              <mc:AlternateContent>
                <mc:Choice Requires="wps">
                  <w:drawing>
                    <wp:anchor distT="0" distB="0" distL="114300" distR="114300" simplePos="0" relativeHeight="252002304" behindDoc="0" locked="0" layoutInCell="1" allowOverlap="1" wp14:anchorId="1A3973BA" wp14:editId="29197732">
                      <wp:simplePos x="0" y="0"/>
                      <wp:positionH relativeFrom="column">
                        <wp:posOffset>3964305</wp:posOffset>
                      </wp:positionH>
                      <wp:positionV relativeFrom="paragraph">
                        <wp:posOffset>132715</wp:posOffset>
                      </wp:positionV>
                      <wp:extent cx="2019935" cy="318135"/>
                      <wp:effectExtent l="0" t="0" r="18415" b="24765"/>
                      <wp:wrapNone/>
                      <wp:docPr id="425" name="左右矢印 425"/>
                      <wp:cNvGraphicFramePr/>
                      <a:graphic xmlns:a="http://schemas.openxmlformats.org/drawingml/2006/main">
                        <a:graphicData uri="http://schemas.microsoft.com/office/word/2010/wordprocessingShape">
                          <wps:wsp>
                            <wps:cNvSpPr/>
                            <wps:spPr>
                              <a:xfrm>
                                <a:off x="0" y="0"/>
                                <a:ext cx="2019935" cy="318135"/>
                              </a:xfrm>
                              <a:prstGeom prst="leftRightArrow">
                                <a:avLst>
                                  <a:gd name="adj1" fmla="val 76667"/>
                                  <a:gd name="adj2" fmla="val 31333"/>
                                </a:avLst>
                              </a:prstGeom>
                              <a:noFill/>
                              <a:ln w="25400" cap="flat" cmpd="sng" algn="ctr">
                                <a:solidFill>
                                  <a:srgbClr val="4F81BD">
                                    <a:shade val="50000"/>
                                  </a:srgbClr>
                                </a:solidFill>
                                <a:prstDash val="solid"/>
                              </a:ln>
                              <a:effectLst/>
                            </wps:spPr>
                            <wps:txbx>
                              <w:txbxContent>
                                <w:p w:rsidR="00D13A6C" w:rsidRPr="008719FB" w:rsidRDefault="00D13A6C" w:rsidP="009615E0">
                                  <w:pPr>
                                    <w:spacing w:line="220" w:lineRule="exact"/>
                                    <w:jc w:val="center"/>
                                    <w:rPr>
                                      <w:color w:val="000000" w:themeColor="text1"/>
                                      <w:sz w:val="18"/>
                                      <w:szCs w:val="18"/>
                                    </w:rPr>
                                  </w:pPr>
                                  <w:r>
                                    <w:rPr>
                                      <w:rFonts w:hint="eastAsia"/>
                                      <w:color w:val="000000" w:themeColor="text1"/>
                                      <w:sz w:val="18"/>
                                      <w:szCs w:val="18"/>
                                    </w:rPr>
                                    <w:t>ステージⅢ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25" o:spid="_x0000_s1106" type="#_x0000_t69" style="position:absolute;margin-left:312.15pt;margin-top:10.45pt;width:159.05pt;height:25.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" adj="1066,2520" filled="f" strokecolor="#385d8a" strokeweight="2pt">
                      <v:textbox inset=",0,,0">
                        <w:txbxContent>
                          <w:p w:rsidR="00D13A6C" w:rsidRPr="008719FB" w:rsidRDefault="00D13A6C" w:rsidP="009615E0">
                            <w:pPr>
                              <w:spacing w:line="220" w:lineRule="exact"/>
                              <w:jc w:val="center"/>
                              <w:rPr>
                                <w:color w:val="000000" w:themeColor="text1"/>
                                <w:sz w:val="18"/>
                                <w:szCs w:val="18"/>
                              </w:rPr>
                            </w:pPr>
                            <w:r>
                              <w:rPr>
                                <w:rFonts w:hint="eastAsia"/>
                                <w:color w:val="000000" w:themeColor="text1"/>
                                <w:sz w:val="18"/>
                                <w:szCs w:val="18"/>
                              </w:rPr>
                              <w:t>ステージⅢ</w:t>
                            </w:r>
                          </w:p>
                        </w:txbxContent>
                      </v:textbox>
                    </v:shape>
                  </w:pict>
                </mc:Fallback>
              </mc:AlternateContent>
            </w:r>
            <w:r w:rsidRPr="00A453DF">
              <w:rPr>
                <w:rFonts w:asciiTheme="majorEastAsia" w:eastAsiaTheme="majorEastAsia" w:hAnsiTheme="majorEastAsia" w:hint="eastAsia"/>
                <w:noProof/>
                <w:szCs w:val="21"/>
              </w:rPr>
              <mc:AlternateContent>
                <mc:Choice Requires="wps">
                  <w:drawing>
                    <wp:anchor distT="0" distB="0" distL="114300" distR="114300" simplePos="0" relativeHeight="252000256" behindDoc="0" locked="0" layoutInCell="1" allowOverlap="1" wp14:anchorId="50FE7DB9" wp14:editId="4E2A03C3">
                      <wp:simplePos x="0" y="0"/>
                      <wp:positionH relativeFrom="column">
                        <wp:posOffset>72390</wp:posOffset>
                      </wp:positionH>
                      <wp:positionV relativeFrom="paragraph">
                        <wp:posOffset>132715</wp:posOffset>
                      </wp:positionV>
                      <wp:extent cx="2392045" cy="318770"/>
                      <wp:effectExtent l="0" t="0" r="27305" b="24130"/>
                      <wp:wrapNone/>
                      <wp:docPr id="426" name="左右矢印 426"/>
                      <wp:cNvGraphicFramePr/>
                      <a:graphic xmlns:a="http://schemas.openxmlformats.org/drawingml/2006/main">
                        <a:graphicData uri="http://schemas.microsoft.com/office/word/2010/wordprocessingShape">
                          <wps:wsp>
                            <wps:cNvSpPr/>
                            <wps:spPr>
                              <a:xfrm>
                                <a:off x="0" y="0"/>
                                <a:ext cx="2392045" cy="318770"/>
                              </a:xfrm>
                              <a:prstGeom prst="leftRightArrow">
                                <a:avLst>
                                  <a:gd name="adj1" fmla="val 76667"/>
                                  <a:gd name="adj2" fmla="val 31333"/>
                                </a:avLst>
                              </a:prstGeom>
                              <a:noFill/>
                              <a:ln w="25400" cap="flat" cmpd="sng" algn="ctr">
                                <a:solidFill>
                                  <a:srgbClr val="4F81BD">
                                    <a:shade val="50000"/>
                                  </a:srgbClr>
                                </a:solidFill>
                                <a:prstDash val="solid"/>
                              </a:ln>
                              <a:effectLst/>
                            </wps:spPr>
                            <wps:txbx>
                              <w:txbxContent>
                                <w:p w:rsidR="00D13A6C" w:rsidRPr="008719FB" w:rsidRDefault="00D13A6C" w:rsidP="009615E0">
                                  <w:pPr>
                                    <w:spacing w:line="220" w:lineRule="exact"/>
                                    <w:jc w:val="center"/>
                                    <w:rPr>
                                      <w:color w:val="000000" w:themeColor="text1"/>
                                      <w:sz w:val="16"/>
                                      <w:szCs w:val="18"/>
                                    </w:rPr>
                                  </w:pPr>
                                  <w:r>
                                    <w:rPr>
                                      <w:rFonts w:hint="eastAsia"/>
                                      <w:color w:val="000000" w:themeColor="text1"/>
                                      <w:sz w:val="18"/>
                                      <w:szCs w:val="18"/>
                                    </w:rPr>
                                    <w:t>ステージⅠ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426" o:spid="_x0000_s1107" type="#_x0000_t69" style="position:absolute;margin-left:5.7pt;margin-top:10.45pt;width:188.35pt;height:25.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" adj="902,2520" filled="f" strokecolor="#385d8a" strokeweight="2pt">
                      <v:textbox inset=",0,,0">
                        <w:txbxContent>
                          <w:p w:rsidR="00D13A6C" w:rsidRPr="008719FB" w:rsidRDefault="00D13A6C" w:rsidP="009615E0">
                            <w:pPr>
                              <w:spacing w:line="220" w:lineRule="exact"/>
                              <w:jc w:val="center"/>
                              <w:rPr>
                                <w:color w:val="000000" w:themeColor="text1"/>
                                <w:sz w:val="16"/>
                                <w:szCs w:val="18"/>
                              </w:rPr>
                            </w:pPr>
                            <w:r>
                              <w:rPr>
                                <w:rFonts w:hint="eastAsia"/>
                                <w:color w:val="000000" w:themeColor="text1"/>
                                <w:sz w:val="18"/>
                                <w:szCs w:val="18"/>
                              </w:rPr>
                              <w:t>ステージⅠ</w:t>
                            </w:r>
                          </w:p>
                        </w:txbxContent>
                      </v:textbox>
                    </v:shape>
                  </w:pict>
                </mc:Fallback>
              </mc:AlternateContent>
            </w:r>
            <w:r w:rsidRPr="00A453DF">
              <w:rPr>
                <w:rFonts w:asciiTheme="majorEastAsia" w:eastAsiaTheme="majorEastAsia" w:hAnsiTheme="majorEastAsia" w:hint="eastAsia"/>
                <w:noProof/>
                <w:szCs w:val="21"/>
              </w:rPr>
              <mc:AlternateContent>
                <mc:Choice Requires="wps">
                  <w:drawing>
                    <wp:anchor distT="0" distB="0" distL="114300" distR="114300" simplePos="0" relativeHeight="252001280" behindDoc="0" locked="0" layoutInCell="1" allowOverlap="1" wp14:anchorId="3CDF3CB6" wp14:editId="5B28E908">
                      <wp:simplePos x="0" y="0"/>
                      <wp:positionH relativeFrom="column">
                        <wp:posOffset>2613660</wp:posOffset>
                      </wp:positionH>
                      <wp:positionV relativeFrom="paragraph">
                        <wp:posOffset>121920</wp:posOffset>
                      </wp:positionV>
                      <wp:extent cx="1211580" cy="328930"/>
                      <wp:effectExtent l="0" t="0" r="26670" b="13970"/>
                      <wp:wrapNone/>
                      <wp:docPr id="427" name="左右矢印 427"/>
                      <wp:cNvGraphicFramePr/>
                      <a:graphic xmlns:a="http://schemas.openxmlformats.org/drawingml/2006/main">
                        <a:graphicData uri="http://schemas.microsoft.com/office/word/2010/wordprocessingShape">
                          <wps:wsp>
                            <wps:cNvSpPr/>
                            <wps:spPr>
                              <a:xfrm>
                                <a:off x="0" y="0"/>
                                <a:ext cx="1211580" cy="328930"/>
                              </a:xfrm>
                              <a:prstGeom prst="leftRightArrow">
                                <a:avLst>
                                  <a:gd name="adj1" fmla="val 76667"/>
                                  <a:gd name="adj2" fmla="val 31333"/>
                                </a:avLst>
                              </a:prstGeom>
                              <a:solidFill>
                                <a:sysClr val="window" lastClr="FFFFFF"/>
                              </a:solidFill>
                              <a:ln w="25400" cap="flat" cmpd="sng" algn="ctr">
                                <a:solidFill>
                                  <a:srgbClr val="4F81BD">
                                    <a:shade val="50000"/>
                                  </a:srgbClr>
                                </a:solidFill>
                                <a:prstDash val="solid"/>
                              </a:ln>
                              <a:effectLst/>
                            </wps:spPr>
                            <wps:txbx>
                              <w:txbxContent>
                                <w:p w:rsidR="00D13A6C" w:rsidRPr="008719FB" w:rsidRDefault="00D13A6C" w:rsidP="009615E0">
                                  <w:pPr>
                                    <w:spacing w:line="220" w:lineRule="exact"/>
                                    <w:jc w:val="center"/>
                                    <w:rPr>
                                      <w:color w:val="000000" w:themeColor="text1"/>
                                      <w:sz w:val="18"/>
                                      <w:szCs w:val="18"/>
                                    </w:rPr>
                                  </w:pPr>
                                  <w:r>
                                    <w:rPr>
                                      <w:rFonts w:hint="eastAsia"/>
                                      <w:color w:val="000000" w:themeColor="text1"/>
                                      <w:sz w:val="18"/>
                                      <w:szCs w:val="18"/>
                                    </w:rPr>
                                    <w:t>ステージⅡ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427" o:spid="_x0000_s1108" type="#_x0000_t69" style="position:absolute;margin-left:205.8pt;margin-top:9.6pt;width:95.4pt;height:25.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" adj="1837,2520" fillcolor="window" strokecolor="#385d8a" strokeweight="2pt">
                      <v:textbox inset=",0,,0">
                        <w:txbxContent>
                          <w:p w:rsidR="00D13A6C" w:rsidRPr="008719FB" w:rsidRDefault="00D13A6C" w:rsidP="009615E0">
                            <w:pPr>
                              <w:spacing w:line="220" w:lineRule="exact"/>
                              <w:jc w:val="center"/>
                              <w:rPr>
                                <w:color w:val="000000" w:themeColor="text1"/>
                                <w:sz w:val="18"/>
                                <w:szCs w:val="18"/>
                              </w:rPr>
                            </w:pPr>
                            <w:r>
                              <w:rPr>
                                <w:rFonts w:hint="eastAsia"/>
                                <w:color w:val="000000" w:themeColor="text1"/>
                                <w:sz w:val="18"/>
                                <w:szCs w:val="18"/>
                              </w:rPr>
                              <w:t>ステージⅡ</w:t>
                            </w:r>
                          </w:p>
                        </w:txbxContent>
                      </v:textbox>
                    </v:shape>
                  </w:pict>
                </mc:Fallback>
              </mc:AlternateContent>
            </w:r>
          </w:p>
          <w:p w:rsidR="009615E0" w:rsidRPr="00A453DF" w:rsidRDefault="009615E0" w:rsidP="00F86044">
            <w:pPr>
              <w:spacing w:line="280" w:lineRule="exact"/>
              <w:jc w:val="left"/>
              <w:rPr>
                <w:rFonts w:asciiTheme="majorEastAsia" w:eastAsiaTheme="majorEastAsia" w:hAnsiTheme="majorEastAsia"/>
                <w:szCs w:val="21"/>
              </w:rPr>
            </w:pPr>
            <w:r w:rsidRPr="00A453DF">
              <w:rPr>
                <w:rFonts w:asciiTheme="majorEastAsia" w:eastAsiaTheme="majorEastAsia" w:hAnsiTheme="majorEastAsia" w:hint="eastAsia"/>
                <w:noProof/>
                <w:szCs w:val="21"/>
              </w:rPr>
              <mc:AlternateContent>
                <mc:Choice Requires="wps">
                  <w:drawing>
                    <wp:anchor distT="0" distB="0" distL="114300" distR="114300" simplePos="0" relativeHeight="252010496" behindDoc="0" locked="0" layoutInCell="1" allowOverlap="1" wp14:anchorId="4B80CCB8" wp14:editId="273A8F81">
                      <wp:simplePos x="0" y="0"/>
                      <wp:positionH relativeFrom="column">
                        <wp:posOffset>4915019</wp:posOffset>
                      </wp:positionH>
                      <wp:positionV relativeFrom="paragraph">
                        <wp:posOffset>87312</wp:posOffset>
                      </wp:positionV>
                      <wp:extent cx="238760" cy="610870"/>
                      <wp:effectExtent l="4445" t="0" r="0" b="13335"/>
                      <wp:wrapNone/>
                      <wp:docPr id="434" name="左右矢印 434"/>
                      <wp:cNvGraphicFramePr/>
                      <a:graphic xmlns:a="http://schemas.openxmlformats.org/drawingml/2006/main">
                        <a:graphicData uri="http://schemas.microsoft.com/office/word/2010/wordprocessingShape">
                          <wps:wsp>
                            <wps:cNvSpPr/>
                            <wps:spPr>
                              <a:xfrm rot="5400000">
                                <a:off x="0" y="0"/>
                                <a:ext cx="238760" cy="610870"/>
                              </a:xfrm>
                              <a:prstGeom prst="leftRightArrow">
                                <a:avLst>
                                  <a:gd name="adj1" fmla="val 50000"/>
                                  <a:gd name="adj2" fmla="val 2401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434" o:spid="_x0000_s1026" type="#_x0000_t69" style="position:absolute;left:0;text-align:left;margin-left:387pt;margin-top:6.85pt;width:18.8pt;height:48.1pt;rotation:9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" adj="5188" fillcolor="#4f81bd" strokecolor="#385d8a" strokeweight="2pt"/>
                  </w:pict>
                </mc:Fallback>
              </mc:AlternateContent>
            </w:r>
            <w:r w:rsidRPr="00A453DF">
              <w:rPr>
                <w:rFonts w:asciiTheme="majorEastAsia" w:eastAsiaTheme="majorEastAsia" w:hAnsiTheme="majorEastAsia" w:hint="eastAsia"/>
                <w:noProof/>
                <w:szCs w:val="21"/>
              </w:rPr>
              <mc:AlternateContent>
                <mc:Choice Requires="wps">
                  <w:drawing>
                    <wp:anchor distT="0" distB="0" distL="114300" distR="114300" simplePos="0" relativeHeight="252011520" behindDoc="0" locked="0" layoutInCell="1" allowOverlap="1" wp14:anchorId="0CA0077B" wp14:editId="724BB553">
                      <wp:simplePos x="0" y="0"/>
                      <wp:positionH relativeFrom="column">
                        <wp:posOffset>1184089</wp:posOffset>
                      </wp:positionH>
                      <wp:positionV relativeFrom="paragraph">
                        <wp:posOffset>87314</wp:posOffset>
                      </wp:positionV>
                      <wp:extent cx="239395" cy="610870"/>
                      <wp:effectExtent l="4763" t="0" r="0" b="13018"/>
                      <wp:wrapNone/>
                      <wp:docPr id="435" name="左右矢印 435"/>
                      <wp:cNvGraphicFramePr/>
                      <a:graphic xmlns:a="http://schemas.openxmlformats.org/drawingml/2006/main">
                        <a:graphicData uri="http://schemas.microsoft.com/office/word/2010/wordprocessingShape">
                          <wps:wsp>
                            <wps:cNvSpPr/>
                            <wps:spPr>
                              <a:xfrm rot="5400000">
                                <a:off x="0" y="0"/>
                                <a:ext cx="239395" cy="610870"/>
                              </a:xfrm>
                              <a:prstGeom prst="leftRightArrow">
                                <a:avLst>
                                  <a:gd name="adj1" fmla="val 50000"/>
                                  <a:gd name="adj2" fmla="val 2401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435" o:spid="_x0000_s1026" type="#_x0000_t69" style="position:absolute;left:0;text-align:left;margin-left:93.25pt;margin-top:6.9pt;width:18.85pt;height:48.1pt;rotation:9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" adj="5188" fillcolor="#4f81bd" strokecolor="#385d8a" strokeweight="2pt"/>
                  </w:pict>
                </mc:Fallback>
              </mc:AlternateContent>
            </w:r>
            <w:r w:rsidRPr="00A453DF">
              <w:rPr>
                <w:rFonts w:asciiTheme="majorEastAsia" w:eastAsiaTheme="majorEastAsia" w:hAnsiTheme="majorEastAsia" w:hint="eastAsia"/>
                <w:noProof/>
                <w:szCs w:val="21"/>
              </w:rPr>
              <mc:AlternateContent>
                <mc:Choice Requires="wps">
                  <w:drawing>
                    <wp:anchor distT="0" distB="0" distL="114300" distR="114300" simplePos="0" relativeHeight="252006400" behindDoc="0" locked="0" layoutInCell="1" allowOverlap="1" wp14:anchorId="5D782178" wp14:editId="64A8DD38">
                      <wp:simplePos x="0" y="0"/>
                      <wp:positionH relativeFrom="column">
                        <wp:posOffset>3108612</wp:posOffset>
                      </wp:positionH>
                      <wp:positionV relativeFrom="paragraph">
                        <wp:posOffset>87978</wp:posOffset>
                      </wp:positionV>
                      <wp:extent cx="238836" cy="610870"/>
                      <wp:effectExtent l="4445" t="0" r="0" b="13335"/>
                      <wp:wrapNone/>
                      <wp:docPr id="436" name="左右矢印 436"/>
                      <wp:cNvGraphicFramePr/>
                      <a:graphic xmlns:a="http://schemas.openxmlformats.org/drawingml/2006/main">
                        <a:graphicData uri="http://schemas.microsoft.com/office/word/2010/wordprocessingShape">
                          <wps:wsp>
                            <wps:cNvSpPr/>
                            <wps:spPr>
                              <a:xfrm rot="5400000">
                                <a:off x="0" y="0"/>
                                <a:ext cx="238836" cy="610870"/>
                              </a:xfrm>
                              <a:prstGeom prst="leftRightArrow">
                                <a:avLst>
                                  <a:gd name="adj1" fmla="val 50000"/>
                                  <a:gd name="adj2" fmla="val 2401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436" o:spid="_x0000_s1026" type="#_x0000_t69" style="position:absolute;left:0;text-align:left;margin-left:244.75pt;margin-top:6.95pt;width:18.8pt;height:48.1pt;rotation:9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" adj="5188" fillcolor="#4f81bd" strokecolor="#385d8a" strokeweight="2pt"/>
                  </w:pict>
                </mc:Fallback>
              </mc:AlternateContent>
            </w:r>
          </w:p>
          <w:p w:rsidR="009615E0" w:rsidRPr="00A453DF" w:rsidRDefault="009615E0" w:rsidP="00F86044">
            <w:pPr>
              <w:spacing w:line="280" w:lineRule="exact"/>
              <w:jc w:val="left"/>
              <w:rPr>
                <w:rFonts w:asciiTheme="majorEastAsia" w:eastAsiaTheme="majorEastAsia" w:hAnsiTheme="majorEastAsia"/>
                <w:szCs w:val="21"/>
              </w:rPr>
            </w:pPr>
          </w:p>
          <w:p w:rsidR="009615E0" w:rsidRPr="00A453DF" w:rsidRDefault="009615E0" w:rsidP="00F86044">
            <w:pPr>
              <w:tabs>
                <w:tab w:val="left" w:pos="3480"/>
              </w:tabs>
              <w:spacing w:line="280" w:lineRule="exact"/>
              <w:jc w:val="left"/>
              <w:rPr>
                <w:rFonts w:asciiTheme="majorEastAsia" w:eastAsiaTheme="majorEastAsia" w:hAnsiTheme="majorEastAsia"/>
                <w:szCs w:val="21"/>
              </w:rPr>
            </w:pPr>
            <w:r w:rsidRPr="00A453DF">
              <w:rPr>
                <w:rFonts w:asciiTheme="majorEastAsia" w:eastAsiaTheme="majorEastAsia" w:hAnsiTheme="majorEastAsia" w:hint="eastAsia"/>
                <w:noProof/>
                <w:szCs w:val="21"/>
              </w:rPr>
              <mc:AlternateContent>
                <mc:Choice Requires="wps">
                  <w:drawing>
                    <wp:anchor distT="0" distB="0" distL="114300" distR="114300" simplePos="0" relativeHeight="252005376" behindDoc="0" locked="0" layoutInCell="1" allowOverlap="1" wp14:anchorId="3D3BAB60" wp14:editId="352A4948">
                      <wp:simplePos x="0" y="0"/>
                      <wp:positionH relativeFrom="column">
                        <wp:posOffset>72981</wp:posOffset>
                      </wp:positionH>
                      <wp:positionV relativeFrom="paragraph">
                        <wp:posOffset>152400</wp:posOffset>
                      </wp:positionV>
                      <wp:extent cx="5981700" cy="329609"/>
                      <wp:effectExtent l="0" t="0" r="19050" b="13335"/>
                      <wp:wrapNone/>
                      <wp:docPr id="437" name="左右矢印 437"/>
                      <wp:cNvGraphicFramePr/>
                      <a:graphic xmlns:a="http://schemas.openxmlformats.org/drawingml/2006/main">
                        <a:graphicData uri="http://schemas.microsoft.com/office/word/2010/wordprocessingShape">
                          <wps:wsp>
                            <wps:cNvSpPr/>
                            <wps:spPr>
                              <a:xfrm>
                                <a:off x="0" y="0"/>
                                <a:ext cx="5981700" cy="329609"/>
                              </a:xfrm>
                              <a:prstGeom prst="leftRightArrow">
                                <a:avLst>
                                  <a:gd name="adj1" fmla="val 76667"/>
                                  <a:gd name="adj2" fmla="val 31333"/>
                                </a:avLst>
                              </a:prstGeom>
                              <a:noFill/>
                              <a:ln w="25400" cap="flat" cmpd="sng" algn="ctr">
                                <a:solidFill>
                                  <a:srgbClr val="4F81BD">
                                    <a:shade val="50000"/>
                                  </a:srgbClr>
                                </a:solidFill>
                                <a:prstDash val="solid"/>
                              </a:ln>
                              <a:effectLst/>
                            </wps:spPr>
                            <wps:txbx>
                              <w:txbxContent>
                                <w:p w:rsidR="00D13A6C" w:rsidRPr="000576FA" w:rsidRDefault="00D13A6C" w:rsidP="009615E0">
                                  <w:pPr>
                                    <w:spacing w:line="200" w:lineRule="exact"/>
                                    <w:jc w:val="center"/>
                                    <w:rPr>
                                      <w:color w:val="000000" w:themeColor="text1"/>
                                      <w:sz w:val="18"/>
                                      <w:szCs w:val="18"/>
                                      <w:bdr w:val="single" w:sz="4" w:space="0" w:color="auto"/>
                                    </w:rPr>
                                  </w:pPr>
                                  <w:r>
                                    <w:rPr>
                                      <w:rFonts w:hint="eastAsia"/>
                                      <w:color w:val="000000" w:themeColor="text1"/>
                                      <w:sz w:val="18"/>
                                      <w:szCs w:val="18"/>
                                    </w:rPr>
                                    <w:t xml:space="preserve">　　　</w:t>
                                  </w:r>
                                  <w:r w:rsidRPr="000576FA">
                                    <w:rPr>
                                      <w:rFonts w:hint="eastAsia"/>
                                      <w:color w:val="000000" w:themeColor="text1"/>
                                      <w:sz w:val="18"/>
                                      <w:szCs w:val="18"/>
                                    </w:rPr>
                                    <w:t>連携・協働</w:t>
                                  </w:r>
                                  <w:r>
                                    <w:rPr>
                                      <w:rFonts w:hint="eastAsia"/>
                                      <w:color w:val="000000" w:themeColor="text1"/>
                                      <w:sz w:val="18"/>
                                      <w:szCs w:val="18"/>
                                    </w:rPr>
                                    <w:t>して支援する体制の整備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437" o:spid="_x0000_s1109" type="#_x0000_t69" style="position:absolute;margin-left:5.75pt;margin-top:12pt;width:471pt;height:25.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" adj="373,2520" filled="f" strokecolor="#385d8a" strokeweight="2pt">
                      <v:textbox inset=",0,,0">
                        <w:txbxContent>
                          <w:p w:rsidR="00D13A6C" w:rsidRPr="000576FA" w:rsidRDefault="00D13A6C" w:rsidP="009615E0">
                            <w:pPr>
                              <w:spacing w:line="200" w:lineRule="exact"/>
                              <w:jc w:val="center"/>
                              <w:rPr>
                                <w:color w:val="000000" w:themeColor="text1"/>
                                <w:sz w:val="18"/>
                                <w:szCs w:val="18"/>
                                <w:bdr w:val="single" w:sz="4" w:space="0" w:color="auto"/>
                              </w:rPr>
                            </w:pPr>
                            <w:r>
                              <w:rPr>
                                <w:rFonts w:hint="eastAsia"/>
                                <w:color w:val="000000" w:themeColor="text1"/>
                                <w:sz w:val="18"/>
                                <w:szCs w:val="18"/>
                              </w:rPr>
                              <w:t xml:space="preserve">　　　</w:t>
                            </w:r>
                            <w:r w:rsidRPr="000576FA">
                              <w:rPr>
                                <w:rFonts w:hint="eastAsia"/>
                                <w:color w:val="000000" w:themeColor="text1"/>
                                <w:sz w:val="18"/>
                                <w:szCs w:val="18"/>
                              </w:rPr>
                              <w:t>連携・協働</w:t>
                            </w:r>
                            <w:r>
                              <w:rPr>
                                <w:rFonts w:hint="eastAsia"/>
                                <w:color w:val="000000" w:themeColor="text1"/>
                                <w:sz w:val="18"/>
                                <w:szCs w:val="18"/>
                              </w:rPr>
                              <w:t>して支援する体制の整備</w:t>
                            </w:r>
                          </w:p>
                        </w:txbxContent>
                      </v:textbox>
                    </v:shape>
                  </w:pict>
                </mc:Fallback>
              </mc:AlternateContent>
            </w:r>
          </w:p>
          <w:p w:rsidR="009615E0" w:rsidRPr="00A453DF" w:rsidRDefault="009615E0" w:rsidP="00F86044">
            <w:pPr>
              <w:spacing w:line="200" w:lineRule="exact"/>
              <w:jc w:val="left"/>
              <w:rPr>
                <w:rFonts w:ascii="HG丸ｺﾞｼｯｸM-PRO" w:eastAsia="HG丸ｺﾞｼｯｸM-PRO" w:hAnsi="HG丸ｺﾞｼｯｸM-PRO"/>
                <w:sz w:val="19"/>
                <w:szCs w:val="21"/>
              </w:rPr>
            </w:pPr>
          </w:p>
        </w:tc>
      </w:tr>
    </w:tbl>
    <w:p w:rsidR="009615E0" w:rsidRDefault="009615E0" w:rsidP="009615E0">
      <w:pPr>
        <w:widowControl/>
        <w:jc w:val="left"/>
        <w:rPr>
          <w:szCs w:val="21"/>
        </w:rPr>
      </w:pPr>
      <w:r>
        <w:rPr>
          <w:szCs w:val="21"/>
        </w:rPr>
        <w:br w:type="page"/>
      </w:r>
    </w:p>
    <w:p w:rsidR="00D13A6C" w:rsidRDefault="009615E0" w:rsidP="00D13A6C">
      <w:pPr>
        <w:spacing w:line="276" w:lineRule="auto"/>
        <w:rPr>
          <w:rFonts w:asciiTheme="majorEastAsia" w:eastAsiaTheme="majorEastAsia" w:hAnsiTheme="majorEastAsia"/>
          <w:sz w:val="22"/>
          <w:szCs w:val="21"/>
        </w:rPr>
      </w:pPr>
      <w:r w:rsidRPr="006B67C9">
        <w:rPr>
          <w:rFonts w:hint="eastAsia"/>
          <w:sz w:val="22"/>
          <w:szCs w:val="21"/>
        </w:rPr>
        <w:lastRenderedPageBreak/>
        <w:t xml:space="preserve">　　　</w:t>
      </w:r>
      <w:r w:rsidRPr="006B67C9">
        <w:rPr>
          <w:rFonts w:asciiTheme="majorEastAsia" w:eastAsiaTheme="majorEastAsia" w:hAnsiTheme="majorEastAsia" w:hint="eastAsia"/>
          <w:sz w:val="22"/>
          <w:szCs w:val="21"/>
        </w:rPr>
        <w:t>①　ステージⅠ</w:t>
      </w:r>
      <w:r w:rsidR="00D13A6C" w:rsidRPr="006B67C9">
        <w:rPr>
          <w:rFonts w:asciiTheme="majorEastAsia" w:eastAsiaTheme="majorEastAsia" w:hAnsiTheme="majorEastAsia" w:hint="eastAsia"/>
          <w:sz w:val="22"/>
          <w:szCs w:val="21"/>
        </w:rPr>
        <w:t>（様々な要因によって，急性ストレス症状が起こる段階）</w:t>
      </w:r>
    </w:p>
    <w:p w:rsidR="009615E0" w:rsidRPr="00D13A6C" w:rsidRDefault="00D13A6C" w:rsidP="00D13A6C">
      <w:pPr>
        <w:spacing w:line="276" w:lineRule="auto"/>
        <w:ind w:firstLineChars="400" w:firstLine="880"/>
        <w:rPr>
          <w:rFonts w:asciiTheme="majorEastAsia" w:eastAsiaTheme="majorEastAsia" w:hAnsiTheme="majorEastAsia"/>
          <w:sz w:val="22"/>
          <w:szCs w:val="21"/>
          <w:u w:val="single"/>
        </w:rPr>
      </w:pPr>
      <w:r w:rsidRPr="00D13A6C">
        <w:rPr>
          <w:rFonts w:asciiTheme="majorEastAsia" w:eastAsiaTheme="majorEastAsia" w:hAnsiTheme="majorEastAsia" w:hint="eastAsia"/>
          <w:sz w:val="22"/>
          <w:szCs w:val="21"/>
          <w:u w:val="single"/>
        </w:rPr>
        <w:t xml:space="preserve">⇒　</w:t>
      </w:r>
      <w:r w:rsidR="009615E0" w:rsidRPr="00D13A6C">
        <w:rPr>
          <w:rFonts w:asciiTheme="majorEastAsia" w:eastAsiaTheme="majorEastAsia" w:hAnsiTheme="majorEastAsia" w:hint="eastAsia"/>
          <w:sz w:val="22"/>
          <w:szCs w:val="21"/>
          <w:u w:val="single"/>
        </w:rPr>
        <w:t>いのち支える社会的取組の充実</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悩みを抱えた人が躊躇なく相談でき，社会的な支援を利用することへの抵抗感を減らすために，県民一人ひとりが正しく理解し，見守る社会の実現が必要です。</w:t>
      </w:r>
    </w:p>
    <w:p w:rsidR="009615E0" w:rsidRPr="006B67C9" w:rsidRDefault="009615E0" w:rsidP="00144610">
      <w:pPr>
        <w:spacing w:line="276" w:lineRule="auto"/>
        <w:ind w:leftChars="400" w:left="1236" w:hangingChars="180" w:hanging="396"/>
        <w:rPr>
          <w:sz w:val="22"/>
          <w:szCs w:val="21"/>
        </w:rPr>
      </w:pPr>
      <w:r w:rsidRPr="006B67C9">
        <w:rPr>
          <w:rFonts w:hint="eastAsia"/>
          <w:sz w:val="22"/>
          <w:szCs w:val="21"/>
        </w:rPr>
        <w:t>○　また，身近な人が悩みに気づき（ゲートキーパーの養成），悩みに応じて各種相談機関につなぎ，場合によっては早めの受診を勧奨できる支援体制が整備されていることが必要です。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さらに，生きることの促進要因（自殺に対する保護要因）を増やし，阻害要因（自殺のリスク要因）を減らすことを通じて，生きることの包括的な支援として対策を推進する必要があります。</w:t>
      </w:r>
    </w:p>
    <w:p w:rsidR="009615E0" w:rsidRPr="006B67C9" w:rsidRDefault="009615E0" w:rsidP="006B67C9">
      <w:pPr>
        <w:spacing w:line="276" w:lineRule="auto"/>
        <w:rPr>
          <w:sz w:val="22"/>
          <w:szCs w:val="21"/>
        </w:rPr>
      </w:pPr>
    </w:p>
    <w:p w:rsidR="00D13A6C" w:rsidRDefault="009615E0" w:rsidP="006B67C9">
      <w:pPr>
        <w:spacing w:line="276" w:lineRule="auto"/>
        <w:rPr>
          <w:rFonts w:asciiTheme="majorEastAsia" w:eastAsiaTheme="majorEastAsia" w:hAnsiTheme="majorEastAsia"/>
          <w:sz w:val="22"/>
          <w:szCs w:val="21"/>
        </w:rPr>
      </w:pPr>
      <w:r w:rsidRPr="006B67C9">
        <w:rPr>
          <w:rFonts w:hint="eastAsia"/>
          <w:sz w:val="22"/>
          <w:szCs w:val="21"/>
        </w:rPr>
        <w:t xml:space="preserve">　　　</w:t>
      </w:r>
      <w:r w:rsidRPr="006B67C9">
        <w:rPr>
          <w:rFonts w:asciiTheme="majorEastAsia" w:eastAsiaTheme="majorEastAsia" w:hAnsiTheme="majorEastAsia" w:hint="eastAsia"/>
          <w:sz w:val="22"/>
          <w:szCs w:val="21"/>
        </w:rPr>
        <w:t>②　ステージⅡ</w:t>
      </w:r>
      <w:r w:rsidR="00D13A6C" w:rsidRPr="006B67C9">
        <w:rPr>
          <w:rFonts w:asciiTheme="majorEastAsia" w:eastAsiaTheme="majorEastAsia" w:hAnsiTheme="majorEastAsia" w:hint="eastAsia"/>
          <w:sz w:val="22"/>
          <w:szCs w:val="21"/>
        </w:rPr>
        <w:t>（急性ストレス症状が長期化し，うつ病等の精神疾患を発症する段階）</w:t>
      </w:r>
    </w:p>
    <w:p w:rsidR="009615E0" w:rsidRPr="00D13A6C" w:rsidRDefault="00D13A6C" w:rsidP="00D13A6C">
      <w:pPr>
        <w:spacing w:line="276" w:lineRule="auto"/>
        <w:ind w:firstLineChars="400" w:firstLine="880"/>
        <w:rPr>
          <w:rFonts w:asciiTheme="majorEastAsia" w:eastAsiaTheme="majorEastAsia" w:hAnsiTheme="majorEastAsia"/>
          <w:sz w:val="22"/>
          <w:szCs w:val="21"/>
          <w:u w:val="single"/>
        </w:rPr>
      </w:pPr>
      <w:r w:rsidRPr="00D13A6C">
        <w:rPr>
          <w:rFonts w:asciiTheme="majorEastAsia" w:eastAsiaTheme="majorEastAsia" w:hAnsiTheme="majorEastAsia" w:hint="eastAsia"/>
          <w:sz w:val="22"/>
          <w:szCs w:val="21"/>
          <w:u w:val="single"/>
        </w:rPr>
        <w:t xml:space="preserve">⇒　</w:t>
      </w:r>
      <w:r w:rsidR="009615E0" w:rsidRPr="00D13A6C">
        <w:rPr>
          <w:rFonts w:asciiTheme="majorEastAsia" w:eastAsiaTheme="majorEastAsia" w:hAnsiTheme="majorEastAsia" w:hint="eastAsia"/>
          <w:sz w:val="22"/>
          <w:szCs w:val="21"/>
          <w:u w:val="single"/>
        </w:rPr>
        <w:t>精神保健医療福祉サービスの充実</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うつ病等の精神疾患に対しては，早期発見・早期治療といった適切な精神科医療の提供が必要です。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また，精神科医療につながった後も，その人が抱える様々な問題に対して包括的に対応するため，保健，福祉等の各施策を連動させて支援していくことが必要です。</w:t>
      </w:r>
    </w:p>
    <w:p w:rsidR="009615E0" w:rsidRPr="006B67C9" w:rsidRDefault="009615E0" w:rsidP="006B67C9">
      <w:pPr>
        <w:spacing w:line="276" w:lineRule="auto"/>
        <w:ind w:left="1100" w:hangingChars="500" w:hanging="1100"/>
        <w:rPr>
          <w:sz w:val="22"/>
          <w:szCs w:val="21"/>
        </w:rPr>
      </w:pPr>
    </w:p>
    <w:p w:rsidR="00D13A6C" w:rsidRDefault="009615E0" w:rsidP="006B67C9">
      <w:pPr>
        <w:spacing w:line="276" w:lineRule="auto"/>
        <w:ind w:left="1100" w:hangingChars="500" w:hanging="1100"/>
        <w:rPr>
          <w:rFonts w:asciiTheme="majorEastAsia" w:eastAsiaTheme="majorEastAsia" w:hAnsiTheme="majorEastAsia"/>
          <w:sz w:val="22"/>
          <w:szCs w:val="21"/>
        </w:rPr>
      </w:pPr>
      <w:r w:rsidRPr="006B67C9">
        <w:rPr>
          <w:rFonts w:hint="eastAsia"/>
          <w:sz w:val="22"/>
          <w:szCs w:val="21"/>
        </w:rPr>
        <w:t xml:space="preserve">　　　</w:t>
      </w:r>
      <w:r w:rsidRPr="006B67C9">
        <w:rPr>
          <w:rFonts w:asciiTheme="majorEastAsia" w:eastAsiaTheme="majorEastAsia" w:hAnsiTheme="majorEastAsia" w:hint="eastAsia"/>
          <w:sz w:val="22"/>
          <w:szCs w:val="21"/>
        </w:rPr>
        <w:t>③　ステージⅢ</w:t>
      </w:r>
      <w:r w:rsidR="00D13A6C" w:rsidRPr="006B67C9">
        <w:rPr>
          <w:rFonts w:asciiTheme="majorEastAsia" w:eastAsiaTheme="majorEastAsia" w:hAnsiTheme="majorEastAsia" w:hint="eastAsia"/>
          <w:sz w:val="22"/>
          <w:szCs w:val="21"/>
        </w:rPr>
        <w:t>（自殺企図に至る段階）</w:t>
      </w:r>
    </w:p>
    <w:p w:rsidR="009615E0" w:rsidRPr="00D13A6C" w:rsidRDefault="00D13A6C" w:rsidP="00D13A6C">
      <w:pPr>
        <w:spacing w:line="276" w:lineRule="auto"/>
        <w:ind w:leftChars="400" w:left="1060" w:hangingChars="100" w:hanging="220"/>
        <w:rPr>
          <w:rFonts w:asciiTheme="majorEastAsia" w:eastAsiaTheme="majorEastAsia" w:hAnsiTheme="majorEastAsia"/>
          <w:sz w:val="22"/>
          <w:szCs w:val="21"/>
          <w:u w:val="single"/>
        </w:rPr>
      </w:pPr>
      <w:r w:rsidRPr="00D13A6C">
        <w:rPr>
          <w:rFonts w:asciiTheme="majorEastAsia" w:eastAsiaTheme="majorEastAsia" w:hAnsiTheme="majorEastAsia" w:hint="eastAsia"/>
          <w:sz w:val="22"/>
          <w:szCs w:val="21"/>
          <w:u w:val="single"/>
        </w:rPr>
        <w:t xml:space="preserve">⇒　</w:t>
      </w:r>
      <w:r w:rsidR="009615E0" w:rsidRPr="00D13A6C">
        <w:rPr>
          <w:rFonts w:asciiTheme="majorEastAsia" w:eastAsiaTheme="majorEastAsia" w:hAnsiTheme="majorEastAsia" w:hint="eastAsia"/>
          <w:sz w:val="22"/>
          <w:szCs w:val="21"/>
          <w:u w:val="single"/>
        </w:rPr>
        <w:t>自殺企図に至った人や自死遺族の支援の充実</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本県では，自殺で亡くなった人の約２割に未遂の経験があり，自殺企図に至った人は自殺のリスクが高いと考えられます。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また，遺された人は心理的苦痛や困難を抱えており，後追いリスクが非常に高いことから，継続的な支援が必要です。</w:t>
      </w:r>
    </w:p>
    <w:p w:rsidR="009615E0" w:rsidRPr="006B67C9" w:rsidRDefault="009615E0" w:rsidP="006B67C9">
      <w:pPr>
        <w:spacing w:line="276" w:lineRule="auto"/>
        <w:ind w:left="1100" w:hangingChars="500" w:hanging="1100"/>
        <w:rPr>
          <w:sz w:val="22"/>
          <w:szCs w:val="21"/>
        </w:rPr>
      </w:pPr>
    </w:p>
    <w:p w:rsidR="009615E0" w:rsidRPr="006B67C9" w:rsidRDefault="009615E0" w:rsidP="006B67C9">
      <w:pPr>
        <w:spacing w:line="276" w:lineRule="auto"/>
        <w:ind w:left="1100" w:hangingChars="500" w:hanging="1100"/>
        <w:rPr>
          <w:rFonts w:asciiTheme="majorEastAsia" w:eastAsiaTheme="majorEastAsia" w:hAnsiTheme="majorEastAsia"/>
          <w:sz w:val="22"/>
          <w:szCs w:val="21"/>
        </w:rPr>
      </w:pPr>
      <w:r w:rsidRPr="006B67C9">
        <w:rPr>
          <w:rFonts w:hint="eastAsia"/>
          <w:sz w:val="22"/>
          <w:szCs w:val="21"/>
        </w:rPr>
        <w:t xml:space="preserve">　　　</w:t>
      </w:r>
      <w:r w:rsidRPr="006B67C9">
        <w:rPr>
          <w:rFonts w:asciiTheme="majorEastAsia" w:eastAsiaTheme="majorEastAsia" w:hAnsiTheme="majorEastAsia" w:hint="eastAsia"/>
          <w:sz w:val="22"/>
          <w:szCs w:val="21"/>
        </w:rPr>
        <w:t xml:space="preserve">④　</w:t>
      </w:r>
      <w:r w:rsidRPr="00D13A6C">
        <w:rPr>
          <w:rFonts w:asciiTheme="majorEastAsia" w:eastAsiaTheme="majorEastAsia" w:hAnsiTheme="majorEastAsia" w:hint="eastAsia"/>
          <w:sz w:val="22"/>
          <w:szCs w:val="21"/>
          <w:u w:val="single"/>
        </w:rPr>
        <w:t>連携・協働して支援する体制の整備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自殺対策の効果を最大限発揮させて，誰も自殺に追い込まれることのない社会を実現するためには，国，地方公共団体，民間団体等の関係機関が連携・協働して取り組むことが必要です。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また，地域レベルの実践的な取組を推進するためには，市町への支援を強化していくことが必要です。</w:t>
      </w:r>
    </w:p>
    <w:p w:rsidR="009615E0" w:rsidRPr="006B67C9" w:rsidRDefault="009615E0" w:rsidP="006B67C9">
      <w:pPr>
        <w:spacing w:line="276" w:lineRule="auto"/>
        <w:ind w:left="1100" w:hangingChars="500" w:hanging="1100"/>
        <w:rPr>
          <w:sz w:val="22"/>
          <w:szCs w:val="21"/>
        </w:rPr>
      </w:pPr>
    </w:p>
    <w:p w:rsidR="009615E0" w:rsidRPr="006B67C9" w:rsidRDefault="009615E0" w:rsidP="006B67C9">
      <w:pPr>
        <w:widowControl/>
        <w:spacing w:line="276" w:lineRule="auto"/>
        <w:jc w:val="left"/>
        <w:rPr>
          <w:sz w:val="22"/>
          <w:szCs w:val="21"/>
        </w:rPr>
      </w:pPr>
      <w:r w:rsidRPr="006B67C9">
        <w:rPr>
          <w:sz w:val="22"/>
          <w:szCs w:val="21"/>
        </w:rPr>
        <w:br w:type="page"/>
      </w:r>
    </w:p>
    <w:p w:rsidR="009615E0" w:rsidRPr="006B67C9" w:rsidRDefault="009615E0" w:rsidP="006B67C9">
      <w:pPr>
        <w:spacing w:line="276" w:lineRule="auto"/>
        <w:rPr>
          <w:rFonts w:asciiTheme="majorEastAsia" w:eastAsiaTheme="majorEastAsia" w:hAnsiTheme="majorEastAsia"/>
          <w:sz w:val="22"/>
          <w:szCs w:val="21"/>
        </w:rPr>
      </w:pPr>
      <w:r w:rsidRPr="006B67C9">
        <w:rPr>
          <w:rFonts w:asciiTheme="majorEastAsia" w:eastAsiaTheme="majorEastAsia" w:hAnsiTheme="majorEastAsia" w:hint="eastAsia"/>
          <w:sz w:val="22"/>
          <w:szCs w:val="21"/>
        </w:rPr>
        <w:lastRenderedPageBreak/>
        <w:t>（２）重点施策の取組</w:t>
      </w:r>
    </w:p>
    <w:p w:rsidR="009615E0" w:rsidRPr="006B67C9" w:rsidRDefault="00402478" w:rsidP="006B67C9">
      <w:pPr>
        <w:spacing w:line="276" w:lineRule="auto"/>
        <w:ind w:left="440" w:hangingChars="200" w:hanging="440"/>
        <w:rPr>
          <w:sz w:val="22"/>
          <w:szCs w:val="21"/>
        </w:rPr>
      </w:pPr>
      <w:r w:rsidRPr="006B67C9">
        <w:rPr>
          <w:rFonts w:hint="eastAsia"/>
          <w:sz w:val="22"/>
          <w:szCs w:val="21"/>
        </w:rPr>
        <w:t xml:space="preserve">　　　見直し後の計画においては，第２章１（８）で示した「</w:t>
      </w:r>
      <w:r w:rsidRPr="004C526D">
        <w:rPr>
          <w:rFonts w:hint="eastAsia"/>
          <w:sz w:val="22"/>
          <w:szCs w:val="21"/>
        </w:rPr>
        <w:t>対策を優先す</w:t>
      </w:r>
      <w:r w:rsidR="009615E0" w:rsidRPr="004C526D">
        <w:rPr>
          <w:rFonts w:hint="eastAsia"/>
          <w:sz w:val="22"/>
          <w:szCs w:val="21"/>
        </w:rPr>
        <w:t>べき対象群</w:t>
      </w:r>
      <w:r w:rsidR="009615E0" w:rsidRPr="006B67C9">
        <w:rPr>
          <w:rFonts w:hint="eastAsia"/>
          <w:sz w:val="22"/>
          <w:szCs w:val="21"/>
        </w:rPr>
        <w:t>」を本県が取り組むべき喫緊の課題として捉え，重点的に取り組みます。</w:t>
      </w:r>
    </w:p>
    <w:p w:rsidR="009615E0" w:rsidRPr="006B67C9" w:rsidRDefault="009615E0" w:rsidP="006B67C9">
      <w:pPr>
        <w:spacing w:line="276" w:lineRule="auto"/>
        <w:ind w:left="440" w:hangingChars="200" w:hanging="440"/>
        <w:rPr>
          <w:sz w:val="22"/>
          <w:szCs w:val="21"/>
        </w:rPr>
      </w:pPr>
    </w:p>
    <w:p w:rsidR="009615E0" w:rsidRPr="006B67C9" w:rsidRDefault="009615E0" w:rsidP="006B67C9">
      <w:pPr>
        <w:spacing w:line="276" w:lineRule="auto"/>
        <w:ind w:leftChars="200" w:left="420" w:firstLineChars="100" w:firstLine="220"/>
        <w:rPr>
          <w:rFonts w:asciiTheme="majorEastAsia" w:eastAsiaTheme="majorEastAsia" w:hAnsiTheme="majorEastAsia"/>
          <w:sz w:val="22"/>
          <w:szCs w:val="21"/>
        </w:rPr>
      </w:pPr>
      <w:r w:rsidRPr="006B67C9">
        <w:rPr>
          <w:rFonts w:asciiTheme="majorEastAsia" w:eastAsiaTheme="majorEastAsia" w:hAnsiTheme="majorEastAsia" w:hint="eastAsia"/>
          <w:sz w:val="22"/>
          <w:szCs w:val="21"/>
        </w:rPr>
        <w:t>①　19歳以下の自殺（原因不詳が多い）</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本県では，</w:t>
      </w:r>
      <w:r w:rsidRPr="006B67C9">
        <w:rPr>
          <w:rFonts w:hint="eastAsia"/>
          <w:sz w:val="22"/>
          <w:szCs w:val="21"/>
        </w:rPr>
        <w:t>19</w:t>
      </w:r>
      <w:r w:rsidRPr="006B67C9">
        <w:rPr>
          <w:rFonts w:hint="eastAsia"/>
          <w:sz w:val="22"/>
          <w:szCs w:val="21"/>
        </w:rPr>
        <w:t>歳以下の自殺で亡くなった人の数が増加しており，原因不詳による自殺が多くなっています。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見直し後の計画では，ＩＣＴを活用した啓発や相談体制の構築に取り組むことで，若者がより相談しやすい環境づくりを推進します。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また，学生に</w:t>
      </w:r>
      <w:r w:rsidR="00FD01BF">
        <w:rPr>
          <w:rFonts w:hint="eastAsia"/>
          <w:sz w:val="22"/>
          <w:szCs w:val="21"/>
        </w:rPr>
        <w:t>向けた</w:t>
      </w:r>
      <w:r w:rsidRPr="006B67C9">
        <w:rPr>
          <w:rFonts w:hint="eastAsia"/>
          <w:sz w:val="22"/>
          <w:szCs w:val="21"/>
        </w:rPr>
        <w:t>ＳＯＳの出し方</w:t>
      </w:r>
      <w:r w:rsidR="00FD01BF">
        <w:rPr>
          <w:rFonts w:hint="eastAsia"/>
          <w:sz w:val="22"/>
          <w:szCs w:val="21"/>
        </w:rPr>
        <w:t>に関する</w:t>
      </w:r>
      <w:r w:rsidRPr="006B67C9">
        <w:rPr>
          <w:rFonts w:hint="eastAsia"/>
          <w:sz w:val="22"/>
          <w:szCs w:val="21"/>
        </w:rPr>
        <w:t>教育を行うとともに，教職員や保護者等へＳＯＳの受け止め方を啓発することで，悩みをひとりで抱え込まないための環境を整備します。</w:t>
      </w:r>
    </w:p>
    <w:p w:rsidR="009615E0" w:rsidRPr="006B67C9" w:rsidRDefault="009615E0" w:rsidP="006B67C9">
      <w:pPr>
        <w:spacing w:line="276" w:lineRule="auto"/>
        <w:ind w:left="1320" w:hangingChars="600" w:hanging="1320"/>
        <w:rPr>
          <w:sz w:val="22"/>
          <w:szCs w:val="21"/>
        </w:rPr>
      </w:pPr>
    </w:p>
    <w:p w:rsidR="009615E0" w:rsidRPr="006B67C9" w:rsidRDefault="009615E0" w:rsidP="006B67C9">
      <w:pPr>
        <w:spacing w:line="276" w:lineRule="auto"/>
        <w:ind w:left="1320" w:hangingChars="600" w:hanging="1320"/>
        <w:rPr>
          <w:rFonts w:asciiTheme="majorEastAsia" w:eastAsiaTheme="majorEastAsia" w:hAnsiTheme="majorEastAsia"/>
          <w:sz w:val="22"/>
          <w:szCs w:val="21"/>
        </w:rPr>
      </w:pPr>
      <w:r w:rsidRPr="006B67C9">
        <w:rPr>
          <w:rFonts w:hint="eastAsia"/>
          <w:sz w:val="22"/>
          <w:szCs w:val="21"/>
        </w:rPr>
        <w:t xml:space="preserve">　　　</w:t>
      </w:r>
      <w:r w:rsidRPr="006B67C9">
        <w:rPr>
          <w:rFonts w:asciiTheme="majorEastAsia" w:eastAsiaTheme="majorEastAsia" w:hAnsiTheme="majorEastAsia" w:hint="eastAsia"/>
          <w:sz w:val="22"/>
          <w:szCs w:val="21"/>
        </w:rPr>
        <w:t>②　20歳代・30歳代の経済生活問題による自殺（負債による自殺が多い）</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本県では，</w:t>
      </w:r>
      <w:r w:rsidRPr="006B67C9">
        <w:rPr>
          <w:rFonts w:hint="eastAsia"/>
          <w:sz w:val="22"/>
          <w:szCs w:val="21"/>
        </w:rPr>
        <w:t>20</w:t>
      </w:r>
      <w:r w:rsidRPr="006B67C9">
        <w:rPr>
          <w:rFonts w:hint="eastAsia"/>
          <w:sz w:val="22"/>
          <w:szCs w:val="21"/>
        </w:rPr>
        <w:t>歳代・</w:t>
      </w:r>
      <w:r w:rsidRPr="006B67C9">
        <w:rPr>
          <w:rFonts w:hint="eastAsia"/>
          <w:sz w:val="22"/>
          <w:szCs w:val="21"/>
        </w:rPr>
        <w:t>30</w:t>
      </w:r>
      <w:r w:rsidRPr="006B67C9">
        <w:rPr>
          <w:rFonts w:hint="eastAsia"/>
          <w:sz w:val="22"/>
          <w:szCs w:val="21"/>
        </w:rPr>
        <w:t>歳代の経済生活問題による自殺で亡くなった人の数が増加しており，負債による自殺が多くなっています。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見直し後の計画では，若者への消費者教育や啓発を強化するとともに，就職支援を行うことで，負債を抱えない環境を整備します。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また，経済生活相談に来た方が抱える心の悩みに気づき，心のケアにつなげることで，負債が自殺につながることを防止します。</w:t>
      </w:r>
    </w:p>
    <w:p w:rsidR="009615E0" w:rsidRPr="006B67C9" w:rsidRDefault="009615E0" w:rsidP="006B67C9">
      <w:pPr>
        <w:spacing w:line="276" w:lineRule="auto"/>
        <w:ind w:left="1320" w:hangingChars="600" w:hanging="1320"/>
        <w:rPr>
          <w:sz w:val="22"/>
          <w:szCs w:val="21"/>
        </w:rPr>
      </w:pPr>
    </w:p>
    <w:p w:rsidR="009615E0" w:rsidRPr="006B67C9" w:rsidRDefault="009615E0" w:rsidP="006B67C9">
      <w:pPr>
        <w:spacing w:line="276" w:lineRule="auto"/>
        <w:ind w:left="1320" w:hangingChars="600" w:hanging="1320"/>
        <w:rPr>
          <w:rFonts w:asciiTheme="majorEastAsia" w:eastAsiaTheme="majorEastAsia" w:hAnsiTheme="majorEastAsia"/>
          <w:sz w:val="22"/>
          <w:szCs w:val="21"/>
        </w:rPr>
      </w:pPr>
      <w:r w:rsidRPr="006B67C9">
        <w:rPr>
          <w:rFonts w:hint="eastAsia"/>
          <w:sz w:val="22"/>
          <w:szCs w:val="21"/>
        </w:rPr>
        <w:t xml:space="preserve">　　　</w:t>
      </w:r>
      <w:r w:rsidRPr="006B67C9">
        <w:rPr>
          <w:rFonts w:asciiTheme="majorEastAsia" w:eastAsiaTheme="majorEastAsia" w:hAnsiTheme="majorEastAsia" w:hint="eastAsia"/>
          <w:sz w:val="22"/>
          <w:szCs w:val="21"/>
        </w:rPr>
        <w:t>③　30歳代・60歳代の勤務問題による自殺（仕事や職場の人間関係で悩んでいる）</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本県では，</w:t>
      </w:r>
      <w:r w:rsidRPr="006B67C9">
        <w:rPr>
          <w:rFonts w:hint="eastAsia"/>
          <w:sz w:val="22"/>
          <w:szCs w:val="21"/>
        </w:rPr>
        <w:t>30</w:t>
      </w:r>
      <w:r w:rsidRPr="006B67C9">
        <w:rPr>
          <w:rFonts w:hint="eastAsia"/>
          <w:sz w:val="22"/>
          <w:szCs w:val="21"/>
        </w:rPr>
        <w:t>歳代・</w:t>
      </w:r>
      <w:r w:rsidRPr="006B67C9">
        <w:rPr>
          <w:rFonts w:hint="eastAsia"/>
          <w:sz w:val="22"/>
          <w:szCs w:val="21"/>
        </w:rPr>
        <w:t>60</w:t>
      </w:r>
      <w:r w:rsidRPr="006B67C9">
        <w:rPr>
          <w:rFonts w:hint="eastAsia"/>
          <w:sz w:val="22"/>
          <w:szCs w:val="21"/>
        </w:rPr>
        <w:t>歳代の勤務問題による自殺で亡くなった人の数が増加しており，仕事や職場の人間関係といった悩みによる自殺が多くなっています。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見直し後の計画では，事業所のメンタルヘルス対策を推進することで，労働者の抱える仕事の悩みを低減します。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また，ストレスチェックや労働相談の機会を捉え，心のケアにつなげることで，仕事の悩みが自殺につながることを防止します。</w:t>
      </w:r>
    </w:p>
    <w:p w:rsidR="009615E0" w:rsidRPr="006B67C9" w:rsidRDefault="009615E0" w:rsidP="006B67C9">
      <w:pPr>
        <w:spacing w:line="276" w:lineRule="auto"/>
        <w:ind w:left="440" w:hangingChars="200" w:hanging="440"/>
        <w:rPr>
          <w:sz w:val="22"/>
          <w:szCs w:val="21"/>
        </w:rPr>
      </w:pPr>
    </w:p>
    <w:p w:rsidR="009615E0" w:rsidRPr="006B67C9" w:rsidRDefault="009615E0" w:rsidP="006B67C9">
      <w:pPr>
        <w:spacing w:line="276" w:lineRule="auto"/>
        <w:ind w:left="440" w:hangingChars="200" w:hanging="440"/>
        <w:rPr>
          <w:rFonts w:asciiTheme="majorEastAsia" w:eastAsiaTheme="majorEastAsia" w:hAnsiTheme="majorEastAsia"/>
          <w:sz w:val="22"/>
          <w:szCs w:val="21"/>
        </w:rPr>
      </w:pPr>
      <w:r w:rsidRPr="006B67C9">
        <w:rPr>
          <w:rFonts w:hint="eastAsia"/>
          <w:sz w:val="22"/>
          <w:szCs w:val="21"/>
        </w:rPr>
        <w:t xml:space="preserve">　　　</w:t>
      </w:r>
      <w:r w:rsidRPr="006B67C9">
        <w:rPr>
          <w:rFonts w:asciiTheme="majorEastAsia" w:eastAsiaTheme="majorEastAsia" w:hAnsiTheme="majorEastAsia" w:hint="eastAsia"/>
          <w:sz w:val="22"/>
          <w:szCs w:val="21"/>
        </w:rPr>
        <w:t>④　40歳代以上の健康問題による自殺（うつ病や身体の病気で悩んでいる）</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本県では，</w:t>
      </w:r>
      <w:r w:rsidRPr="006B67C9">
        <w:rPr>
          <w:rFonts w:hint="eastAsia"/>
          <w:sz w:val="22"/>
          <w:szCs w:val="21"/>
        </w:rPr>
        <w:t>40</w:t>
      </w:r>
      <w:r w:rsidRPr="006B67C9">
        <w:rPr>
          <w:rFonts w:hint="eastAsia"/>
          <w:sz w:val="22"/>
          <w:szCs w:val="21"/>
        </w:rPr>
        <w:t>歳代以上の健康問題による自殺で亡くなった人の数が多く，うつ病や身体の病気で悩んでいます。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見直し後の計画では，かかりつけ医と精神科医等の連携を強化するとともに，自殺の</w:t>
      </w:r>
      <w:r w:rsidRPr="006B67C9">
        <w:rPr>
          <w:rFonts w:hint="eastAsia"/>
          <w:sz w:val="22"/>
          <w:szCs w:val="21"/>
        </w:rPr>
        <w:lastRenderedPageBreak/>
        <w:t>サインに気づき適切な医療につなげる人材の育成を強化することで，自殺の発生を防止します。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また，生きる支援に関連する取組を連動させ，各相談窓口の連携や，多分野の窓口職員への研修を進めることで，自殺への連鎖に歯止めをかけます。</w:t>
      </w:r>
    </w:p>
    <w:p w:rsidR="009615E0" w:rsidRPr="006B67C9" w:rsidRDefault="009615E0" w:rsidP="006B67C9">
      <w:pPr>
        <w:spacing w:line="276" w:lineRule="auto"/>
        <w:ind w:left="440" w:hangingChars="200" w:hanging="440"/>
        <w:rPr>
          <w:sz w:val="22"/>
          <w:szCs w:val="21"/>
        </w:rPr>
      </w:pPr>
    </w:p>
    <w:p w:rsidR="009615E0" w:rsidRPr="006B67C9" w:rsidRDefault="009615E0" w:rsidP="006B67C9">
      <w:pPr>
        <w:spacing w:line="276" w:lineRule="auto"/>
        <w:ind w:left="440" w:hangingChars="200" w:hanging="440"/>
        <w:rPr>
          <w:rFonts w:asciiTheme="majorEastAsia" w:eastAsiaTheme="majorEastAsia" w:hAnsiTheme="majorEastAsia"/>
          <w:sz w:val="22"/>
          <w:szCs w:val="21"/>
        </w:rPr>
      </w:pPr>
      <w:r w:rsidRPr="006B67C9">
        <w:rPr>
          <w:rFonts w:hint="eastAsia"/>
          <w:sz w:val="22"/>
          <w:szCs w:val="21"/>
        </w:rPr>
        <w:t xml:space="preserve">　　　</w:t>
      </w:r>
      <w:r w:rsidRPr="006B67C9">
        <w:rPr>
          <w:rFonts w:asciiTheme="majorEastAsia" w:eastAsiaTheme="majorEastAsia" w:hAnsiTheme="majorEastAsia" w:hint="eastAsia"/>
          <w:sz w:val="22"/>
          <w:szCs w:val="21"/>
        </w:rPr>
        <w:t>⑤　災害被災者への支援</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本県では，平成</w:t>
      </w:r>
      <w:r w:rsidRPr="006B67C9">
        <w:rPr>
          <w:rFonts w:hint="eastAsia"/>
          <w:sz w:val="22"/>
          <w:szCs w:val="21"/>
        </w:rPr>
        <w:t>30</w:t>
      </w:r>
      <w:r w:rsidRPr="006B67C9">
        <w:rPr>
          <w:rFonts w:hint="eastAsia"/>
          <w:sz w:val="22"/>
          <w:szCs w:val="21"/>
        </w:rPr>
        <w:t>年７月豪雨で被災された方が，様々なストレス要因を抱えており，自殺リスクの増大が懸念されています。</w:t>
      </w:r>
    </w:p>
    <w:p w:rsidR="009615E0" w:rsidRPr="006B67C9" w:rsidRDefault="009615E0" w:rsidP="006B67C9">
      <w:pPr>
        <w:spacing w:line="276" w:lineRule="auto"/>
        <w:ind w:left="1320" w:hangingChars="600" w:hanging="1320"/>
        <w:rPr>
          <w:sz w:val="22"/>
          <w:szCs w:val="21"/>
        </w:rPr>
      </w:pPr>
      <w:r w:rsidRPr="006B67C9">
        <w:rPr>
          <w:rFonts w:hint="eastAsia"/>
          <w:sz w:val="22"/>
          <w:szCs w:val="21"/>
        </w:rPr>
        <w:t xml:space="preserve">　　　　○　見直し後の計画では，災害被災者に対する心のケアや継続的な支援に取り組むことで，精神的な不安や孤立感を解消します。</w:t>
      </w:r>
    </w:p>
    <w:p w:rsidR="009615E0" w:rsidRPr="006B67C9" w:rsidRDefault="009615E0" w:rsidP="006B67C9">
      <w:pPr>
        <w:widowControl/>
        <w:spacing w:line="276" w:lineRule="auto"/>
        <w:jc w:val="left"/>
        <w:rPr>
          <w:sz w:val="22"/>
          <w:szCs w:val="21"/>
        </w:rPr>
      </w:pPr>
    </w:p>
    <w:p w:rsidR="009615E0" w:rsidRPr="006B67C9" w:rsidRDefault="009615E0" w:rsidP="006B67C9">
      <w:pPr>
        <w:widowControl/>
        <w:spacing w:line="276" w:lineRule="auto"/>
        <w:jc w:val="left"/>
        <w:rPr>
          <w:sz w:val="22"/>
          <w:szCs w:val="21"/>
        </w:rPr>
      </w:pPr>
    </w:p>
    <w:p w:rsidR="009615E0" w:rsidRPr="006B67C9" w:rsidRDefault="009615E0" w:rsidP="006B67C9">
      <w:pPr>
        <w:widowControl/>
        <w:spacing w:line="276" w:lineRule="auto"/>
        <w:jc w:val="left"/>
        <w:rPr>
          <w:rFonts w:asciiTheme="majorEastAsia" w:eastAsiaTheme="majorEastAsia" w:hAnsiTheme="majorEastAsia"/>
          <w:sz w:val="22"/>
          <w:szCs w:val="21"/>
        </w:rPr>
      </w:pPr>
      <w:r w:rsidRPr="006B67C9">
        <w:rPr>
          <w:rFonts w:asciiTheme="majorEastAsia" w:eastAsiaTheme="majorEastAsia" w:hAnsiTheme="majorEastAsia" w:hint="eastAsia"/>
          <w:sz w:val="22"/>
          <w:szCs w:val="21"/>
        </w:rPr>
        <w:t>（３）生きる支援関連施策の取組</w:t>
      </w:r>
    </w:p>
    <w:p w:rsidR="009615E0" w:rsidRPr="006B67C9" w:rsidRDefault="009615E0" w:rsidP="006B67C9">
      <w:pPr>
        <w:widowControl/>
        <w:spacing w:line="276" w:lineRule="auto"/>
        <w:ind w:left="880" w:hangingChars="400" w:hanging="880"/>
        <w:jc w:val="left"/>
        <w:rPr>
          <w:sz w:val="22"/>
          <w:szCs w:val="21"/>
        </w:rPr>
      </w:pPr>
      <w:r w:rsidRPr="006B67C9">
        <w:rPr>
          <w:rFonts w:hint="eastAsia"/>
          <w:sz w:val="22"/>
          <w:szCs w:val="21"/>
        </w:rPr>
        <w:t xml:space="preserve">　　○　これまで，自殺対策＝うつ病対策として捉えられてきましたが，自殺の背景には精神保健上の問題だけではなく，過労，生活困窮，育児や介護疲れ，いじめや孤立などの様々な社会的要因があります。そのため，自殺対策を「生きることの包括的な支援」と捉え直し，全庁的な地域づくりとして進めることが必要です。</w:t>
      </w:r>
    </w:p>
    <w:p w:rsidR="009615E0" w:rsidRPr="006B67C9" w:rsidRDefault="009615E0" w:rsidP="00144610">
      <w:pPr>
        <w:widowControl/>
        <w:spacing w:line="276" w:lineRule="auto"/>
        <w:ind w:left="880" w:hangingChars="400" w:hanging="880"/>
        <w:jc w:val="left"/>
        <w:rPr>
          <w:sz w:val="22"/>
          <w:szCs w:val="21"/>
        </w:rPr>
      </w:pPr>
      <w:r w:rsidRPr="006B67C9">
        <w:rPr>
          <w:rFonts w:hint="eastAsia"/>
          <w:sz w:val="22"/>
          <w:szCs w:val="21"/>
        </w:rPr>
        <w:t xml:space="preserve">　　○　そこで，自殺対策に直接は結びつかないものの，生きる支援に関連している庁内の施策を一覧にして掲載し，「生きる支援関連施策」として取組を推進します。</w:t>
      </w:r>
    </w:p>
    <w:p w:rsidR="00F26B99" w:rsidRPr="006B67C9" w:rsidRDefault="00F26B99" w:rsidP="00144610">
      <w:pPr>
        <w:widowControl/>
        <w:spacing w:line="276" w:lineRule="auto"/>
        <w:ind w:left="880" w:hangingChars="400" w:hanging="880"/>
        <w:jc w:val="left"/>
        <w:rPr>
          <w:sz w:val="22"/>
          <w:szCs w:val="21"/>
        </w:rPr>
      </w:pPr>
    </w:p>
    <w:p w:rsidR="0007602C" w:rsidRPr="004C526D" w:rsidRDefault="00144610" w:rsidP="00144610">
      <w:pPr>
        <w:widowControl/>
        <w:spacing w:line="276" w:lineRule="auto"/>
        <w:ind w:left="800" w:hangingChars="400" w:hanging="800"/>
        <w:jc w:val="center"/>
        <w:rPr>
          <w:sz w:val="22"/>
          <w:szCs w:val="21"/>
        </w:rPr>
      </w:pPr>
      <w:r w:rsidRPr="004C526D">
        <w:rPr>
          <w:rFonts w:ascii="游明朝" w:eastAsia="ＭＳ 明朝" w:hAnsi="游明朝" w:cs="Times New Roman"/>
          <w:noProof/>
          <w:sz w:val="20"/>
        </w:rPr>
        <w:drawing>
          <wp:anchor distT="0" distB="0" distL="114300" distR="114300" simplePos="0" relativeHeight="252063744" behindDoc="0" locked="0" layoutInCell="1" allowOverlap="1" wp14:anchorId="1F35465A" wp14:editId="59D8A224">
            <wp:simplePos x="0" y="0"/>
            <wp:positionH relativeFrom="column">
              <wp:posOffset>713740</wp:posOffset>
            </wp:positionH>
            <wp:positionV relativeFrom="paragraph">
              <wp:posOffset>247650</wp:posOffset>
            </wp:positionV>
            <wp:extent cx="4787900" cy="2985135"/>
            <wp:effectExtent l="19050" t="19050" r="12700" b="24765"/>
            <wp:wrapNone/>
            <wp:docPr id="483" name="図 483" descr="C:\Users\shimizu\Desktop\NPOライフリンク\◆関係省庁\厚労省\自殺対策計画策定ガイドライン\市区町村ガイドライン\厚労省「危機経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mizu\Desktop\NPOライフリンク\◆関係省庁\厚労省\自殺対策計画策定ガイドライン\市区町村ガイドライン\厚労省「危機経路」.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7900" cy="298513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F26B99" w:rsidRPr="004C526D">
        <w:rPr>
          <w:rFonts w:hint="eastAsia"/>
          <w:sz w:val="22"/>
          <w:szCs w:val="21"/>
        </w:rPr>
        <w:t>図９　自殺の危機要因イメージ図</w:t>
      </w:r>
    </w:p>
    <w:p w:rsidR="00144610" w:rsidRDefault="00144610" w:rsidP="0007602C">
      <w:pPr>
        <w:widowControl/>
        <w:jc w:val="center"/>
        <w:rPr>
          <w:szCs w:val="21"/>
        </w:rPr>
      </w:pPr>
    </w:p>
    <w:p w:rsidR="00144610" w:rsidRDefault="00144610" w:rsidP="0007602C">
      <w:pPr>
        <w:widowControl/>
        <w:jc w:val="center"/>
        <w:rPr>
          <w:szCs w:val="21"/>
        </w:rPr>
      </w:pPr>
    </w:p>
    <w:p w:rsidR="00144610" w:rsidRDefault="00144610" w:rsidP="0007602C">
      <w:pPr>
        <w:widowControl/>
        <w:jc w:val="center"/>
        <w:rPr>
          <w:szCs w:val="21"/>
        </w:rPr>
      </w:pPr>
    </w:p>
    <w:p w:rsidR="00144610" w:rsidRDefault="00144610" w:rsidP="0007602C">
      <w:pPr>
        <w:widowControl/>
        <w:jc w:val="center"/>
        <w:rPr>
          <w:szCs w:val="21"/>
        </w:rPr>
      </w:pPr>
    </w:p>
    <w:p w:rsidR="00144610" w:rsidRDefault="00144610" w:rsidP="0007602C">
      <w:pPr>
        <w:widowControl/>
        <w:jc w:val="center"/>
        <w:rPr>
          <w:szCs w:val="21"/>
        </w:rPr>
      </w:pPr>
    </w:p>
    <w:p w:rsidR="009615E0" w:rsidRDefault="009615E0" w:rsidP="0007602C">
      <w:pPr>
        <w:widowControl/>
        <w:jc w:val="center"/>
        <w:rPr>
          <w:szCs w:val="21"/>
        </w:rPr>
      </w:pPr>
    </w:p>
    <w:p w:rsidR="00144610" w:rsidRDefault="00144610" w:rsidP="0007602C">
      <w:pPr>
        <w:widowControl/>
        <w:jc w:val="center"/>
        <w:rPr>
          <w:szCs w:val="21"/>
        </w:rPr>
      </w:pPr>
    </w:p>
    <w:p w:rsidR="00144610" w:rsidRDefault="00144610" w:rsidP="0007602C">
      <w:pPr>
        <w:widowControl/>
        <w:jc w:val="center"/>
        <w:rPr>
          <w:szCs w:val="21"/>
        </w:rPr>
      </w:pPr>
    </w:p>
    <w:p w:rsidR="00144610" w:rsidRDefault="00144610" w:rsidP="0007602C">
      <w:pPr>
        <w:widowControl/>
        <w:jc w:val="center"/>
        <w:rPr>
          <w:szCs w:val="21"/>
        </w:rPr>
      </w:pPr>
    </w:p>
    <w:p w:rsidR="00144610" w:rsidRDefault="00144610" w:rsidP="0007602C">
      <w:pPr>
        <w:widowControl/>
        <w:jc w:val="center"/>
        <w:rPr>
          <w:szCs w:val="21"/>
        </w:rPr>
      </w:pPr>
    </w:p>
    <w:p w:rsidR="00144610" w:rsidRDefault="00144610" w:rsidP="0007602C">
      <w:pPr>
        <w:widowControl/>
        <w:jc w:val="center"/>
        <w:rPr>
          <w:szCs w:val="21"/>
        </w:rPr>
      </w:pPr>
    </w:p>
    <w:p w:rsidR="00144610" w:rsidRDefault="00144610" w:rsidP="0007602C">
      <w:pPr>
        <w:widowControl/>
        <w:jc w:val="center"/>
        <w:rPr>
          <w:szCs w:val="21"/>
        </w:rPr>
      </w:pPr>
    </w:p>
    <w:p w:rsidR="00144610" w:rsidRDefault="00144610" w:rsidP="0007602C">
      <w:pPr>
        <w:widowControl/>
        <w:jc w:val="center"/>
        <w:rPr>
          <w:szCs w:val="21"/>
        </w:rPr>
      </w:pPr>
    </w:p>
    <w:p w:rsidR="007B4766" w:rsidRPr="004C526D" w:rsidRDefault="0007602C" w:rsidP="0007602C">
      <w:pPr>
        <w:widowControl/>
        <w:jc w:val="right"/>
        <w:rPr>
          <w:szCs w:val="21"/>
        </w:rPr>
      </w:pPr>
      <w:r w:rsidRPr="004C526D">
        <w:rPr>
          <w:rFonts w:hint="eastAsia"/>
          <w:szCs w:val="21"/>
        </w:rPr>
        <w:t>出典：厚生労働省資料</w:t>
      </w:r>
    </w:p>
    <w:p w:rsidR="009615E0" w:rsidRPr="00144610" w:rsidRDefault="009615E0" w:rsidP="00144610">
      <w:pPr>
        <w:ind w:left="480" w:hangingChars="200" w:hanging="480"/>
        <w:rPr>
          <w:sz w:val="22"/>
          <w:szCs w:val="21"/>
        </w:rPr>
      </w:pPr>
      <w:r w:rsidRPr="00144610">
        <w:rPr>
          <w:noProof/>
          <w:sz w:val="24"/>
        </w:rPr>
        <w:lastRenderedPageBreak/>
        <mc:AlternateContent>
          <mc:Choice Requires="wps">
            <w:drawing>
              <wp:anchor distT="0" distB="0" distL="114300" distR="114300" simplePos="0" relativeHeight="252014592" behindDoc="0" locked="0" layoutInCell="1" allowOverlap="1" wp14:anchorId="7827EC4A" wp14:editId="2EA0DB54">
                <wp:simplePos x="0" y="0"/>
                <wp:positionH relativeFrom="column">
                  <wp:posOffset>-225425</wp:posOffset>
                </wp:positionH>
                <wp:positionV relativeFrom="paragraph">
                  <wp:posOffset>-532</wp:posOffset>
                </wp:positionV>
                <wp:extent cx="2185669" cy="361949"/>
                <wp:effectExtent l="57150" t="38100" r="100965" b="114935"/>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69" cy="361949"/>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323A71" w:rsidRDefault="00D13A6C" w:rsidP="009615E0">
                            <w:pPr>
                              <w:rPr>
                                <w:rFonts w:asciiTheme="majorEastAsia" w:eastAsiaTheme="majorEastAsia" w:hAnsiTheme="majorEastAsia"/>
                                <w:color w:val="000000" w:themeColor="text1"/>
                                <w:sz w:val="24"/>
                                <w:szCs w:val="26"/>
                              </w:rPr>
                            </w:pPr>
                            <w:r>
                              <w:rPr>
                                <w:rFonts w:asciiTheme="majorEastAsia" w:eastAsiaTheme="majorEastAsia" w:hAnsiTheme="majorEastAsia" w:hint="eastAsia"/>
                                <w:color w:val="000000" w:themeColor="text1"/>
                                <w:sz w:val="24"/>
                                <w:szCs w:val="26"/>
                              </w:rPr>
                              <w:t>６　目標の</w:t>
                            </w:r>
                            <w:r w:rsidRPr="00323A71">
                              <w:rPr>
                                <w:rFonts w:asciiTheme="majorEastAsia" w:eastAsiaTheme="majorEastAsia" w:hAnsiTheme="majorEastAsia" w:hint="eastAsia"/>
                                <w:color w:val="000000" w:themeColor="text1"/>
                                <w:sz w:val="24"/>
                                <w:szCs w:val="26"/>
                              </w:rPr>
                              <w:t>設定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17.75pt;margin-top:-.05pt;width:172.1pt;height:2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" fillcolor="#d9d9d9" stroked="f">
                <v:shadow on="t" color="black" opacity="20971f" offset="0,2.2pt"/>
                <v:textbox>
                  <w:txbxContent>
                    <w:p w:rsidR="00D13A6C" w:rsidRPr="00323A71" w:rsidRDefault="00D13A6C" w:rsidP="009615E0">
                      <w:pPr>
                        <w:rPr>
                          <w:rFonts w:asciiTheme="majorEastAsia" w:eastAsiaTheme="majorEastAsia" w:hAnsiTheme="majorEastAsia"/>
                          <w:color w:val="000000" w:themeColor="text1"/>
                          <w:sz w:val="24"/>
                          <w:szCs w:val="26"/>
                        </w:rPr>
                      </w:pPr>
                      <w:r>
                        <w:rPr>
                          <w:rFonts w:asciiTheme="majorEastAsia" w:eastAsiaTheme="majorEastAsia" w:hAnsiTheme="majorEastAsia" w:hint="eastAsia"/>
                          <w:color w:val="000000" w:themeColor="text1"/>
                          <w:sz w:val="24"/>
                          <w:szCs w:val="26"/>
                        </w:rPr>
                        <w:t>６　目標の</w:t>
                      </w:r>
                      <w:r w:rsidRPr="00323A71">
                        <w:rPr>
                          <w:rFonts w:asciiTheme="majorEastAsia" w:eastAsiaTheme="majorEastAsia" w:hAnsiTheme="majorEastAsia" w:hint="eastAsia"/>
                          <w:color w:val="000000" w:themeColor="text1"/>
                          <w:sz w:val="24"/>
                          <w:szCs w:val="26"/>
                        </w:rPr>
                        <w:t>設定</w:t>
                      </w:r>
                    </w:p>
                  </w:txbxContent>
                </v:textbox>
              </v:shape>
            </w:pict>
          </mc:Fallback>
        </mc:AlternateContent>
      </w:r>
    </w:p>
    <w:p w:rsidR="009615E0" w:rsidRPr="00144610" w:rsidRDefault="009615E0" w:rsidP="00144610">
      <w:pPr>
        <w:ind w:left="440" w:hangingChars="200" w:hanging="440"/>
        <w:rPr>
          <w:sz w:val="22"/>
          <w:szCs w:val="21"/>
        </w:rPr>
      </w:pPr>
    </w:p>
    <w:p w:rsidR="009615E0" w:rsidRPr="00144610" w:rsidRDefault="009615E0" w:rsidP="00144610">
      <w:pPr>
        <w:spacing w:line="276" w:lineRule="auto"/>
        <w:ind w:left="440" w:hangingChars="200" w:hanging="440"/>
        <w:rPr>
          <w:rFonts w:asciiTheme="majorEastAsia" w:eastAsiaTheme="majorEastAsia" w:hAnsiTheme="majorEastAsia"/>
          <w:sz w:val="22"/>
          <w:szCs w:val="21"/>
        </w:rPr>
      </w:pPr>
      <w:r w:rsidRPr="00144610">
        <w:rPr>
          <w:rFonts w:asciiTheme="majorEastAsia" w:eastAsiaTheme="majorEastAsia" w:hAnsiTheme="majorEastAsia" w:hint="eastAsia"/>
          <w:sz w:val="22"/>
          <w:szCs w:val="21"/>
        </w:rPr>
        <w:t>（１）総括目標</w:t>
      </w:r>
    </w:p>
    <w:p w:rsidR="009615E0" w:rsidRPr="00144610" w:rsidRDefault="009615E0" w:rsidP="00144610">
      <w:pPr>
        <w:spacing w:line="276" w:lineRule="auto"/>
        <w:ind w:left="880" w:hangingChars="400" w:hanging="880"/>
        <w:rPr>
          <w:sz w:val="22"/>
          <w:szCs w:val="21"/>
        </w:rPr>
      </w:pPr>
      <w:r w:rsidRPr="00144610">
        <w:rPr>
          <w:rFonts w:hint="eastAsia"/>
          <w:sz w:val="22"/>
          <w:szCs w:val="21"/>
        </w:rPr>
        <w:t xml:space="preserve">　　○　平成</w:t>
      </w:r>
      <w:r w:rsidRPr="00144610">
        <w:rPr>
          <w:rFonts w:hint="eastAsia"/>
          <w:sz w:val="22"/>
          <w:szCs w:val="21"/>
        </w:rPr>
        <w:t>29(2017)</w:t>
      </w:r>
      <w:r w:rsidRPr="00144610">
        <w:rPr>
          <w:rFonts w:hint="eastAsia"/>
          <w:sz w:val="22"/>
          <w:szCs w:val="21"/>
        </w:rPr>
        <w:t>年の自殺死亡率は</w:t>
      </w:r>
      <w:r w:rsidRPr="00144610">
        <w:rPr>
          <w:rFonts w:hint="eastAsia"/>
          <w:sz w:val="22"/>
          <w:szCs w:val="21"/>
        </w:rPr>
        <w:t>16.2</w:t>
      </w:r>
      <w:r w:rsidRPr="00144610">
        <w:rPr>
          <w:rFonts w:hint="eastAsia"/>
          <w:sz w:val="22"/>
          <w:szCs w:val="21"/>
        </w:rPr>
        <w:t>で，自殺で亡くなった人の数は</w:t>
      </w:r>
      <w:r w:rsidRPr="00144610">
        <w:rPr>
          <w:rFonts w:hint="eastAsia"/>
          <w:sz w:val="22"/>
          <w:szCs w:val="21"/>
        </w:rPr>
        <w:t>451</w:t>
      </w:r>
      <w:r w:rsidRPr="00144610">
        <w:rPr>
          <w:rFonts w:hint="eastAsia"/>
          <w:sz w:val="22"/>
          <w:szCs w:val="21"/>
        </w:rPr>
        <w:t>人となっており，第２次計画で当初目標としていた自殺死亡率</w:t>
      </w:r>
      <w:r w:rsidRPr="00144610">
        <w:rPr>
          <w:rFonts w:hint="eastAsia"/>
          <w:sz w:val="22"/>
          <w:szCs w:val="21"/>
        </w:rPr>
        <w:t>16.8</w:t>
      </w:r>
      <w:r w:rsidRPr="00144610">
        <w:rPr>
          <w:rFonts w:hint="eastAsia"/>
          <w:sz w:val="22"/>
          <w:szCs w:val="21"/>
        </w:rPr>
        <w:t>を達成しました。</w:t>
      </w:r>
    </w:p>
    <w:p w:rsidR="009615E0" w:rsidRPr="00144610" w:rsidRDefault="009615E0" w:rsidP="00144610">
      <w:pPr>
        <w:spacing w:line="276" w:lineRule="auto"/>
        <w:ind w:left="880" w:hangingChars="400" w:hanging="880"/>
        <w:rPr>
          <w:sz w:val="22"/>
          <w:szCs w:val="21"/>
        </w:rPr>
      </w:pPr>
      <w:r w:rsidRPr="00144610">
        <w:rPr>
          <w:rFonts w:hint="eastAsia"/>
          <w:sz w:val="22"/>
          <w:szCs w:val="21"/>
        </w:rPr>
        <w:t xml:space="preserve">　　○　見直し後の計画では，誰も自殺に追い込まれることのない</w:t>
      </w:r>
      <w:r w:rsidR="00402478" w:rsidRPr="00144610">
        <w:rPr>
          <w:rFonts w:hint="eastAsia"/>
          <w:sz w:val="22"/>
          <w:szCs w:val="21"/>
        </w:rPr>
        <w:t>広島県</w:t>
      </w:r>
      <w:r w:rsidRPr="00144610">
        <w:rPr>
          <w:rFonts w:hint="eastAsia"/>
          <w:sz w:val="22"/>
          <w:szCs w:val="21"/>
        </w:rPr>
        <w:t>を実現するため，更なる自殺死亡率の減少に取り組むこととします。</w:t>
      </w:r>
    </w:p>
    <w:p w:rsidR="009615E0" w:rsidRPr="00144610" w:rsidRDefault="009615E0" w:rsidP="00144610">
      <w:pPr>
        <w:spacing w:line="276" w:lineRule="auto"/>
        <w:ind w:left="880" w:hangingChars="400" w:hanging="880"/>
        <w:rPr>
          <w:sz w:val="22"/>
          <w:szCs w:val="21"/>
        </w:rPr>
      </w:pPr>
      <w:r w:rsidRPr="00144610">
        <w:rPr>
          <w:rFonts w:hint="eastAsia"/>
          <w:sz w:val="22"/>
          <w:szCs w:val="21"/>
        </w:rPr>
        <w:t xml:space="preserve">　　○　そこ</w:t>
      </w:r>
      <w:r w:rsidRPr="004C526D">
        <w:rPr>
          <w:rFonts w:hint="eastAsia"/>
          <w:sz w:val="22"/>
          <w:szCs w:val="21"/>
        </w:rPr>
        <w:t>で，</w:t>
      </w:r>
      <w:r w:rsidR="00402478" w:rsidRPr="004C526D">
        <w:rPr>
          <w:rFonts w:hint="eastAsia"/>
          <w:sz w:val="22"/>
          <w:szCs w:val="21"/>
        </w:rPr>
        <w:t>見直し後の計画期間</w:t>
      </w:r>
      <w:r w:rsidRPr="004C526D">
        <w:rPr>
          <w:rFonts w:hint="eastAsia"/>
          <w:sz w:val="22"/>
          <w:szCs w:val="21"/>
        </w:rPr>
        <w:t>においては，自</w:t>
      </w:r>
      <w:r w:rsidRPr="00144610">
        <w:rPr>
          <w:rFonts w:hint="eastAsia"/>
          <w:sz w:val="22"/>
          <w:szCs w:val="21"/>
        </w:rPr>
        <w:t>殺死亡率を</w:t>
      </w:r>
      <w:r w:rsidRPr="00144610">
        <w:rPr>
          <w:rFonts w:hint="eastAsia"/>
          <w:sz w:val="22"/>
          <w:szCs w:val="21"/>
        </w:rPr>
        <w:t>14.2</w:t>
      </w:r>
      <w:r w:rsidRPr="00144610">
        <w:rPr>
          <w:rFonts w:hint="eastAsia"/>
          <w:sz w:val="22"/>
          <w:szCs w:val="21"/>
        </w:rPr>
        <w:t>以下にすること（平成</w:t>
      </w:r>
      <w:r w:rsidRPr="00144610">
        <w:rPr>
          <w:rFonts w:hint="eastAsia"/>
          <w:sz w:val="22"/>
          <w:szCs w:val="21"/>
        </w:rPr>
        <w:t>34(2022)</w:t>
      </w:r>
      <w:r w:rsidRPr="00144610">
        <w:rPr>
          <w:rFonts w:hint="eastAsia"/>
          <w:sz w:val="22"/>
          <w:szCs w:val="21"/>
        </w:rPr>
        <w:t>年の広島県推計人口から算出した自殺で亡くなる人の数は</w:t>
      </w:r>
      <w:r w:rsidRPr="00144610">
        <w:rPr>
          <w:rFonts w:hint="eastAsia"/>
          <w:sz w:val="22"/>
          <w:szCs w:val="21"/>
        </w:rPr>
        <w:t>396</w:t>
      </w:r>
      <w:r w:rsidRPr="00144610">
        <w:rPr>
          <w:rFonts w:hint="eastAsia"/>
          <w:sz w:val="22"/>
          <w:szCs w:val="21"/>
        </w:rPr>
        <w:t>人となります。）を目指します。</w:t>
      </w:r>
    </w:p>
    <w:p w:rsidR="009615E0" w:rsidRPr="00144610" w:rsidRDefault="009615E0" w:rsidP="00144610">
      <w:pPr>
        <w:ind w:left="440" w:hangingChars="200" w:hanging="440"/>
        <w:rPr>
          <w:sz w:val="22"/>
          <w:szCs w:val="21"/>
        </w:rPr>
      </w:pPr>
    </w:p>
    <w:tbl>
      <w:tblPr>
        <w:tblStyle w:val="a9"/>
        <w:tblW w:w="0" w:type="auto"/>
        <w:jc w:val="center"/>
        <w:tblInd w:w="108" w:type="dxa"/>
        <w:tblLook w:val="04A0" w:firstRow="1" w:lastRow="0" w:firstColumn="1" w:lastColumn="0" w:noHBand="0" w:noVBand="1"/>
      </w:tblPr>
      <w:tblGrid>
        <w:gridCol w:w="2127"/>
        <w:gridCol w:w="2126"/>
        <w:gridCol w:w="2268"/>
      </w:tblGrid>
      <w:tr w:rsidR="00402478" w:rsidRPr="00144610" w:rsidTr="00402478">
        <w:trPr>
          <w:jc w:val="center"/>
        </w:trPr>
        <w:tc>
          <w:tcPr>
            <w:tcW w:w="2127" w:type="dxa"/>
            <w:shd w:val="clear" w:color="auto" w:fill="DBE5F1" w:themeFill="accent1" w:themeFillTint="33"/>
            <w:vAlign w:val="center"/>
          </w:tcPr>
          <w:p w:rsidR="00402478" w:rsidRPr="00144610" w:rsidRDefault="00402478" w:rsidP="00F86044">
            <w:pPr>
              <w:jc w:val="center"/>
              <w:rPr>
                <w:rFonts w:asciiTheme="majorEastAsia" w:eastAsiaTheme="majorEastAsia" w:hAnsiTheme="majorEastAsia"/>
                <w:sz w:val="22"/>
                <w:szCs w:val="21"/>
              </w:rPr>
            </w:pPr>
            <w:r w:rsidRPr="00144610">
              <w:rPr>
                <w:rFonts w:asciiTheme="majorEastAsia" w:eastAsiaTheme="majorEastAsia" w:hAnsiTheme="majorEastAsia" w:hint="eastAsia"/>
                <w:sz w:val="22"/>
                <w:szCs w:val="21"/>
              </w:rPr>
              <w:t>指標</w:t>
            </w:r>
          </w:p>
        </w:tc>
        <w:tc>
          <w:tcPr>
            <w:tcW w:w="2126" w:type="dxa"/>
            <w:shd w:val="clear" w:color="auto" w:fill="DBE5F1" w:themeFill="accent1" w:themeFillTint="33"/>
            <w:vAlign w:val="center"/>
          </w:tcPr>
          <w:p w:rsidR="00402478" w:rsidRPr="00144610" w:rsidRDefault="00402478" w:rsidP="00F86044">
            <w:pPr>
              <w:jc w:val="center"/>
              <w:rPr>
                <w:rFonts w:asciiTheme="majorEastAsia" w:eastAsiaTheme="majorEastAsia" w:hAnsiTheme="majorEastAsia"/>
                <w:sz w:val="22"/>
                <w:szCs w:val="21"/>
              </w:rPr>
            </w:pPr>
            <w:r w:rsidRPr="00144610">
              <w:rPr>
                <w:rFonts w:asciiTheme="majorEastAsia" w:eastAsiaTheme="majorEastAsia" w:hAnsiTheme="majorEastAsia" w:hint="eastAsia"/>
                <w:sz w:val="22"/>
                <w:szCs w:val="21"/>
              </w:rPr>
              <w:t>現状</w:t>
            </w:r>
          </w:p>
          <w:p w:rsidR="00402478" w:rsidRPr="00144610" w:rsidRDefault="00402478" w:rsidP="00F86044">
            <w:pPr>
              <w:jc w:val="center"/>
              <w:rPr>
                <w:rFonts w:asciiTheme="majorEastAsia" w:eastAsiaTheme="majorEastAsia" w:hAnsiTheme="majorEastAsia"/>
                <w:sz w:val="22"/>
                <w:szCs w:val="21"/>
              </w:rPr>
            </w:pPr>
            <w:r w:rsidRPr="00144610">
              <w:rPr>
                <w:rFonts w:asciiTheme="majorEastAsia" w:eastAsiaTheme="majorEastAsia" w:hAnsiTheme="majorEastAsia" w:hint="eastAsia"/>
                <w:sz w:val="22"/>
                <w:szCs w:val="21"/>
              </w:rPr>
              <w:t>平成29(2017)年</w:t>
            </w:r>
          </w:p>
        </w:tc>
        <w:tc>
          <w:tcPr>
            <w:tcW w:w="2268" w:type="dxa"/>
            <w:shd w:val="clear" w:color="auto" w:fill="DBE5F1" w:themeFill="accent1" w:themeFillTint="33"/>
            <w:vAlign w:val="center"/>
          </w:tcPr>
          <w:p w:rsidR="00402478" w:rsidRPr="004C526D" w:rsidRDefault="00402478" w:rsidP="00F86044">
            <w:pPr>
              <w:jc w:val="center"/>
              <w:rPr>
                <w:rFonts w:asciiTheme="majorEastAsia" w:eastAsiaTheme="majorEastAsia" w:hAnsiTheme="majorEastAsia"/>
                <w:sz w:val="22"/>
                <w:szCs w:val="21"/>
              </w:rPr>
            </w:pPr>
            <w:r w:rsidRPr="004C526D">
              <w:rPr>
                <w:rFonts w:asciiTheme="majorEastAsia" w:eastAsiaTheme="majorEastAsia" w:hAnsiTheme="majorEastAsia" w:hint="eastAsia"/>
                <w:sz w:val="22"/>
                <w:szCs w:val="21"/>
              </w:rPr>
              <w:t>見直し目標</w:t>
            </w:r>
          </w:p>
          <w:p w:rsidR="00402478" w:rsidRPr="00144610" w:rsidRDefault="00402478" w:rsidP="00F86044">
            <w:pPr>
              <w:jc w:val="center"/>
              <w:rPr>
                <w:rFonts w:asciiTheme="majorEastAsia" w:eastAsiaTheme="majorEastAsia" w:hAnsiTheme="majorEastAsia"/>
                <w:sz w:val="22"/>
                <w:szCs w:val="21"/>
              </w:rPr>
            </w:pPr>
            <w:r w:rsidRPr="00144610">
              <w:rPr>
                <w:rFonts w:asciiTheme="majorEastAsia" w:eastAsiaTheme="majorEastAsia" w:hAnsiTheme="majorEastAsia" w:hint="eastAsia"/>
                <w:sz w:val="22"/>
                <w:szCs w:val="21"/>
              </w:rPr>
              <w:t>平成34(2022)年</w:t>
            </w:r>
          </w:p>
        </w:tc>
      </w:tr>
      <w:tr w:rsidR="00402478" w:rsidRPr="00144610" w:rsidTr="00402478">
        <w:trPr>
          <w:jc w:val="center"/>
        </w:trPr>
        <w:tc>
          <w:tcPr>
            <w:tcW w:w="2127" w:type="dxa"/>
            <w:vAlign w:val="center"/>
          </w:tcPr>
          <w:p w:rsidR="00402478" w:rsidRPr="00144610" w:rsidRDefault="00402478" w:rsidP="00F86044">
            <w:pPr>
              <w:jc w:val="center"/>
              <w:rPr>
                <w:sz w:val="22"/>
                <w:szCs w:val="21"/>
              </w:rPr>
            </w:pPr>
            <w:r w:rsidRPr="00144610">
              <w:rPr>
                <w:rFonts w:hint="eastAsia"/>
                <w:sz w:val="22"/>
                <w:szCs w:val="21"/>
              </w:rPr>
              <w:t>自殺死亡率</w:t>
            </w:r>
          </w:p>
          <w:p w:rsidR="00402478" w:rsidRPr="00144610" w:rsidRDefault="00402478" w:rsidP="00F86044">
            <w:pPr>
              <w:jc w:val="center"/>
              <w:rPr>
                <w:sz w:val="22"/>
                <w:szCs w:val="21"/>
              </w:rPr>
            </w:pPr>
            <w:r w:rsidRPr="00144610">
              <w:rPr>
                <w:rFonts w:hint="eastAsia"/>
                <w:sz w:val="22"/>
                <w:szCs w:val="21"/>
              </w:rPr>
              <w:t>人口</w:t>
            </w:r>
            <w:r w:rsidRPr="00144610">
              <w:rPr>
                <w:rFonts w:hint="eastAsia"/>
                <w:sz w:val="22"/>
                <w:szCs w:val="21"/>
              </w:rPr>
              <w:t>10</w:t>
            </w:r>
            <w:r w:rsidRPr="00144610">
              <w:rPr>
                <w:rFonts w:hint="eastAsia"/>
                <w:sz w:val="22"/>
                <w:szCs w:val="21"/>
              </w:rPr>
              <w:t>万人当たり</w:t>
            </w:r>
          </w:p>
        </w:tc>
        <w:tc>
          <w:tcPr>
            <w:tcW w:w="2126" w:type="dxa"/>
            <w:vAlign w:val="center"/>
          </w:tcPr>
          <w:p w:rsidR="00402478" w:rsidRPr="00144610" w:rsidRDefault="00402478" w:rsidP="00F86044">
            <w:pPr>
              <w:jc w:val="center"/>
              <w:rPr>
                <w:sz w:val="22"/>
                <w:szCs w:val="21"/>
              </w:rPr>
            </w:pPr>
            <w:r w:rsidRPr="00144610">
              <w:rPr>
                <w:rFonts w:hint="eastAsia"/>
                <w:sz w:val="22"/>
                <w:szCs w:val="21"/>
              </w:rPr>
              <w:t>１６．２</w:t>
            </w:r>
          </w:p>
        </w:tc>
        <w:tc>
          <w:tcPr>
            <w:tcW w:w="2268" w:type="dxa"/>
            <w:vAlign w:val="center"/>
          </w:tcPr>
          <w:p w:rsidR="00402478" w:rsidRPr="00144610" w:rsidRDefault="00402478" w:rsidP="00F86044">
            <w:pPr>
              <w:jc w:val="center"/>
              <w:rPr>
                <w:sz w:val="22"/>
                <w:szCs w:val="21"/>
              </w:rPr>
            </w:pPr>
            <w:r w:rsidRPr="00144610">
              <w:rPr>
                <w:rFonts w:hint="eastAsia"/>
                <w:sz w:val="22"/>
                <w:szCs w:val="21"/>
              </w:rPr>
              <w:t>１４．２</w:t>
            </w:r>
          </w:p>
          <w:p w:rsidR="00402478" w:rsidRPr="00144610" w:rsidRDefault="00402478" w:rsidP="00F86044">
            <w:pPr>
              <w:jc w:val="center"/>
              <w:rPr>
                <w:sz w:val="22"/>
                <w:szCs w:val="21"/>
              </w:rPr>
            </w:pPr>
            <w:r w:rsidRPr="00144610">
              <w:rPr>
                <w:rFonts w:hint="eastAsia"/>
                <w:sz w:val="22"/>
                <w:szCs w:val="21"/>
              </w:rPr>
              <w:t>（▲２．０）</w:t>
            </w:r>
          </w:p>
        </w:tc>
      </w:tr>
    </w:tbl>
    <w:p w:rsidR="00144610" w:rsidRDefault="00144610" w:rsidP="009615E0">
      <w:pPr>
        <w:widowControl/>
        <w:jc w:val="left"/>
        <w:rPr>
          <w:sz w:val="22"/>
          <w:szCs w:val="21"/>
        </w:rPr>
      </w:pPr>
    </w:p>
    <w:p w:rsidR="00144610" w:rsidRDefault="00144610">
      <w:pPr>
        <w:widowControl/>
        <w:jc w:val="left"/>
        <w:rPr>
          <w:sz w:val="22"/>
          <w:szCs w:val="21"/>
        </w:rPr>
      </w:pPr>
      <w:r>
        <w:rPr>
          <w:sz w:val="22"/>
          <w:szCs w:val="21"/>
        </w:rPr>
        <w:br w:type="page"/>
      </w:r>
    </w:p>
    <w:p w:rsidR="009615E0" w:rsidRPr="00144610" w:rsidRDefault="009615E0" w:rsidP="00144610">
      <w:pPr>
        <w:spacing w:line="276" w:lineRule="auto"/>
        <w:ind w:left="440" w:hangingChars="200" w:hanging="440"/>
        <w:rPr>
          <w:rFonts w:asciiTheme="majorEastAsia" w:eastAsiaTheme="majorEastAsia" w:hAnsiTheme="majorEastAsia"/>
          <w:sz w:val="22"/>
          <w:szCs w:val="21"/>
        </w:rPr>
      </w:pPr>
      <w:r w:rsidRPr="00144610">
        <w:rPr>
          <w:rFonts w:asciiTheme="majorEastAsia" w:eastAsiaTheme="majorEastAsia" w:hAnsiTheme="majorEastAsia" w:hint="eastAsia"/>
          <w:sz w:val="22"/>
          <w:szCs w:val="21"/>
        </w:rPr>
        <w:lastRenderedPageBreak/>
        <w:t>（２）評価指標</w:t>
      </w:r>
    </w:p>
    <w:p w:rsidR="009615E0" w:rsidRPr="00144610" w:rsidRDefault="009615E0" w:rsidP="00144610">
      <w:pPr>
        <w:spacing w:line="276" w:lineRule="auto"/>
        <w:ind w:left="880" w:hangingChars="400" w:hanging="880"/>
        <w:rPr>
          <w:sz w:val="22"/>
          <w:szCs w:val="21"/>
        </w:rPr>
      </w:pPr>
      <w:r w:rsidRPr="00144610">
        <w:rPr>
          <w:rFonts w:hint="eastAsia"/>
          <w:sz w:val="22"/>
          <w:szCs w:val="21"/>
        </w:rPr>
        <w:t xml:space="preserve">　　○　見直し後の計画においては，第２次計画で設定した「自殺の各段階における指標」の達成に向け継続して取り組むとともに，新たに位置付けた重点施策に関する指標を設定し，計画の検証を行います。</w:t>
      </w:r>
    </w:p>
    <w:p w:rsidR="009615E0" w:rsidRDefault="009615E0" w:rsidP="009615E0">
      <w:pPr>
        <w:ind w:left="840" w:hangingChars="400" w:hanging="840"/>
        <w:rPr>
          <w:szCs w:val="21"/>
        </w:rPr>
      </w:pPr>
      <w:r>
        <w:rPr>
          <w:rFonts w:hint="eastAsia"/>
          <w:noProof/>
          <w:szCs w:val="21"/>
        </w:rPr>
        <mc:AlternateContent>
          <mc:Choice Requires="wps">
            <w:drawing>
              <wp:anchor distT="0" distB="0" distL="114300" distR="114300" simplePos="0" relativeHeight="252023808" behindDoc="0" locked="0" layoutInCell="1" allowOverlap="1" wp14:anchorId="6C0AF683" wp14:editId="7B9FE6FD">
                <wp:simplePos x="0" y="0"/>
                <wp:positionH relativeFrom="column">
                  <wp:posOffset>-228600</wp:posOffset>
                </wp:positionH>
                <wp:positionV relativeFrom="paragraph">
                  <wp:posOffset>15240</wp:posOffset>
                </wp:positionV>
                <wp:extent cx="6648450" cy="7029450"/>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6648450" cy="7029450"/>
                        </a:xfrm>
                        <a:prstGeom prst="rect">
                          <a:avLst/>
                        </a:prstGeom>
                        <a:solidFill>
                          <a:sysClr val="window" lastClr="FFFFFF"/>
                        </a:solidFill>
                        <a:ln w="6350">
                          <a:noFill/>
                        </a:ln>
                        <a:effectLst/>
                      </wps:spPr>
                      <wps:txbx>
                        <w:txbxContent>
                          <w:tbl>
                            <w:tblPr>
                              <w:tblStyle w:val="a9"/>
                              <w:tblW w:w="9904" w:type="dxa"/>
                              <w:tblInd w:w="269" w:type="dxa"/>
                              <w:tblLayout w:type="fixed"/>
                              <w:tblLook w:val="04A0" w:firstRow="1" w:lastRow="0" w:firstColumn="1" w:lastColumn="0" w:noHBand="0" w:noVBand="1"/>
                            </w:tblPr>
                            <w:tblGrid>
                              <w:gridCol w:w="690"/>
                              <w:gridCol w:w="3402"/>
                              <w:gridCol w:w="3260"/>
                              <w:gridCol w:w="2552"/>
                            </w:tblGrid>
                            <w:tr w:rsidR="00D13A6C" w:rsidRPr="00125256" w:rsidTr="00144610">
                              <w:tc>
                                <w:tcPr>
                                  <w:tcW w:w="690" w:type="dxa"/>
                                  <w:shd w:val="clear" w:color="auto" w:fill="DBE5F1" w:themeFill="accent1" w:themeFillTint="33"/>
                                  <w:vAlign w:val="center"/>
                                </w:tcPr>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ステ</w:t>
                                  </w:r>
                                </w:p>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ージ</w:t>
                                  </w:r>
                                </w:p>
                              </w:tc>
                              <w:tc>
                                <w:tcPr>
                                  <w:tcW w:w="3402" w:type="dxa"/>
                                  <w:shd w:val="clear" w:color="auto" w:fill="DBE5F1" w:themeFill="accent1" w:themeFillTint="33"/>
                                  <w:vAlign w:val="center"/>
                                </w:tcPr>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指標</w:t>
                                  </w:r>
                                </w:p>
                              </w:tc>
                              <w:tc>
                                <w:tcPr>
                                  <w:tcW w:w="3260" w:type="dxa"/>
                                  <w:shd w:val="clear" w:color="auto" w:fill="DBE5F1" w:themeFill="accent1" w:themeFillTint="33"/>
                                  <w:vAlign w:val="center"/>
                                </w:tcPr>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現状</w:t>
                                  </w:r>
                                </w:p>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平成29(2017)年度</w:t>
                                  </w:r>
                                </w:p>
                              </w:tc>
                              <w:tc>
                                <w:tcPr>
                                  <w:tcW w:w="2552" w:type="dxa"/>
                                  <w:shd w:val="clear" w:color="auto" w:fill="DBE5F1" w:themeFill="accent1" w:themeFillTint="33"/>
                                  <w:vAlign w:val="center"/>
                                </w:tcPr>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目標</w:t>
                                  </w:r>
                                </w:p>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平成34(2022)年度</w:t>
                                  </w:r>
                                </w:p>
                              </w:tc>
                            </w:tr>
                            <w:tr w:rsidR="00D13A6C" w:rsidRPr="00125256" w:rsidTr="00144610">
                              <w:trPr>
                                <w:trHeight w:val="679"/>
                              </w:trPr>
                              <w:tc>
                                <w:tcPr>
                                  <w:tcW w:w="690" w:type="dxa"/>
                                  <w:vMerge w:val="restart"/>
                                  <w:vAlign w:val="center"/>
                                </w:tcPr>
                                <w:p w:rsidR="00D13A6C" w:rsidRPr="00144610" w:rsidRDefault="00D13A6C" w:rsidP="00F86044">
                                  <w:pPr>
                                    <w:jc w:val="center"/>
                                    <w:rPr>
                                      <w:sz w:val="22"/>
                                    </w:rPr>
                                  </w:pPr>
                                  <w:r w:rsidRPr="00144610">
                                    <w:rPr>
                                      <w:rFonts w:hint="eastAsia"/>
                                      <w:sz w:val="22"/>
                                    </w:rPr>
                                    <w:t>Ⅰ</w:t>
                                  </w:r>
                                </w:p>
                              </w:tc>
                              <w:tc>
                                <w:tcPr>
                                  <w:tcW w:w="3402" w:type="dxa"/>
                                  <w:vAlign w:val="center"/>
                                </w:tcPr>
                                <w:p w:rsidR="00D13A6C" w:rsidRPr="00144610" w:rsidRDefault="00D13A6C" w:rsidP="00F86044">
                                  <w:pPr>
                                    <w:jc w:val="center"/>
                                    <w:rPr>
                                      <w:sz w:val="22"/>
                                    </w:rPr>
                                  </w:pPr>
                                  <w:r w:rsidRPr="00144610">
                                    <w:rPr>
                                      <w:rFonts w:hint="eastAsia"/>
                                      <w:sz w:val="22"/>
                                    </w:rPr>
                                    <w:t>普及啓発実施市町数</w:t>
                                  </w:r>
                                </w:p>
                              </w:tc>
                              <w:tc>
                                <w:tcPr>
                                  <w:tcW w:w="3260" w:type="dxa"/>
                                  <w:vAlign w:val="center"/>
                                </w:tcPr>
                                <w:p w:rsidR="00D13A6C" w:rsidRPr="00144610" w:rsidRDefault="00D13A6C" w:rsidP="00F86044">
                                  <w:pPr>
                                    <w:jc w:val="center"/>
                                    <w:rPr>
                                      <w:sz w:val="22"/>
                                    </w:rPr>
                                  </w:pPr>
                                  <w:r w:rsidRPr="00144610">
                                    <w:rPr>
                                      <w:rFonts w:hint="eastAsia"/>
                                      <w:sz w:val="22"/>
                                    </w:rPr>
                                    <w:t>22</w:t>
                                  </w:r>
                                  <w:r w:rsidRPr="00144610">
                                    <w:rPr>
                                      <w:rFonts w:hint="eastAsia"/>
                                      <w:sz w:val="22"/>
                                    </w:rPr>
                                    <w:t>市町</w:t>
                                  </w:r>
                                </w:p>
                              </w:tc>
                              <w:tc>
                                <w:tcPr>
                                  <w:tcW w:w="2552" w:type="dxa"/>
                                  <w:vAlign w:val="center"/>
                                </w:tcPr>
                                <w:p w:rsidR="00D13A6C" w:rsidRPr="00144610" w:rsidRDefault="00D13A6C" w:rsidP="00F86044">
                                  <w:pPr>
                                    <w:jc w:val="center"/>
                                    <w:rPr>
                                      <w:sz w:val="22"/>
                                    </w:rPr>
                                  </w:pPr>
                                  <w:r w:rsidRPr="00144610">
                                    <w:rPr>
                                      <w:rFonts w:hint="eastAsia"/>
                                      <w:sz w:val="22"/>
                                    </w:rPr>
                                    <w:t>23</w:t>
                                  </w:r>
                                  <w:r w:rsidRPr="00144610">
                                    <w:rPr>
                                      <w:rFonts w:hint="eastAsia"/>
                                      <w:sz w:val="22"/>
                                    </w:rPr>
                                    <w:t>市町</w:t>
                                  </w:r>
                                </w:p>
                              </w:tc>
                            </w:tr>
                            <w:tr w:rsidR="00D13A6C" w:rsidRPr="00125256" w:rsidTr="00144610">
                              <w:tc>
                                <w:tcPr>
                                  <w:tcW w:w="690" w:type="dxa"/>
                                  <w:vMerge/>
                                </w:tcPr>
                                <w:p w:rsidR="00D13A6C" w:rsidRPr="00144610" w:rsidRDefault="00D13A6C" w:rsidP="00F86044">
                                  <w:pPr>
                                    <w:jc w:val="center"/>
                                    <w:rPr>
                                      <w:sz w:val="22"/>
                                    </w:rPr>
                                  </w:pPr>
                                </w:p>
                              </w:tc>
                              <w:tc>
                                <w:tcPr>
                                  <w:tcW w:w="3402" w:type="dxa"/>
                                  <w:vAlign w:val="center"/>
                                </w:tcPr>
                                <w:p w:rsidR="00D13A6C" w:rsidRPr="00144610" w:rsidRDefault="00D13A6C" w:rsidP="00F86044">
                                  <w:pPr>
                                    <w:jc w:val="center"/>
                                    <w:rPr>
                                      <w:sz w:val="22"/>
                                    </w:rPr>
                                  </w:pPr>
                                  <w:r w:rsidRPr="00144610">
                                    <w:rPr>
                                      <w:rFonts w:hint="eastAsia"/>
                                      <w:sz w:val="22"/>
                                    </w:rPr>
                                    <w:t>ゲートキーパー養成研修</w:t>
                                  </w:r>
                                </w:p>
                                <w:p w:rsidR="00D13A6C" w:rsidRPr="00144610" w:rsidRDefault="00D13A6C" w:rsidP="00F86044">
                                  <w:pPr>
                                    <w:jc w:val="center"/>
                                    <w:rPr>
                                      <w:sz w:val="22"/>
                                    </w:rPr>
                                  </w:pPr>
                                  <w:r w:rsidRPr="00144610">
                                    <w:rPr>
                                      <w:rFonts w:hint="eastAsia"/>
                                      <w:sz w:val="22"/>
                                    </w:rPr>
                                    <w:t>実施市町数</w:t>
                                  </w:r>
                                </w:p>
                              </w:tc>
                              <w:tc>
                                <w:tcPr>
                                  <w:tcW w:w="3260" w:type="dxa"/>
                                  <w:vAlign w:val="center"/>
                                </w:tcPr>
                                <w:p w:rsidR="00D13A6C" w:rsidRPr="00144610" w:rsidRDefault="00D13A6C" w:rsidP="00F86044">
                                  <w:pPr>
                                    <w:jc w:val="center"/>
                                    <w:rPr>
                                      <w:sz w:val="22"/>
                                    </w:rPr>
                                  </w:pPr>
                                  <w:r w:rsidRPr="00144610">
                                    <w:rPr>
                                      <w:rFonts w:hint="eastAsia"/>
                                      <w:sz w:val="22"/>
                                    </w:rPr>
                                    <w:t>16</w:t>
                                  </w:r>
                                  <w:r w:rsidRPr="00144610">
                                    <w:rPr>
                                      <w:rFonts w:hint="eastAsia"/>
                                      <w:sz w:val="22"/>
                                    </w:rPr>
                                    <w:t>市町</w:t>
                                  </w:r>
                                </w:p>
                              </w:tc>
                              <w:tc>
                                <w:tcPr>
                                  <w:tcW w:w="2552" w:type="dxa"/>
                                  <w:vAlign w:val="center"/>
                                </w:tcPr>
                                <w:p w:rsidR="00D13A6C" w:rsidRPr="00144610" w:rsidRDefault="00D13A6C" w:rsidP="00F86044">
                                  <w:pPr>
                                    <w:jc w:val="center"/>
                                    <w:rPr>
                                      <w:sz w:val="22"/>
                                    </w:rPr>
                                  </w:pPr>
                                  <w:r w:rsidRPr="00144610">
                                    <w:rPr>
                                      <w:rFonts w:hint="eastAsia"/>
                                      <w:sz w:val="22"/>
                                    </w:rPr>
                                    <w:t>23</w:t>
                                  </w:r>
                                  <w:r w:rsidRPr="00144610">
                                    <w:rPr>
                                      <w:rFonts w:hint="eastAsia"/>
                                      <w:sz w:val="22"/>
                                    </w:rPr>
                                    <w:t>市町</w:t>
                                  </w:r>
                                </w:p>
                              </w:tc>
                            </w:tr>
                            <w:tr w:rsidR="00D13A6C" w:rsidRPr="00125256" w:rsidTr="00144610">
                              <w:tc>
                                <w:tcPr>
                                  <w:tcW w:w="690" w:type="dxa"/>
                                  <w:vMerge/>
                                </w:tcPr>
                                <w:p w:rsidR="00D13A6C" w:rsidRPr="00144610" w:rsidRDefault="00D13A6C" w:rsidP="00F86044">
                                  <w:pPr>
                                    <w:jc w:val="center"/>
                                    <w:rPr>
                                      <w:sz w:val="22"/>
                                    </w:rPr>
                                  </w:pPr>
                                </w:p>
                              </w:tc>
                              <w:tc>
                                <w:tcPr>
                                  <w:tcW w:w="3402" w:type="dxa"/>
                                  <w:vAlign w:val="center"/>
                                </w:tcPr>
                                <w:p w:rsidR="00D13A6C" w:rsidRPr="00144610" w:rsidRDefault="00D13A6C" w:rsidP="00F86044">
                                  <w:pPr>
                                    <w:jc w:val="center"/>
                                    <w:rPr>
                                      <w:sz w:val="22"/>
                                    </w:rPr>
                                  </w:pPr>
                                  <w:r w:rsidRPr="00144610">
                                    <w:rPr>
                                      <w:rFonts w:hint="eastAsia"/>
                                      <w:sz w:val="22"/>
                                    </w:rPr>
                                    <w:t>社会的要因に応じた</w:t>
                                  </w:r>
                                </w:p>
                                <w:p w:rsidR="00D13A6C" w:rsidRPr="00144610" w:rsidRDefault="00D13A6C" w:rsidP="00F86044">
                                  <w:pPr>
                                    <w:jc w:val="center"/>
                                    <w:rPr>
                                      <w:sz w:val="22"/>
                                    </w:rPr>
                                  </w:pPr>
                                  <w:r w:rsidRPr="00144610">
                                    <w:rPr>
                                      <w:rFonts w:hint="eastAsia"/>
                                      <w:sz w:val="22"/>
                                    </w:rPr>
                                    <w:t>相談体制</w:t>
                                  </w:r>
                                </w:p>
                              </w:tc>
                              <w:tc>
                                <w:tcPr>
                                  <w:tcW w:w="3260" w:type="dxa"/>
                                </w:tcPr>
                                <w:p w:rsidR="00D13A6C" w:rsidRPr="00144610" w:rsidRDefault="00D13A6C" w:rsidP="00F86044">
                                  <w:pPr>
                                    <w:rPr>
                                      <w:sz w:val="22"/>
                                    </w:rPr>
                                  </w:pPr>
                                  <w:r w:rsidRPr="00144610">
                                    <w:rPr>
                                      <w:rFonts w:hint="eastAsia"/>
                                      <w:sz w:val="22"/>
                                    </w:rPr>
                                    <w:t>○各種相談窓口の運営</w:t>
                                  </w:r>
                                </w:p>
                                <w:p w:rsidR="00D13A6C" w:rsidRPr="00144610" w:rsidRDefault="00D13A6C" w:rsidP="00144610">
                                  <w:pPr>
                                    <w:ind w:left="220" w:hangingChars="100" w:hanging="220"/>
                                    <w:rPr>
                                      <w:sz w:val="22"/>
                                    </w:rPr>
                                  </w:pPr>
                                  <w:r w:rsidRPr="00144610">
                                    <w:rPr>
                                      <w:rFonts w:hint="eastAsia"/>
                                      <w:sz w:val="22"/>
                                    </w:rPr>
                                    <w:t>・健康・経済生活・家庭・勤務</w:t>
                                  </w:r>
                                </w:p>
                                <w:p w:rsidR="00D13A6C" w:rsidRPr="00144610" w:rsidRDefault="00D13A6C" w:rsidP="00144610">
                                  <w:pPr>
                                    <w:ind w:left="220" w:hangingChars="100" w:hanging="220"/>
                                    <w:rPr>
                                      <w:sz w:val="22"/>
                                    </w:rPr>
                                  </w:pPr>
                                  <w:r w:rsidRPr="00144610">
                                    <w:rPr>
                                      <w:rFonts w:hint="eastAsia"/>
                                      <w:sz w:val="22"/>
                                    </w:rPr>
                                    <w:t>・民間団体が行う相談</w:t>
                                  </w:r>
                                </w:p>
                              </w:tc>
                              <w:tc>
                                <w:tcPr>
                                  <w:tcW w:w="2552" w:type="dxa"/>
                                  <w:vAlign w:val="center"/>
                                </w:tcPr>
                                <w:p w:rsidR="00D13A6C" w:rsidRPr="00144610" w:rsidRDefault="00D13A6C" w:rsidP="00F86044">
                                  <w:pPr>
                                    <w:jc w:val="center"/>
                                    <w:rPr>
                                      <w:sz w:val="22"/>
                                    </w:rPr>
                                  </w:pPr>
                                  <w:r w:rsidRPr="00144610">
                                    <w:rPr>
                                      <w:rFonts w:hint="eastAsia"/>
                                      <w:sz w:val="22"/>
                                    </w:rPr>
                                    <w:t>支援する</w:t>
                                  </w:r>
                                </w:p>
                                <w:p w:rsidR="00D13A6C" w:rsidRPr="00144610" w:rsidRDefault="00D13A6C" w:rsidP="00F86044">
                                  <w:pPr>
                                    <w:jc w:val="center"/>
                                    <w:rPr>
                                      <w:sz w:val="22"/>
                                    </w:rPr>
                                  </w:pPr>
                                  <w:r w:rsidRPr="00144610">
                                    <w:rPr>
                                      <w:rFonts w:hint="eastAsia"/>
                                      <w:sz w:val="22"/>
                                    </w:rPr>
                                    <w:t>団体の増加</w:t>
                                  </w:r>
                                </w:p>
                              </w:tc>
                            </w:tr>
                            <w:tr w:rsidR="00D13A6C" w:rsidRPr="00125256" w:rsidTr="00144610">
                              <w:tc>
                                <w:tcPr>
                                  <w:tcW w:w="690" w:type="dxa"/>
                                  <w:vAlign w:val="center"/>
                                </w:tcPr>
                                <w:p w:rsidR="00D13A6C" w:rsidRPr="00144610" w:rsidRDefault="00D13A6C" w:rsidP="00F86044">
                                  <w:pPr>
                                    <w:jc w:val="center"/>
                                    <w:rPr>
                                      <w:sz w:val="22"/>
                                    </w:rPr>
                                  </w:pPr>
                                  <w:r w:rsidRPr="00144610">
                                    <w:rPr>
                                      <w:rFonts w:hint="eastAsia"/>
                                      <w:sz w:val="22"/>
                                    </w:rPr>
                                    <w:t>Ⅱ</w:t>
                                  </w:r>
                                </w:p>
                              </w:tc>
                              <w:tc>
                                <w:tcPr>
                                  <w:tcW w:w="3402" w:type="dxa"/>
                                  <w:vAlign w:val="center"/>
                                </w:tcPr>
                                <w:p w:rsidR="00D13A6C" w:rsidRPr="00144610" w:rsidRDefault="00D13A6C" w:rsidP="00F86044">
                                  <w:pPr>
                                    <w:jc w:val="center"/>
                                    <w:rPr>
                                      <w:sz w:val="22"/>
                                    </w:rPr>
                                  </w:pPr>
                                  <w:r w:rsidRPr="00144610">
                                    <w:rPr>
                                      <w:rFonts w:hint="eastAsia"/>
                                      <w:sz w:val="22"/>
                                    </w:rPr>
                                    <w:t>かかりつけ医と精神科医等の</w:t>
                                  </w:r>
                                </w:p>
                                <w:p w:rsidR="00D13A6C" w:rsidRPr="00144610" w:rsidRDefault="00D13A6C" w:rsidP="00F86044">
                                  <w:pPr>
                                    <w:jc w:val="center"/>
                                    <w:rPr>
                                      <w:sz w:val="22"/>
                                    </w:rPr>
                                  </w:pPr>
                                  <w:r w:rsidRPr="00144610">
                                    <w:rPr>
                                      <w:rFonts w:hint="eastAsia"/>
                                      <w:sz w:val="22"/>
                                    </w:rPr>
                                    <w:t>連携会議設置圏域数</w:t>
                                  </w:r>
                                </w:p>
                              </w:tc>
                              <w:tc>
                                <w:tcPr>
                                  <w:tcW w:w="3260" w:type="dxa"/>
                                  <w:vAlign w:val="center"/>
                                </w:tcPr>
                                <w:p w:rsidR="00D13A6C" w:rsidRPr="00144610" w:rsidRDefault="00D13A6C" w:rsidP="00F86044">
                                  <w:pPr>
                                    <w:jc w:val="center"/>
                                    <w:rPr>
                                      <w:sz w:val="22"/>
                                    </w:rPr>
                                  </w:pPr>
                                  <w:r w:rsidRPr="00144610">
                                    <w:rPr>
                                      <w:rFonts w:hint="eastAsia"/>
                                      <w:sz w:val="22"/>
                                    </w:rPr>
                                    <w:t>６圏域</w:t>
                                  </w:r>
                                </w:p>
                              </w:tc>
                              <w:tc>
                                <w:tcPr>
                                  <w:tcW w:w="2552" w:type="dxa"/>
                                  <w:vAlign w:val="center"/>
                                </w:tcPr>
                                <w:p w:rsidR="00D13A6C" w:rsidRPr="00144610" w:rsidRDefault="00D13A6C" w:rsidP="00F86044">
                                  <w:pPr>
                                    <w:jc w:val="center"/>
                                    <w:rPr>
                                      <w:sz w:val="22"/>
                                    </w:rPr>
                                  </w:pPr>
                                  <w:r w:rsidRPr="00144610">
                                    <w:rPr>
                                      <w:rFonts w:hint="eastAsia"/>
                                      <w:sz w:val="22"/>
                                    </w:rPr>
                                    <w:t>７圏域</w:t>
                                  </w:r>
                                </w:p>
                              </w:tc>
                            </w:tr>
                            <w:tr w:rsidR="00D13A6C" w:rsidRPr="00125256" w:rsidTr="00144610">
                              <w:tc>
                                <w:tcPr>
                                  <w:tcW w:w="690" w:type="dxa"/>
                                  <w:vMerge w:val="restart"/>
                                  <w:vAlign w:val="center"/>
                                </w:tcPr>
                                <w:p w:rsidR="00D13A6C" w:rsidRPr="00144610" w:rsidRDefault="00D13A6C" w:rsidP="00F86044">
                                  <w:pPr>
                                    <w:jc w:val="center"/>
                                    <w:rPr>
                                      <w:sz w:val="22"/>
                                    </w:rPr>
                                  </w:pPr>
                                  <w:r w:rsidRPr="00144610">
                                    <w:rPr>
                                      <w:rFonts w:hint="eastAsia"/>
                                      <w:sz w:val="22"/>
                                    </w:rPr>
                                    <w:t>Ⅲ</w:t>
                                  </w:r>
                                </w:p>
                              </w:tc>
                              <w:tc>
                                <w:tcPr>
                                  <w:tcW w:w="3402" w:type="dxa"/>
                                  <w:vAlign w:val="center"/>
                                </w:tcPr>
                                <w:p w:rsidR="00D13A6C" w:rsidRPr="00144610" w:rsidRDefault="00D13A6C" w:rsidP="00F86044">
                                  <w:pPr>
                                    <w:jc w:val="center"/>
                                    <w:rPr>
                                      <w:sz w:val="22"/>
                                    </w:rPr>
                                  </w:pPr>
                                  <w:r w:rsidRPr="00144610">
                                    <w:rPr>
                                      <w:rFonts w:hint="eastAsia"/>
                                      <w:sz w:val="22"/>
                                    </w:rPr>
                                    <w:t>未遂となった人への介入支援</w:t>
                                  </w:r>
                                </w:p>
                                <w:p w:rsidR="00D13A6C" w:rsidRPr="00144610" w:rsidRDefault="00D13A6C" w:rsidP="00F86044">
                                  <w:pPr>
                                    <w:jc w:val="center"/>
                                    <w:rPr>
                                      <w:sz w:val="22"/>
                                    </w:rPr>
                                  </w:pPr>
                                  <w:r w:rsidRPr="00144610">
                                    <w:rPr>
                                      <w:rFonts w:hint="eastAsia"/>
                                      <w:sz w:val="22"/>
                                    </w:rPr>
                                    <w:t>を実施している医療機関</w:t>
                                  </w:r>
                                </w:p>
                              </w:tc>
                              <w:tc>
                                <w:tcPr>
                                  <w:tcW w:w="3260" w:type="dxa"/>
                                  <w:vAlign w:val="center"/>
                                </w:tcPr>
                                <w:p w:rsidR="00D13A6C" w:rsidRPr="00144610" w:rsidRDefault="00D13A6C" w:rsidP="00F86044">
                                  <w:pPr>
                                    <w:jc w:val="center"/>
                                    <w:rPr>
                                      <w:sz w:val="22"/>
                                    </w:rPr>
                                  </w:pPr>
                                  <w:r w:rsidRPr="00144610">
                                    <w:rPr>
                                      <w:rFonts w:hint="eastAsia"/>
                                      <w:sz w:val="22"/>
                                    </w:rPr>
                                    <w:t>２医療機関</w:t>
                                  </w:r>
                                </w:p>
                              </w:tc>
                              <w:tc>
                                <w:tcPr>
                                  <w:tcW w:w="2552" w:type="dxa"/>
                                  <w:vAlign w:val="center"/>
                                </w:tcPr>
                                <w:p w:rsidR="00D13A6C" w:rsidRPr="00144610" w:rsidRDefault="00D13A6C" w:rsidP="00F86044">
                                  <w:pPr>
                                    <w:jc w:val="center"/>
                                    <w:rPr>
                                      <w:sz w:val="22"/>
                                    </w:rPr>
                                  </w:pPr>
                                  <w:r w:rsidRPr="00144610">
                                    <w:rPr>
                                      <w:rFonts w:hint="eastAsia"/>
                                      <w:sz w:val="22"/>
                                    </w:rPr>
                                    <w:t>３医療機関</w:t>
                                  </w:r>
                                </w:p>
                              </w:tc>
                            </w:tr>
                            <w:tr w:rsidR="00D13A6C" w:rsidRPr="00125256" w:rsidTr="00144610">
                              <w:tc>
                                <w:tcPr>
                                  <w:tcW w:w="690" w:type="dxa"/>
                                  <w:vMerge/>
                                </w:tcPr>
                                <w:p w:rsidR="00D13A6C" w:rsidRPr="00144610" w:rsidRDefault="00D13A6C" w:rsidP="00F86044">
                                  <w:pPr>
                                    <w:jc w:val="center"/>
                                    <w:rPr>
                                      <w:sz w:val="22"/>
                                    </w:rPr>
                                  </w:pPr>
                                </w:p>
                              </w:tc>
                              <w:tc>
                                <w:tcPr>
                                  <w:tcW w:w="3402" w:type="dxa"/>
                                  <w:vAlign w:val="center"/>
                                </w:tcPr>
                                <w:p w:rsidR="00D13A6C" w:rsidRPr="00144610" w:rsidRDefault="00D13A6C" w:rsidP="00F86044">
                                  <w:pPr>
                                    <w:jc w:val="center"/>
                                    <w:rPr>
                                      <w:sz w:val="22"/>
                                    </w:rPr>
                                  </w:pPr>
                                  <w:r w:rsidRPr="00144610">
                                    <w:rPr>
                                      <w:rFonts w:hint="eastAsia"/>
                                      <w:sz w:val="22"/>
                                    </w:rPr>
                                    <w:t>自死遺族分かち合いの会</w:t>
                                  </w:r>
                                </w:p>
                                <w:p w:rsidR="00D13A6C" w:rsidRPr="00144610" w:rsidRDefault="00D13A6C" w:rsidP="00F86044">
                                  <w:pPr>
                                    <w:jc w:val="center"/>
                                    <w:rPr>
                                      <w:sz w:val="22"/>
                                    </w:rPr>
                                  </w:pPr>
                                  <w:r w:rsidRPr="00144610">
                                    <w:rPr>
                                      <w:rFonts w:hint="eastAsia"/>
                                      <w:sz w:val="22"/>
                                    </w:rPr>
                                    <w:t>開催圏域</w:t>
                                  </w:r>
                                </w:p>
                              </w:tc>
                              <w:tc>
                                <w:tcPr>
                                  <w:tcW w:w="3260" w:type="dxa"/>
                                  <w:vAlign w:val="center"/>
                                </w:tcPr>
                                <w:p w:rsidR="00D13A6C" w:rsidRPr="00144610" w:rsidRDefault="00D13A6C" w:rsidP="00F86044">
                                  <w:pPr>
                                    <w:jc w:val="center"/>
                                    <w:rPr>
                                      <w:sz w:val="22"/>
                                    </w:rPr>
                                  </w:pPr>
                                  <w:r w:rsidRPr="00144610">
                                    <w:rPr>
                                      <w:rFonts w:hint="eastAsia"/>
                                      <w:sz w:val="22"/>
                                    </w:rPr>
                                    <w:t>５圏域</w:t>
                                  </w:r>
                                </w:p>
                              </w:tc>
                              <w:tc>
                                <w:tcPr>
                                  <w:tcW w:w="2552" w:type="dxa"/>
                                  <w:vAlign w:val="center"/>
                                </w:tcPr>
                                <w:p w:rsidR="00D13A6C" w:rsidRPr="00144610" w:rsidRDefault="00D13A6C" w:rsidP="00F86044">
                                  <w:pPr>
                                    <w:jc w:val="center"/>
                                    <w:rPr>
                                      <w:sz w:val="22"/>
                                    </w:rPr>
                                  </w:pPr>
                                  <w:r w:rsidRPr="00144610">
                                    <w:rPr>
                                      <w:rFonts w:hint="eastAsia"/>
                                      <w:sz w:val="22"/>
                                    </w:rPr>
                                    <w:t>７圏域</w:t>
                                  </w:r>
                                </w:p>
                              </w:tc>
                            </w:tr>
                            <w:tr w:rsidR="00D13A6C" w:rsidRPr="00125256" w:rsidTr="00144610">
                              <w:tc>
                                <w:tcPr>
                                  <w:tcW w:w="4092" w:type="dxa"/>
                                  <w:gridSpan w:val="2"/>
                                </w:tcPr>
                                <w:p w:rsidR="00D13A6C" w:rsidRPr="00144610" w:rsidRDefault="00D13A6C" w:rsidP="00F86044">
                                  <w:pPr>
                                    <w:jc w:val="center"/>
                                    <w:rPr>
                                      <w:sz w:val="22"/>
                                    </w:rPr>
                                  </w:pPr>
                                  <w:r w:rsidRPr="00144610">
                                    <w:rPr>
                                      <w:rFonts w:hint="eastAsia"/>
                                      <w:sz w:val="22"/>
                                    </w:rPr>
                                    <w:t>連携支援ネットワーク体制</w:t>
                                  </w:r>
                                </w:p>
                                <w:p w:rsidR="00D13A6C" w:rsidRPr="00144610" w:rsidRDefault="00D13A6C" w:rsidP="00F86044">
                                  <w:pPr>
                                    <w:jc w:val="center"/>
                                    <w:rPr>
                                      <w:sz w:val="22"/>
                                    </w:rPr>
                                  </w:pPr>
                                  <w:r w:rsidRPr="00144610">
                                    <w:rPr>
                                      <w:rFonts w:hint="eastAsia"/>
                                      <w:sz w:val="22"/>
                                    </w:rPr>
                                    <w:t>構築圏域</w:t>
                                  </w:r>
                                </w:p>
                              </w:tc>
                              <w:tc>
                                <w:tcPr>
                                  <w:tcW w:w="3260" w:type="dxa"/>
                                  <w:vAlign w:val="center"/>
                                </w:tcPr>
                                <w:p w:rsidR="00D13A6C" w:rsidRPr="00144610" w:rsidRDefault="00D13A6C" w:rsidP="00F86044">
                                  <w:pPr>
                                    <w:jc w:val="center"/>
                                    <w:rPr>
                                      <w:sz w:val="22"/>
                                    </w:rPr>
                                  </w:pPr>
                                  <w:r w:rsidRPr="00144610">
                                    <w:rPr>
                                      <w:rFonts w:hint="eastAsia"/>
                                      <w:sz w:val="22"/>
                                    </w:rPr>
                                    <w:t>６圏域</w:t>
                                  </w:r>
                                </w:p>
                              </w:tc>
                              <w:tc>
                                <w:tcPr>
                                  <w:tcW w:w="2552" w:type="dxa"/>
                                  <w:vAlign w:val="center"/>
                                </w:tcPr>
                                <w:p w:rsidR="00D13A6C" w:rsidRPr="00144610" w:rsidRDefault="00D13A6C" w:rsidP="00F86044">
                                  <w:pPr>
                                    <w:jc w:val="center"/>
                                    <w:rPr>
                                      <w:sz w:val="22"/>
                                    </w:rPr>
                                  </w:pPr>
                                  <w:r w:rsidRPr="00144610">
                                    <w:rPr>
                                      <w:rFonts w:hint="eastAsia"/>
                                      <w:sz w:val="22"/>
                                    </w:rPr>
                                    <w:t>７圏域</w:t>
                                  </w:r>
                                </w:p>
                              </w:tc>
                            </w:tr>
                            <w:tr w:rsidR="00D13A6C" w:rsidRPr="00125256" w:rsidTr="00144610">
                              <w:tc>
                                <w:tcPr>
                                  <w:tcW w:w="4092" w:type="dxa"/>
                                  <w:gridSpan w:val="2"/>
                                  <w:tcBorders>
                                    <w:bottom w:val="single" w:sz="18" w:space="0" w:color="auto"/>
                                  </w:tcBorders>
                                </w:tcPr>
                                <w:p w:rsidR="00D13A6C" w:rsidRPr="00144610" w:rsidRDefault="00D13A6C" w:rsidP="00F86044">
                                  <w:pPr>
                                    <w:jc w:val="center"/>
                                    <w:rPr>
                                      <w:sz w:val="22"/>
                                    </w:rPr>
                                  </w:pPr>
                                  <w:r w:rsidRPr="00144610">
                                    <w:rPr>
                                      <w:rFonts w:hint="eastAsia"/>
                                      <w:sz w:val="22"/>
                                    </w:rPr>
                                    <w:t>支援コーディネーター</w:t>
                                  </w:r>
                                </w:p>
                                <w:p w:rsidR="00D13A6C" w:rsidRPr="00144610" w:rsidRDefault="00D13A6C" w:rsidP="00F86044">
                                  <w:pPr>
                                    <w:jc w:val="center"/>
                                    <w:rPr>
                                      <w:sz w:val="22"/>
                                    </w:rPr>
                                  </w:pPr>
                                  <w:r w:rsidRPr="00144610">
                                    <w:rPr>
                                      <w:rFonts w:hint="eastAsia"/>
                                      <w:sz w:val="22"/>
                                    </w:rPr>
                                    <w:t>設置圏域</w:t>
                                  </w:r>
                                </w:p>
                              </w:tc>
                              <w:tc>
                                <w:tcPr>
                                  <w:tcW w:w="3260" w:type="dxa"/>
                                  <w:tcBorders>
                                    <w:bottom w:val="single" w:sz="18" w:space="0" w:color="auto"/>
                                  </w:tcBorders>
                                  <w:vAlign w:val="center"/>
                                </w:tcPr>
                                <w:p w:rsidR="00D13A6C" w:rsidRPr="00144610" w:rsidRDefault="00D13A6C" w:rsidP="00F86044">
                                  <w:pPr>
                                    <w:jc w:val="center"/>
                                    <w:rPr>
                                      <w:sz w:val="22"/>
                                    </w:rPr>
                                  </w:pPr>
                                  <w:r w:rsidRPr="00144610">
                                    <w:rPr>
                                      <w:rFonts w:hint="eastAsia"/>
                                      <w:sz w:val="22"/>
                                    </w:rPr>
                                    <w:t>６圏域</w:t>
                                  </w:r>
                                </w:p>
                              </w:tc>
                              <w:tc>
                                <w:tcPr>
                                  <w:tcW w:w="2552" w:type="dxa"/>
                                  <w:tcBorders>
                                    <w:bottom w:val="single" w:sz="18" w:space="0" w:color="auto"/>
                                  </w:tcBorders>
                                  <w:vAlign w:val="center"/>
                                </w:tcPr>
                                <w:p w:rsidR="00D13A6C" w:rsidRPr="00144610" w:rsidRDefault="00D13A6C" w:rsidP="00F86044">
                                  <w:pPr>
                                    <w:jc w:val="center"/>
                                    <w:rPr>
                                      <w:sz w:val="22"/>
                                    </w:rPr>
                                  </w:pPr>
                                  <w:r w:rsidRPr="00144610">
                                    <w:rPr>
                                      <w:rFonts w:hint="eastAsia"/>
                                      <w:sz w:val="22"/>
                                    </w:rPr>
                                    <w:t>７圏域</w:t>
                                  </w:r>
                                </w:p>
                              </w:tc>
                            </w:tr>
                            <w:tr w:rsidR="00D13A6C" w:rsidRPr="00125256" w:rsidTr="00144610">
                              <w:tc>
                                <w:tcPr>
                                  <w:tcW w:w="690" w:type="dxa"/>
                                  <w:tcBorders>
                                    <w:top w:val="single" w:sz="18" w:space="0" w:color="auto"/>
                                    <w:left w:val="single" w:sz="18" w:space="0" w:color="auto"/>
                                  </w:tcBorders>
                                  <w:shd w:val="clear" w:color="auto" w:fill="D9D9D9" w:themeFill="background1" w:themeFillShade="D9"/>
                                  <w:vAlign w:val="center"/>
                                </w:tcPr>
                                <w:p w:rsidR="00D13A6C" w:rsidRPr="00144610" w:rsidRDefault="00D13A6C" w:rsidP="00F86044">
                                  <w:pPr>
                                    <w:jc w:val="center"/>
                                    <w:rPr>
                                      <w:sz w:val="22"/>
                                    </w:rPr>
                                  </w:pPr>
                                  <w:r w:rsidRPr="00144610">
                                    <w:rPr>
                                      <w:rFonts w:hint="eastAsia"/>
                                      <w:sz w:val="22"/>
                                    </w:rPr>
                                    <w:t>重点①</w:t>
                                  </w:r>
                                </w:p>
                              </w:tc>
                              <w:tc>
                                <w:tcPr>
                                  <w:tcW w:w="3402" w:type="dxa"/>
                                  <w:tcBorders>
                                    <w:top w:val="single" w:sz="18" w:space="0" w:color="auto"/>
                                  </w:tcBorders>
                                  <w:vAlign w:val="center"/>
                                </w:tcPr>
                                <w:p w:rsidR="00D13A6C" w:rsidRPr="00144610" w:rsidRDefault="00D13A6C" w:rsidP="00F86044">
                                  <w:pPr>
                                    <w:jc w:val="center"/>
                                    <w:rPr>
                                      <w:sz w:val="22"/>
                                    </w:rPr>
                                  </w:pPr>
                                  <w:r w:rsidRPr="00144610">
                                    <w:rPr>
                                      <w:rFonts w:hint="eastAsia"/>
                                      <w:sz w:val="22"/>
                                    </w:rPr>
                                    <w:t>ＳＮＳを活用した</w:t>
                                  </w:r>
                                </w:p>
                                <w:p w:rsidR="00D13A6C" w:rsidRPr="00144610" w:rsidRDefault="00D13A6C" w:rsidP="00F86044">
                                  <w:pPr>
                                    <w:jc w:val="center"/>
                                    <w:rPr>
                                      <w:sz w:val="22"/>
                                    </w:rPr>
                                  </w:pPr>
                                  <w:r w:rsidRPr="00144610">
                                    <w:rPr>
                                      <w:rFonts w:hint="eastAsia"/>
                                      <w:sz w:val="22"/>
                                    </w:rPr>
                                    <w:t>19</w:t>
                                  </w:r>
                                  <w:r w:rsidRPr="00144610">
                                    <w:rPr>
                                      <w:rFonts w:hint="eastAsia"/>
                                      <w:sz w:val="22"/>
                                    </w:rPr>
                                    <w:t>歳以下の相談件数</w:t>
                                  </w:r>
                                </w:p>
                              </w:tc>
                              <w:tc>
                                <w:tcPr>
                                  <w:tcW w:w="3260" w:type="dxa"/>
                                  <w:tcBorders>
                                    <w:top w:val="single" w:sz="18" w:space="0" w:color="auto"/>
                                  </w:tcBorders>
                                  <w:vAlign w:val="center"/>
                                </w:tcPr>
                                <w:p w:rsidR="00D13A6C" w:rsidRPr="00144610" w:rsidRDefault="00D13A6C" w:rsidP="00F86044">
                                  <w:pPr>
                                    <w:jc w:val="center"/>
                                    <w:rPr>
                                      <w:sz w:val="22"/>
                                    </w:rPr>
                                  </w:pPr>
                                  <w:r w:rsidRPr="00144610">
                                    <w:rPr>
                                      <w:rFonts w:hint="eastAsia"/>
                                      <w:sz w:val="22"/>
                                    </w:rPr>
                                    <w:t>０件</w:t>
                                  </w:r>
                                </w:p>
                              </w:tc>
                              <w:tc>
                                <w:tcPr>
                                  <w:tcW w:w="2552" w:type="dxa"/>
                                  <w:tcBorders>
                                    <w:top w:val="single" w:sz="18" w:space="0" w:color="auto"/>
                                    <w:right w:val="single" w:sz="18" w:space="0" w:color="auto"/>
                                  </w:tcBorders>
                                  <w:vAlign w:val="center"/>
                                </w:tcPr>
                                <w:p w:rsidR="00D13A6C" w:rsidRPr="00144610" w:rsidRDefault="00D13A6C" w:rsidP="00F86044">
                                  <w:pPr>
                                    <w:jc w:val="center"/>
                                    <w:rPr>
                                      <w:sz w:val="22"/>
                                    </w:rPr>
                                  </w:pPr>
                                  <w:r w:rsidRPr="00144610">
                                    <w:rPr>
                                      <w:rFonts w:hint="eastAsia"/>
                                      <w:sz w:val="22"/>
                                    </w:rPr>
                                    <w:t>60</w:t>
                                  </w:r>
                                  <w:r w:rsidRPr="00144610">
                                    <w:rPr>
                                      <w:rFonts w:hint="eastAsia"/>
                                      <w:sz w:val="22"/>
                                    </w:rPr>
                                    <w:t>件／月</w:t>
                                  </w:r>
                                </w:p>
                              </w:tc>
                            </w:tr>
                            <w:tr w:rsidR="00D13A6C" w:rsidRPr="00125256" w:rsidTr="00144610">
                              <w:tc>
                                <w:tcPr>
                                  <w:tcW w:w="690" w:type="dxa"/>
                                  <w:tcBorders>
                                    <w:left w:val="single" w:sz="18" w:space="0" w:color="auto"/>
                                  </w:tcBorders>
                                  <w:shd w:val="clear" w:color="auto" w:fill="D9D9D9" w:themeFill="background1" w:themeFillShade="D9"/>
                                  <w:vAlign w:val="center"/>
                                </w:tcPr>
                                <w:p w:rsidR="00D13A6C" w:rsidRPr="00144610" w:rsidRDefault="00D13A6C" w:rsidP="00F86044">
                                  <w:pPr>
                                    <w:jc w:val="center"/>
                                    <w:rPr>
                                      <w:sz w:val="22"/>
                                    </w:rPr>
                                  </w:pPr>
                                  <w:r w:rsidRPr="00144610">
                                    <w:rPr>
                                      <w:rFonts w:hint="eastAsia"/>
                                      <w:sz w:val="22"/>
                                    </w:rPr>
                                    <w:t>重点②</w:t>
                                  </w:r>
                                </w:p>
                              </w:tc>
                              <w:tc>
                                <w:tcPr>
                                  <w:tcW w:w="3402" w:type="dxa"/>
                                  <w:vAlign w:val="center"/>
                                </w:tcPr>
                                <w:p w:rsidR="00D13A6C" w:rsidRPr="00144610" w:rsidRDefault="00D13A6C" w:rsidP="00F86044">
                                  <w:pPr>
                                    <w:jc w:val="center"/>
                                    <w:rPr>
                                      <w:sz w:val="22"/>
                                    </w:rPr>
                                  </w:pPr>
                                  <w:r w:rsidRPr="00144610">
                                    <w:rPr>
                                      <w:rFonts w:hint="eastAsia"/>
                                      <w:sz w:val="22"/>
                                    </w:rPr>
                                    <w:t>経済生活相談の窓口から</w:t>
                                  </w:r>
                                </w:p>
                                <w:p w:rsidR="00D13A6C" w:rsidRPr="00144610" w:rsidRDefault="00D13A6C" w:rsidP="00F86044">
                                  <w:pPr>
                                    <w:jc w:val="center"/>
                                    <w:rPr>
                                      <w:sz w:val="22"/>
                                    </w:rPr>
                                  </w:pPr>
                                  <w:r w:rsidRPr="00144610">
                                    <w:rPr>
                                      <w:rFonts w:hint="eastAsia"/>
                                      <w:sz w:val="22"/>
                                    </w:rPr>
                                    <w:t>心のケアへの連携件数</w:t>
                                  </w:r>
                                </w:p>
                              </w:tc>
                              <w:tc>
                                <w:tcPr>
                                  <w:tcW w:w="3260" w:type="dxa"/>
                                  <w:vAlign w:val="center"/>
                                </w:tcPr>
                                <w:p w:rsidR="00D13A6C" w:rsidRPr="00144610" w:rsidRDefault="00D13A6C" w:rsidP="00F86044">
                                  <w:pPr>
                                    <w:jc w:val="center"/>
                                    <w:rPr>
                                      <w:sz w:val="22"/>
                                    </w:rPr>
                                  </w:pPr>
                                  <w:r w:rsidRPr="00144610">
                                    <w:rPr>
                                      <w:rFonts w:hint="eastAsia"/>
                                      <w:sz w:val="22"/>
                                    </w:rPr>
                                    <w:t>106</w:t>
                                  </w:r>
                                  <w:r w:rsidRPr="00144610">
                                    <w:rPr>
                                      <w:rFonts w:hint="eastAsia"/>
                                      <w:sz w:val="22"/>
                                    </w:rPr>
                                    <w:t>件</w:t>
                                  </w:r>
                                </w:p>
                              </w:tc>
                              <w:tc>
                                <w:tcPr>
                                  <w:tcW w:w="2552" w:type="dxa"/>
                                  <w:tcBorders>
                                    <w:right w:val="single" w:sz="18" w:space="0" w:color="auto"/>
                                  </w:tcBorders>
                                  <w:vAlign w:val="center"/>
                                </w:tcPr>
                                <w:p w:rsidR="00D13A6C" w:rsidRPr="00144610" w:rsidRDefault="00D13A6C" w:rsidP="00F86044">
                                  <w:pPr>
                                    <w:jc w:val="center"/>
                                    <w:rPr>
                                      <w:sz w:val="22"/>
                                    </w:rPr>
                                  </w:pPr>
                                  <w:r w:rsidRPr="00144610">
                                    <w:rPr>
                                      <w:rFonts w:hint="eastAsia"/>
                                      <w:sz w:val="22"/>
                                    </w:rPr>
                                    <w:t>400</w:t>
                                  </w:r>
                                  <w:r w:rsidRPr="00144610">
                                    <w:rPr>
                                      <w:rFonts w:hint="eastAsia"/>
                                      <w:sz w:val="22"/>
                                    </w:rPr>
                                    <w:t>件</w:t>
                                  </w:r>
                                </w:p>
                              </w:tc>
                            </w:tr>
                            <w:tr w:rsidR="00D13A6C" w:rsidRPr="00125256" w:rsidTr="00144610">
                              <w:tc>
                                <w:tcPr>
                                  <w:tcW w:w="690" w:type="dxa"/>
                                  <w:tcBorders>
                                    <w:left w:val="single" w:sz="18" w:space="0" w:color="auto"/>
                                  </w:tcBorders>
                                  <w:shd w:val="clear" w:color="auto" w:fill="D9D9D9" w:themeFill="background1" w:themeFillShade="D9"/>
                                  <w:vAlign w:val="center"/>
                                </w:tcPr>
                                <w:p w:rsidR="00D13A6C" w:rsidRPr="00144610" w:rsidRDefault="00D13A6C" w:rsidP="00F86044">
                                  <w:pPr>
                                    <w:jc w:val="center"/>
                                    <w:rPr>
                                      <w:sz w:val="22"/>
                                    </w:rPr>
                                  </w:pPr>
                                  <w:r w:rsidRPr="00144610">
                                    <w:rPr>
                                      <w:rFonts w:hint="eastAsia"/>
                                      <w:sz w:val="22"/>
                                    </w:rPr>
                                    <w:t>重点③</w:t>
                                  </w:r>
                                </w:p>
                              </w:tc>
                              <w:tc>
                                <w:tcPr>
                                  <w:tcW w:w="3402" w:type="dxa"/>
                                  <w:vAlign w:val="center"/>
                                </w:tcPr>
                                <w:p w:rsidR="00D13A6C" w:rsidRPr="00144610" w:rsidRDefault="00D13A6C" w:rsidP="00F86044">
                                  <w:pPr>
                                    <w:jc w:val="center"/>
                                    <w:rPr>
                                      <w:sz w:val="22"/>
                                    </w:rPr>
                                  </w:pPr>
                                  <w:r w:rsidRPr="00144610">
                                    <w:rPr>
                                      <w:rFonts w:hint="eastAsia"/>
                                      <w:sz w:val="22"/>
                                    </w:rPr>
                                    <w:t>ストレスチェックの結果を</w:t>
                                  </w:r>
                                </w:p>
                                <w:p w:rsidR="00D13A6C" w:rsidRPr="00144610" w:rsidRDefault="00D13A6C" w:rsidP="00F86044">
                                  <w:pPr>
                                    <w:jc w:val="center"/>
                                    <w:rPr>
                                      <w:sz w:val="22"/>
                                    </w:rPr>
                                  </w:pPr>
                                  <w:r w:rsidRPr="00144610">
                                    <w:rPr>
                                      <w:rFonts w:hint="eastAsia"/>
                                      <w:sz w:val="22"/>
                                    </w:rPr>
                                    <w:t>集団分析した事業所の割合</w:t>
                                  </w:r>
                                </w:p>
                              </w:tc>
                              <w:tc>
                                <w:tcPr>
                                  <w:tcW w:w="3260" w:type="dxa"/>
                                  <w:vAlign w:val="center"/>
                                </w:tcPr>
                                <w:p w:rsidR="00D13A6C" w:rsidRPr="00144610" w:rsidRDefault="001A09DA" w:rsidP="00F86044">
                                  <w:pPr>
                                    <w:jc w:val="center"/>
                                    <w:rPr>
                                      <w:sz w:val="22"/>
                                    </w:rPr>
                                  </w:pPr>
                                  <w:r>
                                    <w:rPr>
                                      <w:rFonts w:hint="eastAsia"/>
                                      <w:sz w:val="22"/>
                                    </w:rPr>
                                    <w:t>74.6</w:t>
                                  </w:r>
                                  <w:r>
                                    <w:rPr>
                                      <w:rFonts w:hint="eastAsia"/>
                                      <w:sz w:val="22"/>
                                    </w:rPr>
                                    <w:t>％</w:t>
                                  </w:r>
                                </w:p>
                              </w:tc>
                              <w:tc>
                                <w:tcPr>
                                  <w:tcW w:w="2552" w:type="dxa"/>
                                  <w:tcBorders>
                                    <w:right w:val="single" w:sz="18" w:space="0" w:color="auto"/>
                                  </w:tcBorders>
                                  <w:vAlign w:val="center"/>
                                </w:tcPr>
                                <w:p w:rsidR="00D13A6C" w:rsidRPr="00144610" w:rsidRDefault="00D13A6C" w:rsidP="00F86044">
                                  <w:pPr>
                                    <w:jc w:val="center"/>
                                    <w:rPr>
                                      <w:sz w:val="22"/>
                                    </w:rPr>
                                  </w:pPr>
                                  <w:r w:rsidRPr="00144610">
                                    <w:rPr>
                                      <w:rFonts w:hint="eastAsia"/>
                                      <w:sz w:val="22"/>
                                    </w:rPr>
                                    <w:t>90</w:t>
                                  </w:r>
                                  <w:r w:rsidRPr="00144610">
                                    <w:rPr>
                                      <w:rFonts w:hint="eastAsia"/>
                                      <w:sz w:val="22"/>
                                    </w:rPr>
                                    <w:t>％以上</w:t>
                                  </w:r>
                                </w:p>
                              </w:tc>
                            </w:tr>
                            <w:tr w:rsidR="00D13A6C" w:rsidRPr="00125256" w:rsidTr="00144610">
                              <w:tc>
                                <w:tcPr>
                                  <w:tcW w:w="690" w:type="dxa"/>
                                  <w:tcBorders>
                                    <w:left w:val="single" w:sz="18" w:space="0" w:color="auto"/>
                                  </w:tcBorders>
                                  <w:shd w:val="clear" w:color="auto" w:fill="D9D9D9" w:themeFill="background1" w:themeFillShade="D9"/>
                                  <w:vAlign w:val="center"/>
                                </w:tcPr>
                                <w:p w:rsidR="00D13A6C" w:rsidRPr="00144610" w:rsidRDefault="00D13A6C" w:rsidP="00F86044">
                                  <w:pPr>
                                    <w:jc w:val="center"/>
                                    <w:rPr>
                                      <w:sz w:val="22"/>
                                    </w:rPr>
                                  </w:pPr>
                                  <w:r w:rsidRPr="00144610">
                                    <w:rPr>
                                      <w:rFonts w:hint="eastAsia"/>
                                      <w:sz w:val="22"/>
                                    </w:rPr>
                                    <w:t>重点④</w:t>
                                  </w:r>
                                </w:p>
                              </w:tc>
                              <w:tc>
                                <w:tcPr>
                                  <w:tcW w:w="3402" w:type="dxa"/>
                                  <w:vAlign w:val="center"/>
                                </w:tcPr>
                                <w:p w:rsidR="00D13A6C" w:rsidRPr="00144610" w:rsidRDefault="00D13A6C" w:rsidP="00F86044">
                                  <w:pPr>
                                    <w:jc w:val="center"/>
                                    <w:rPr>
                                      <w:sz w:val="22"/>
                                    </w:rPr>
                                  </w:pPr>
                                  <w:r w:rsidRPr="00144610">
                                    <w:rPr>
                                      <w:rFonts w:hint="eastAsia"/>
                                      <w:sz w:val="22"/>
                                    </w:rPr>
                                    <w:t>かかりつけ医と精神科医等の</w:t>
                                  </w:r>
                                </w:p>
                                <w:p w:rsidR="00D13A6C" w:rsidRPr="00144610" w:rsidRDefault="00D13A6C" w:rsidP="00F86044">
                                  <w:pPr>
                                    <w:jc w:val="center"/>
                                    <w:rPr>
                                      <w:sz w:val="22"/>
                                    </w:rPr>
                                  </w:pPr>
                                  <w:r w:rsidRPr="00144610">
                                    <w:rPr>
                                      <w:rFonts w:hint="eastAsia"/>
                                      <w:sz w:val="22"/>
                                    </w:rPr>
                                    <w:t>連携会議設置圏域数（再掲）</w:t>
                                  </w:r>
                                </w:p>
                              </w:tc>
                              <w:tc>
                                <w:tcPr>
                                  <w:tcW w:w="3260" w:type="dxa"/>
                                  <w:vAlign w:val="center"/>
                                </w:tcPr>
                                <w:p w:rsidR="00D13A6C" w:rsidRPr="00144610" w:rsidRDefault="00D13A6C" w:rsidP="00F86044">
                                  <w:pPr>
                                    <w:jc w:val="center"/>
                                    <w:rPr>
                                      <w:sz w:val="22"/>
                                    </w:rPr>
                                  </w:pPr>
                                  <w:r w:rsidRPr="00144610">
                                    <w:rPr>
                                      <w:rFonts w:hint="eastAsia"/>
                                      <w:sz w:val="22"/>
                                    </w:rPr>
                                    <w:t>６圏域</w:t>
                                  </w:r>
                                </w:p>
                              </w:tc>
                              <w:tc>
                                <w:tcPr>
                                  <w:tcW w:w="2552" w:type="dxa"/>
                                  <w:tcBorders>
                                    <w:right w:val="single" w:sz="18" w:space="0" w:color="auto"/>
                                  </w:tcBorders>
                                  <w:vAlign w:val="center"/>
                                </w:tcPr>
                                <w:p w:rsidR="00D13A6C" w:rsidRPr="00144610" w:rsidRDefault="00D13A6C" w:rsidP="00F86044">
                                  <w:pPr>
                                    <w:jc w:val="center"/>
                                    <w:rPr>
                                      <w:sz w:val="22"/>
                                    </w:rPr>
                                  </w:pPr>
                                  <w:r w:rsidRPr="00144610">
                                    <w:rPr>
                                      <w:rFonts w:hint="eastAsia"/>
                                      <w:sz w:val="22"/>
                                    </w:rPr>
                                    <w:t>７圏域</w:t>
                                  </w:r>
                                </w:p>
                              </w:tc>
                            </w:tr>
                            <w:tr w:rsidR="00D13A6C" w:rsidRPr="00125256" w:rsidTr="00144610">
                              <w:tc>
                                <w:tcPr>
                                  <w:tcW w:w="690" w:type="dxa"/>
                                  <w:tcBorders>
                                    <w:left w:val="single" w:sz="18" w:space="0" w:color="auto"/>
                                    <w:bottom w:val="single" w:sz="18" w:space="0" w:color="auto"/>
                                  </w:tcBorders>
                                  <w:shd w:val="clear" w:color="auto" w:fill="D9D9D9" w:themeFill="background1" w:themeFillShade="D9"/>
                                  <w:vAlign w:val="center"/>
                                </w:tcPr>
                                <w:p w:rsidR="00D13A6C" w:rsidRPr="00144610" w:rsidRDefault="00D13A6C" w:rsidP="00F86044">
                                  <w:pPr>
                                    <w:jc w:val="center"/>
                                    <w:rPr>
                                      <w:sz w:val="22"/>
                                    </w:rPr>
                                  </w:pPr>
                                  <w:r w:rsidRPr="00144610">
                                    <w:rPr>
                                      <w:rFonts w:hint="eastAsia"/>
                                      <w:sz w:val="22"/>
                                    </w:rPr>
                                    <w:t>重点⑤</w:t>
                                  </w:r>
                                </w:p>
                              </w:tc>
                              <w:tc>
                                <w:tcPr>
                                  <w:tcW w:w="3402" w:type="dxa"/>
                                  <w:tcBorders>
                                    <w:bottom w:val="single" w:sz="18" w:space="0" w:color="auto"/>
                                  </w:tcBorders>
                                  <w:vAlign w:val="center"/>
                                </w:tcPr>
                                <w:p w:rsidR="00D13A6C" w:rsidRPr="00144610" w:rsidRDefault="00D13A6C" w:rsidP="00F86044">
                                  <w:pPr>
                                    <w:jc w:val="center"/>
                                    <w:rPr>
                                      <w:sz w:val="22"/>
                                    </w:rPr>
                                  </w:pPr>
                                  <w:r w:rsidRPr="00144610">
                                    <w:rPr>
                                      <w:rFonts w:hint="eastAsia"/>
                                      <w:sz w:val="22"/>
                                    </w:rPr>
                                    <w:t>地域支え合いセンターの</w:t>
                                  </w:r>
                                </w:p>
                                <w:p w:rsidR="00D13A6C" w:rsidRPr="00144610" w:rsidRDefault="00D13A6C" w:rsidP="00F86044">
                                  <w:pPr>
                                    <w:jc w:val="center"/>
                                    <w:rPr>
                                      <w:sz w:val="22"/>
                                    </w:rPr>
                                  </w:pPr>
                                  <w:r w:rsidRPr="00144610">
                                    <w:rPr>
                                      <w:rFonts w:hint="eastAsia"/>
                                      <w:sz w:val="22"/>
                                    </w:rPr>
                                    <w:t>スキルアップ研修受講市町数</w:t>
                                  </w:r>
                                </w:p>
                              </w:tc>
                              <w:tc>
                                <w:tcPr>
                                  <w:tcW w:w="3260" w:type="dxa"/>
                                  <w:tcBorders>
                                    <w:bottom w:val="single" w:sz="18" w:space="0" w:color="auto"/>
                                  </w:tcBorders>
                                  <w:vAlign w:val="center"/>
                                </w:tcPr>
                                <w:p w:rsidR="00D13A6C" w:rsidRPr="00144610" w:rsidRDefault="00D13A6C" w:rsidP="00F86044">
                                  <w:pPr>
                                    <w:jc w:val="center"/>
                                    <w:rPr>
                                      <w:sz w:val="22"/>
                                    </w:rPr>
                                  </w:pPr>
                                  <w:r w:rsidRPr="00144610">
                                    <w:rPr>
                                      <w:rFonts w:hint="eastAsia"/>
                                      <w:sz w:val="22"/>
                                    </w:rPr>
                                    <w:t>０市町</w:t>
                                  </w:r>
                                </w:p>
                              </w:tc>
                              <w:tc>
                                <w:tcPr>
                                  <w:tcW w:w="2552" w:type="dxa"/>
                                  <w:tcBorders>
                                    <w:bottom w:val="single" w:sz="18" w:space="0" w:color="auto"/>
                                    <w:right w:val="single" w:sz="18" w:space="0" w:color="auto"/>
                                  </w:tcBorders>
                                  <w:vAlign w:val="center"/>
                                </w:tcPr>
                                <w:p w:rsidR="00D13A6C" w:rsidRPr="00144610" w:rsidRDefault="00D13A6C" w:rsidP="00F86044">
                                  <w:pPr>
                                    <w:jc w:val="center"/>
                                    <w:rPr>
                                      <w:sz w:val="22"/>
                                    </w:rPr>
                                  </w:pPr>
                                  <w:r w:rsidRPr="00144610">
                                    <w:rPr>
                                      <w:rFonts w:hint="eastAsia"/>
                                      <w:sz w:val="22"/>
                                    </w:rPr>
                                    <w:t>13</w:t>
                                  </w:r>
                                  <w:r w:rsidRPr="00144610">
                                    <w:rPr>
                                      <w:rFonts w:hint="eastAsia"/>
                                      <w:sz w:val="22"/>
                                    </w:rPr>
                                    <w:t>市町</w:t>
                                  </w:r>
                                </w:p>
                                <w:p w:rsidR="00D13A6C" w:rsidRPr="00144610" w:rsidRDefault="00D13A6C" w:rsidP="00F86044">
                                  <w:pPr>
                                    <w:jc w:val="center"/>
                                    <w:rPr>
                                      <w:sz w:val="22"/>
                                    </w:rPr>
                                  </w:pPr>
                                  <w:r w:rsidRPr="00144610">
                                    <w:rPr>
                                      <w:rFonts w:hint="eastAsia"/>
                                      <w:sz w:val="22"/>
                                    </w:rPr>
                                    <w:t>※</w:t>
                                  </w:r>
                                  <w:r w:rsidRPr="00144610">
                                    <w:rPr>
                                      <w:rFonts w:hint="eastAsia"/>
                                      <w:sz w:val="22"/>
                                    </w:rPr>
                                    <w:t>H31(2019)</w:t>
                                  </w:r>
                                  <w:r w:rsidRPr="00144610">
                                    <w:rPr>
                                      <w:rFonts w:hint="eastAsia"/>
                                      <w:sz w:val="22"/>
                                    </w:rPr>
                                    <w:t>年度まで</w:t>
                                  </w:r>
                                </w:p>
                              </w:tc>
                            </w:tr>
                          </w:tbl>
                          <w:p w:rsidR="00D13A6C" w:rsidRDefault="00D13A6C" w:rsidP="009615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8" o:spid="_x0000_s1111" type="#_x0000_t202" style="position:absolute;left:0;text-align:left;margin-left:-18pt;margin-top:1.2pt;width:523.5pt;height:55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" fillcolor="window" stroked="f" strokeweight=".5pt">
                <v:textbox>
                  <w:txbxContent>
                    <w:tbl>
                      <w:tblPr>
                        <w:tblStyle w:val="a9"/>
                        <w:tblW w:w="9904" w:type="dxa"/>
                        <w:tblInd w:w="269" w:type="dxa"/>
                        <w:tblLayout w:type="fixed"/>
                        <w:tblLook w:val="04A0" w:firstRow="1" w:lastRow="0" w:firstColumn="1" w:lastColumn="0" w:noHBand="0" w:noVBand="1"/>
                      </w:tblPr>
                      <w:tblGrid>
                        <w:gridCol w:w="690"/>
                        <w:gridCol w:w="3402"/>
                        <w:gridCol w:w="3260"/>
                        <w:gridCol w:w="2552"/>
                      </w:tblGrid>
                      <w:tr w:rsidR="00D13A6C" w:rsidRPr="00125256" w:rsidTr="00144610">
                        <w:tc>
                          <w:tcPr>
                            <w:tcW w:w="690" w:type="dxa"/>
                            <w:shd w:val="clear" w:color="auto" w:fill="DBE5F1" w:themeFill="accent1" w:themeFillTint="33"/>
                            <w:vAlign w:val="center"/>
                          </w:tcPr>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ステ</w:t>
                            </w:r>
                          </w:p>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ージ</w:t>
                            </w:r>
                          </w:p>
                        </w:tc>
                        <w:tc>
                          <w:tcPr>
                            <w:tcW w:w="3402" w:type="dxa"/>
                            <w:shd w:val="clear" w:color="auto" w:fill="DBE5F1" w:themeFill="accent1" w:themeFillTint="33"/>
                            <w:vAlign w:val="center"/>
                          </w:tcPr>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指標</w:t>
                            </w:r>
                          </w:p>
                        </w:tc>
                        <w:tc>
                          <w:tcPr>
                            <w:tcW w:w="3260" w:type="dxa"/>
                            <w:shd w:val="clear" w:color="auto" w:fill="DBE5F1" w:themeFill="accent1" w:themeFillTint="33"/>
                            <w:vAlign w:val="center"/>
                          </w:tcPr>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現状</w:t>
                            </w:r>
                          </w:p>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平成29(2017)年度</w:t>
                            </w:r>
                          </w:p>
                        </w:tc>
                        <w:tc>
                          <w:tcPr>
                            <w:tcW w:w="2552" w:type="dxa"/>
                            <w:shd w:val="clear" w:color="auto" w:fill="DBE5F1" w:themeFill="accent1" w:themeFillTint="33"/>
                            <w:vAlign w:val="center"/>
                          </w:tcPr>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目標</w:t>
                            </w:r>
                          </w:p>
                          <w:p w:rsidR="00D13A6C" w:rsidRPr="00144610" w:rsidRDefault="00D13A6C" w:rsidP="00F86044">
                            <w:pPr>
                              <w:jc w:val="center"/>
                              <w:rPr>
                                <w:rFonts w:asciiTheme="majorEastAsia" w:eastAsiaTheme="majorEastAsia" w:hAnsiTheme="majorEastAsia"/>
                                <w:sz w:val="22"/>
                              </w:rPr>
                            </w:pPr>
                            <w:r w:rsidRPr="00144610">
                              <w:rPr>
                                <w:rFonts w:asciiTheme="majorEastAsia" w:eastAsiaTheme="majorEastAsia" w:hAnsiTheme="majorEastAsia" w:hint="eastAsia"/>
                                <w:sz w:val="22"/>
                              </w:rPr>
                              <w:t>平成34(2022)年度</w:t>
                            </w:r>
                          </w:p>
                        </w:tc>
                      </w:tr>
                      <w:tr w:rsidR="00D13A6C" w:rsidRPr="00125256" w:rsidTr="00144610">
                        <w:trPr>
                          <w:trHeight w:val="679"/>
                        </w:trPr>
                        <w:tc>
                          <w:tcPr>
                            <w:tcW w:w="690" w:type="dxa"/>
                            <w:vMerge w:val="restart"/>
                            <w:vAlign w:val="center"/>
                          </w:tcPr>
                          <w:p w:rsidR="00D13A6C" w:rsidRPr="00144610" w:rsidRDefault="00D13A6C" w:rsidP="00F86044">
                            <w:pPr>
                              <w:jc w:val="center"/>
                              <w:rPr>
                                <w:sz w:val="22"/>
                              </w:rPr>
                            </w:pPr>
                            <w:r w:rsidRPr="00144610">
                              <w:rPr>
                                <w:rFonts w:hint="eastAsia"/>
                                <w:sz w:val="22"/>
                              </w:rPr>
                              <w:t>Ⅰ</w:t>
                            </w:r>
                          </w:p>
                        </w:tc>
                        <w:tc>
                          <w:tcPr>
                            <w:tcW w:w="3402" w:type="dxa"/>
                            <w:vAlign w:val="center"/>
                          </w:tcPr>
                          <w:p w:rsidR="00D13A6C" w:rsidRPr="00144610" w:rsidRDefault="00D13A6C" w:rsidP="00F86044">
                            <w:pPr>
                              <w:jc w:val="center"/>
                              <w:rPr>
                                <w:sz w:val="22"/>
                              </w:rPr>
                            </w:pPr>
                            <w:r w:rsidRPr="00144610">
                              <w:rPr>
                                <w:rFonts w:hint="eastAsia"/>
                                <w:sz w:val="22"/>
                              </w:rPr>
                              <w:t>普及啓発実施市町数</w:t>
                            </w:r>
                          </w:p>
                        </w:tc>
                        <w:tc>
                          <w:tcPr>
                            <w:tcW w:w="3260" w:type="dxa"/>
                            <w:vAlign w:val="center"/>
                          </w:tcPr>
                          <w:p w:rsidR="00D13A6C" w:rsidRPr="00144610" w:rsidRDefault="00D13A6C" w:rsidP="00F86044">
                            <w:pPr>
                              <w:jc w:val="center"/>
                              <w:rPr>
                                <w:sz w:val="22"/>
                              </w:rPr>
                            </w:pPr>
                            <w:r w:rsidRPr="00144610">
                              <w:rPr>
                                <w:rFonts w:hint="eastAsia"/>
                                <w:sz w:val="22"/>
                              </w:rPr>
                              <w:t>22</w:t>
                            </w:r>
                            <w:r w:rsidRPr="00144610">
                              <w:rPr>
                                <w:rFonts w:hint="eastAsia"/>
                                <w:sz w:val="22"/>
                              </w:rPr>
                              <w:t>市町</w:t>
                            </w:r>
                          </w:p>
                        </w:tc>
                        <w:tc>
                          <w:tcPr>
                            <w:tcW w:w="2552" w:type="dxa"/>
                            <w:vAlign w:val="center"/>
                          </w:tcPr>
                          <w:p w:rsidR="00D13A6C" w:rsidRPr="00144610" w:rsidRDefault="00D13A6C" w:rsidP="00F86044">
                            <w:pPr>
                              <w:jc w:val="center"/>
                              <w:rPr>
                                <w:sz w:val="22"/>
                              </w:rPr>
                            </w:pPr>
                            <w:r w:rsidRPr="00144610">
                              <w:rPr>
                                <w:rFonts w:hint="eastAsia"/>
                                <w:sz w:val="22"/>
                              </w:rPr>
                              <w:t>23</w:t>
                            </w:r>
                            <w:r w:rsidRPr="00144610">
                              <w:rPr>
                                <w:rFonts w:hint="eastAsia"/>
                                <w:sz w:val="22"/>
                              </w:rPr>
                              <w:t>市町</w:t>
                            </w:r>
                          </w:p>
                        </w:tc>
                      </w:tr>
                      <w:tr w:rsidR="00D13A6C" w:rsidRPr="00125256" w:rsidTr="00144610">
                        <w:tc>
                          <w:tcPr>
                            <w:tcW w:w="690" w:type="dxa"/>
                            <w:vMerge/>
                          </w:tcPr>
                          <w:p w:rsidR="00D13A6C" w:rsidRPr="00144610" w:rsidRDefault="00D13A6C" w:rsidP="00F86044">
                            <w:pPr>
                              <w:jc w:val="center"/>
                              <w:rPr>
                                <w:sz w:val="22"/>
                              </w:rPr>
                            </w:pPr>
                          </w:p>
                        </w:tc>
                        <w:tc>
                          <w:tcPr>
                            <w:tcW w:w="3402" w:type="dxa"/>
                            <w:vAlign w:val="center"/>
                          </w:tcPr>
                          <w:p w:rsidR="00D13A6C" w:rsidRPr="00144610" w:rsidRDefault="00D13A6C" w:rsidP="00F86044">
                            <w:pPr>
                              <w:jc w:val="center"/>
                              <w:rPr>
                                <w:sz w:val="22"/>
                              </w:rPr>
                            </w:pPr>
                            <w:r w:rsidRPr="00144610">
                              <w:rPr>
                                <w:rFonts w:hint="eastAsia"/>
                                <w:sz w:val="22"/>
                              </w:rPr>
                              <w:t>ゲートキーパー養成研修</w:t>
                            </w:r>
                          </w:p>
                          <w:p w:rsidR="00D13A6C" w:rsidRPr="00144610" w:rsidRDefault="00D13A6C" w:rsidP="00F86044">
                            <w:pPr>
                              <w:jc w:val="center"/>
                              <w:rPr>
                                <w:sz w:val="22"/>
                              </w:rPr>
                            </w:pPr>
                            <w:r w:rsidRPr="00144610">
                              <w:rPr>
                                <w:rFonts w:hint="eastAsia"/>
                                <w:sz w:val="22"/>
                              </w:rPr>
                              <w:t>実施市町数</w:t>
                            </w:r>
                          </w:p>
                        </w:tc>
                        <w:tc>
                          <w:tcPr>
                            <w:tcW w:w="3260" w:type="dxa"/>
                            <w:vAlign w:val="center"/>
                          </w:tcPr>
                          <w:p w:rsidR="00D13A6C" w:rsidRPr="00144610" w:rsidRDefault="00D13A6C" w:rsidP="00F86044">
                            <w:pPr>
                              <w:jc w:val="center"/>
                              <w:rPr>
                                <w:sz w:val="22"/>
                              </w:rPr>
                            </w:pPr>
                            <w:r w:rsidRPr="00144610">
                              <w:rPr>
                                <w:rFonts w:hint="eastAsia"/>
                                <w:sz w:val="22"/>
                              </w:rPr>
                              <w:t>16</w:t>
                            </w:r>
                            <w:r w:rsidRPr="00144610">
                              <w:rPr>
                                <w:rFonts w:hint="eastAsia"/>
                                <w:sz w:val="22"/>
                              </w:rPr>
                              <w:t>市町</w:t>
                            </w:r>
                          </w:p>
                        </w:tc>
                        <w:tc>
                          <w:tcPr>
                            <w:tcW w:w="2552" w:type="dxa"/>
                            <w:vAlign w:val="center"/>
                          </w:tcPr>
                          <w:p w:rsidR="00D13A6C" w:rsidRPr="00144610" w:rsidRDefault="00D13A6C" w:rsidP="00F86044">
                            <w:pPr>
                              <w:jc w:val="center"/>
                              <w:rPr>
                                <w:sz w:val="22"/>
                              </w:rPr>
                            </w:pPr>
                            <w:r w:rsidRPr="00144610">
                              <w:rPr>
                                <w:rFonts w:hint="eastAsia"/>
                                <w:sz w:val="22"/>
                              </w:rPr>
                              <w:t>23</w:t>
                            </w:r>
                            <w:r w:rsidRPr="00144610">
                              <w:rPr>
                                <w:rFonts w:hint="eastAsia"/>
                                <w:sz w:val="22"/>
                              </w:rPr>
                              <w:t>市町</w:t>
                            </w:r>
                          </w:p>
                        </w:tc>
                      </w:tr>
                      <w:tr w:rsidR="00D13A6C" w:rsidRPr="00125256" w:rsidTr="00144610">
                        <w:tc>
                          <w:tcPr>
                            <w:tcW w:w="690" w:type="dxa"/>
                            <w:vMerge/>
                          </w:tcPr>
                          <w:p w:rsidR="00D13A6C" w:rsidRPr="00144610" w:rsidRDefault="00D13A6C" w:rsidP="00F86044">
                            <w:pPr>
                              <w:jc w:val="center"/>
                              <w:rPr>
                                <w:sz w:val="22"/>
                              </w:rPr>
                            </w:pPr>
                          </w:p>
                        </w:tc>
                        <w:tc>
                          <w:tcPr>
                            <w:tcW w:w="3402" w:type="dxa"/>
                            <w:vAlign w:val="center"/>
                          </w:tcPr>
                          <w:p w:rsidR="00D13A6C" w:rsidRPr="00144610" w:rsidRDefault="00D13A6C" w:rsidP="00F86044">
                            <w:pPr>
                              <w:jc w:val="center"/>
                              <w:rPr>
                                <w:sz w:val="22"/>
                              </w:rPr>
                            </w:pPr>
                            <w:r w:rsidRPr="00144610">
                              <w:rPr>
                                <w:rFonts w:hint="eastAsia"/>
                                <w:sz w:val="22"/>
                              </w:rPr>
                              <w:t>社会的要因に応じた</w:t>
                            </w:r>
                          </w:p>
                          <w:p w:rsidR="00D13A6C" w:rsidRPr="00144610" w:rsidRDefault="00D13A6C" w:rsidP="00F86044">
                            <w:pPr>
                              <w:jc w:val="center"/>
                              <w:rPr>
                                <w:sz w:val="22"/>
                              </w:rPr>
                            </w:pPr>
                            <w:r w:rsidRPr="00144610">
                              <w:rPr>
                                <w:rFonts w:hint="eastAsia"/>
                                <w:sz w:val="22"/>
                              </w:rPr>
                              <w:t>相談体制</w:t>
                            </w:r>
                          </w:p>
                        </w:tc>
                        <w:tc>
                          <w:tcPr>
                            <w:tcW w:w="3260" w:type="dxa"/>
                          </w:tcPr>
                          <w:p w:rsidR="00D13A6C" w:rsidRPr="00144610" w:rsidRDefault="00D13A6C" w:rsidP="00F86044">
                            <w:pPr>
                              <w:rPr>
                                <w:sz w:val="22"/>
                              </w:rPr>
                            </w:pPr>
                            <w:r w:rsidRPr="00144610">
                              <w:rPr>
                                <w:rFonts w:hint="eastAsia"/>
                                <w:sz w:val="22"/>
                              </w:rPr>
                              <w:t>○各種相談窓口の運営</w:t>
                            </w:r>
                          </w:p>
                          <w:p w:rsidR="00D13A6C" w:rsidRPr="00144610" w:rsidRDefault="00D13A6C" w:rsidP="00144610">
                            <w:pPr>
                              <w:ind w:left="220" w:hangingChars="100" w:hanging="220"/>
                              <w:rPr>
                                <w:sz w:val="22"/>
                              </w:rPr>
                            </w:pPr>
                            <w:r w:rsidRPr="00144610">
                              <w:rPr>
                                <w:rFonts w:hint="eastAsia"/>
                                <w:sz w:val="22"/>
                              </w:rPr>
                              <w:t>・健康・経済生活・家庭・勤務</w:t>
                            </w:r>
                          </w:p>
                          <w:p w:rsidR="00D13A6C" w:rsidRPr="00144610" w:rsidRDefault="00D13A6C" w:rsidP="00144610">
                            <w:pPr>
                              <w:ind w:left="220" w:hangingChars="100" w:hanging="220"/>
                              <w:rPr>
                                <w:sz w:val="22"/>
                              </w:rPr>
                            </w:pPr>
                            <w:r w:rsidRPr="00144610">
                              <w:rPr>
                                <w:rFonts w:hint="eastAsia"/>
                                <w:sz w:val="22"/>
                              </w:rPr>
                              <w:t>・民間団体が行う相談</w:t>
                            </w:r>
                          </w:p>
                        </w:tc>
                        <w:tc>
                          <w:tcPr>
                            <w:tcW w:w="2552" w:type="dxa"/>
                            <w:vAlign w:val="center"/>
                          </w:tcPr>
                          <w:p w:rsidR="00D13A6C" w:rsidRPr="00144610" w:rsidRDefault="00D13A6C" w:rsidP="00F86044">
                            <w:pPr>
                              <w:jc w:val="center"/>
                              <w:rPr>
                                <w:sz w:val="22"/>
                              </w:rPr>
                            </w:pPr>
                            <w:r w:rsidRPr="00144610">
                              <w:rPr>
                                <w:rFonts w:hint="eastAsia"/>
                                <w:sz w:val="22"/>
                              </w:rPr>
                              <w:t>支援する</w:t>
                            </w:r>
                          </w:p>
                          <w:p w:rsidR="00D13A6C" w:rsidRPr="00144610" w:rsidRDefault="00D13A6C" w:rsidP="00F86044">
                            <w:pPr>
                              <w:jc w:val="center"/>
                              <w:rPr>
                                <w:sz w:val="22"/>
                              </w:rPr>
                            </w:pPr>
                            <w:r w:rsidRPr="00144610">
                              <w:rPr>
                                <w:rFonts w:hint="eastAsia"/>
                                <w:sz w:val="22"/>
                              </w:rPr>
                              <w:t>団体の増加</w:t>
                            </w:r>
                          </w:p>
                        </w:tc>
                      </w:tr>
                      <w:tr w:rsidR="00D13A6C" w:rsidRPr="00125256" w:rsidTr="00144610">
                        <w:tc>
                          <w:tcPr>
                            <w:tcW w:w="690" w:type="dxa"/>
                            <w:vAlign w:val="center"/>
                          </w:tcPr>
                          <w:p w:rsidR="00D13A6C" w:rsidRPr="00144610" w:rsidRDefault="00D13A6C" w:rsidP="00F86044">
                            <w:pPr>
                              <w:jc w:val="center"/>
                              <w:rPr>
                                <w:sz w:val="22"/>
                              </w:rPr>
                            </w:pPr>
                            <w:r w:rsidRPr="00144610">
                              <w:rPr>
                                <w:rFonts w:hint="eastAsia"/>
                                <w:sz w:val="22"/>
                              </w:rPr>
                              <w:t>Ⅱ</w:t>
                            </w:r>
                          </w:p>
                        </w:tc>
                        <w:tc>
                          <w:tcPr>
                            <w:tcW w:w="3402" w:type="dxa"/>
                            <w:vAlign w:val="center"/>
                          </w:tcPr>
                          <w:p w:rsidR="00D13A6C" w:rsidRPr="00144610" w:rsidRDefault="00D13A6C" w:rsidP="00F86044">
                            <w:pPr>
                              <w:jc w:val="center"/>
                              <w:rPr>
                                <w:sz w:val="22"/>
                              </w:rPr>
                            </w:pPr>
                            <w:r w:rsidRPr="00144610">
                              <w:rPr>
                                <w:rFonts w:hint="eastAsia"/>
                                <w:sz w:val="22"/>
                              </w:rPr>
                              <w:t>かかりつけ医と精神科医等の</w:t>
                            </w:r>
                          </w:p>
                          <w:p w:rsidR="00D13A6C" w:rsidRPr="00144610" w:rsidRDefault="00D13A6C" w:rsidP="00F86044">
                            <w:pPr>
                              <w:jc w:val="center"/>
                              <w:rPr>
                                <w:sz w:val="22"/>
                              </w:rPr>
                            </w:pPr>
                            <w:r w:rsidRPr="00144610">
                              <w:rPr>
                                <w:rFonts w:hint="eastAsia"/>
                                <w:sz w:val="22"/>
                              </w:rPr>
                              <w:t>連携会議設置圏域数</w:t>
                            </w:r>
                          </w:p>
                        </w:tc>
                        <w:tc>
                          <w:tcPr>
                            <w:tcW w:w="3260" w:type="dxa"/>
                            <w:vAlign w:val="center"/>
                          </w:tcPr>
                          <w:p w:rsidR="00D13A6C" w:rsidRPr="00144610" w:rsidRDefault="00D13A6C" w:rsidP="00F86044">
                            <w:pPr>
                              <w:jc w:val="center"/>
                              <w:rPr>
                                <w:sz w:val="22"/>
                              </w:rPr>
                            </w:pPr>
                            <w:r w:rsidRPr="00144610">
                              <w:rPr>
                                <w:rFonts w:hint="eastAsia"/>
                                <w:sz w:val="22"/>
                              </w:rPr>
                              <w:t>６圏域</w:t>
                            </w:r>
                          </w:p>
                        </w:tc>
                        <w:tc>
                          <w:tcPr>
                            <w:tcW w:w="2552" w:type="dxa"/>
                            <w:vAlign w:val="center"/>
                          </w:tcPr>
                          <w:p w:rsidR="00D13A6C" w:rsidRPr="00144610" w:rsidRDefault="00D13A6C" w:rsidP="00F86044">
                            <w:pPr>
                              <w:jc w:val="center"/>
                              <w:rPr>
                                <w:sz w:val="22"/>
                              </w:rPr>
                            </w:pPr>
                            <w:r w:rsidRPr="00144610">
                              <w:rPr>
                                <w:rFonts w:hint="eastAsia"/>
                                <w:sz w:val="22"/>
                              </w:rPr>
                              <w:t>７圏域</w:t>
                            </w:r>
                          </w:p>
                        </w:tc>
                      </w:tr>
                      <w:tr w:rsidR="00D13A6C" w:rsidRPr="00125256" w:rsidTr="00144610">
                        <w:tc>
                          <w:tcPr>
                            <w:tcW w:w="690" w:type="dxa"/>
                            <w:vMerge w:val="restart"/>
                            <w:vAlign w:val="center"/>
                          </w:tcPr>
                          <w:p w:rsidR="00D13A6C" w:rsidRPr="00144610" w:rsidRDefault="00D13A6C" w:rsidP="00F86044">
                            <w:pPr>
                              <w:jc w:val="center"/>
                              <w:rPr>
                                <w:sz w:val="22"/>
                              </w:rPr>
                            </w:pPr>
                            <w:r w:rsidRPr="00144610">
                              <w:rPr>
                                <w:rFonts w:hint="eastAsia"/>
                                <w:sz w:val="22"/>
                              </w:rPr>
                              <w:t>Ⅲ</w:t>
                            </w:r>
                          </w:p>
                        </w:tc>
                        <w:tc>
                          <w:tcPr>
                            <w:tcW w:w="3402" w:type="dxa"/>
                            <w:vAlign w:val="center"/>
                          </w:tcPr>
                          <w:p w:rsidR="00D13A6C" w:rsidRPr="00144610" w:rsidRDefault="00D13A6C" w:rsidP="00F86044">
                            <w:pPr>
                              <w:jc w:val="center"/>
                              <w:rPr>
                                <w:sz w:val="22"/>
                              </w:rPr>
                            </w:pPr>
                            <w:r w:rsidRPr="00144610">
                              <w:rPr>
                                <w:rFonts w:hint="eastAsia"/>
                                <w:sz w:val="22"/>
                              </w:rPr>
                              <w:t>未遂となった人への介入支援</w:t>
                            </w:r>
                          </w:p>
                          <w:p w:rsidR="00D13A6C" w:rsidRPr="00144610" w:rsidRDefault="00D13A6C" w:rsidP="00F86044">
                            <w:pPr>
                              <w:jc w:val="center"/>
                              <w:rPr>
                                <w:sz w:val="22"/>
                              </w:rPr>
                            </w:pPr>
                            <w:r w:rsidRPr="00144610">
                              <w:rPr>
                                <w:rFonts w:hint="eastAsia"/>
                                <w:sz w:val="22"/>
                              </w:rPr>
                              <w:t>を実施している医療機関</w:t>
                            </w:r>
                          </w:p>
                        </w:tc>
                        <w:tc>
                          <w:tcPr>
                            <w:tcW w:w="3260" w:type="dxa"/>
                            <w:vAlign w:val="center"/>
                          </w:tcPr>
                          <w:p w:rsidR="00D13A6C" w:rsidRPr="00144610" w:rsidRDefault="00D13A6C" w:rsidP="00F86044">
                            <w:pPr>
                              <w:jc w:val="center"/>
                              <w:rPr>
                                <w:sz w:val="22"/>
                              </w:rPr>
                            </w:pPr>
                            <w:r w:rsidRPr="00144610">
                              <w:rPr>
                                <w:rFonts w:hint="eastAsia"/>
                                <w:sz w:val="22"/>
                              </w:rPr>
                              <w:t>２医療機関</w:t>
                            </w:r>
                          </w:p>
                        </w:tc>
                        <w:tc>
                          <w:tcPr>
                            <w:tcW w:w="2552" w:type="dxa"/>
                            <w:vAlign w:val="center"/>
                          </w:tcPr>
                          <w:p w:rsidR="00D13A6C" w:rsidRPr="00144610" w:rsidRDefault="00D13A6C" w:rsidP="00F86044">
                            <w:pPr>
                              <w:jc w:val="center"/>
                              <w:rPr>
                                <w:sz w:val="22"/>
                              </w:rPr>
                            </w:pPr>
                            <w:r w:rsidRPr="00144610">
                              <w:rPr>
                                <w:rFonts w:hint="eastAsia"/>
                                <w:sz w:val="22"/>
                              </w:rPr>
                              <w:t>３医療機関</w:t>
                            </w:r>
                          </w:p>
                        </w:tc>
                      </w:tr>
                      <w:tr w:rsidR="00D13A6C" w:rsidRPr="00125256" w:rsidTr="00144610">
                        <w:tc>
                          <w:tcPr>
                            <w:tcW w:w="690" w:type="dxa"/>
                            <w:vMerge/>
                          </w:tcPr>
                          <w:p w:rsidR="00D13A6C" w:rsidRPr="00144610" w:rsidRDefault="00D13A6C" w:rsidP="00F86044">
                            <w:pPr>
                              <w:jc w:val="center"/>
                              <w:rPr>
                                <w:sz w:val="22"/>
                              </w:rPr>
                            </w:pPr>
                          </w:p>
                        </w:tc>
                        <w:tc>
                          <w:tcPr>
                            <w:tcW w:w="3402" w:type="dxa"/>
                            <w:vAlign w:val="center"/>
                          </w:tcPr>
                          <w:p w:rsidR="00D13A6C" w:rsidRPr="00144610" w:rsidRDefault="00D13A6C" w:rsidP="00F86044">
                            <w:pPr>
                              <w:jc w:val="center"/>
                              <w:rPr>
                                <w:sz w:val="22"/>
                              </w:rPr>
                            </w:pPr>
                            <w:r w:rsidRPr="00144610">
                              <w:rPr>
                                <w:rFonts w:hint="eastAsia"/>
                                <w:sz w:val="22"/>
                              </w:rPr>
                              <w:t>自死遺族分かち合いの会</w:t>
                            </w:r>
                          </w:p>
                          <w:p w:rsidR="00D13A6C" w:rsidRPr="00144610" w:rsidRDefault="00D13A6C" w:rsidP="00F86044">
                            <w:pPr>
                              <w:jc w:val="center"/>
                              <w:rPr>
                                <w:sz w:val="22"/>
                              </w:rPr>
                            </w:pPr>
                            <w:r w:rsidRPr="00144610">
                              <w:rPr>
                                <w:rFonts w:hint="eastAsia"/>
                                <w:sz w:val="22"/>
                              </w:rPr>
                              <w:t>開催圏域</w:t>
                            </w:r>
                          </w:p>
                        </w:tc>
                        <w:tc>
                          <w:tcPr>
                            <w:tcW w:w="3260" w:type="dxa"/>
                            <w:vAlign w:val="center"/>
                          </w:tcPr>
                          <w:p w:rsidR="00D13A6C" w:rsidRPr="00144610" w:rsidRDefault="00D13A6C" w:rsidP="00F86044">
                            <w:pPr>
                              <w:jc w:val="center"/>
                              <w:rPr>
                                <w:sz w:val="22"/>
                              </w:rPr>
                            </w:pPr>
                            <w:r w:rsidRPr="00144610">
                              <w:rPr>
                                <w:rFonts w:hint="eastAsia"/>
                                <w:sz w:val="22"/>
                              </w:rPr>
                              <w:t>５圏域</w:t>
                            </w:r>
                          </w:p>
                        </w:tc>
                        <w:tc>
                          <w:tcPr>
                            <w:tcW w:w="2552" w:type="dxa"/>
                            <w:vAlign w:val="center"/>
                          </w:tcPr>
                          <w:p w:rsidR="00D13A6C" w:rsidRPr="00144610" w:rsidRDefault="00D13A6C" w:rsidP="00F86044">
                            <w:pPr>
                              <w:jc w:val="center"/>
                              <w:rPr>
                                <w:sz w:val="22"/>
                              </w:rPr>
                            </w:pPr>
                            <w:r w:rsidRPr="00144610">
                              <w:rPr>
                                <w:rFonts w:hint="eastAsia"/>
                                <w:sz w:val="22"/>
                              </w:rPr>
                              <w:t>７圏域</w:t>
                            </w:r>
                          </w:p>
                        </w:tc>
                      </w:tr>
                      <w:tr w:rsidR="00D13A6C" w:rsidRPr="00125256" w:rsidTr="00144610">
                        <w:tc>
                          <w:tcPr>
                            <w:tcW w:w="4092" w:type="dxa"/>
                            <w:gridSpan w:val="2"/>
                          </w:tcPr>
                          <w:p w:rsidR="00D13A6C" w:rsidRPr="00144610" w:rsidRDefault="00D13A6C" w:rsidP="00F86044">
                            <w:pPr>
                              <w:jc w:val="center"/>
                              <w:rPr>
                                <w:sz w:val="22"/>
                              </w:rPr>
                            </w:pPr>
                            <w:r w:rsidRPr="00144610">
                              <w:rPr>
                                <w:rFonts w:hint="eastAsia"/>
                                <w:sz w:val="22"/>
                              </w:rPr>
                              <w:t>連携支援ネットワーク体制</w:t>
                            </w:r>
                          </w:p>
                          <w:p w:rsidR="00D13A6C" w:rsidRPr="00144610" w:rsidRDefault="00D13A6C" w:rsidP="00F86044">
                            <w:pPr>
                              <w:jc w:val="center"/>
                              <w:rPr>
                                <w:sz w:val="22"/>
                              </w:rPr>
                            </w:pPr>
                            <w:r w:rsidRPr="00144610">
                              <w:rPr>
                                <w:rFonts w:hint="eastAsia"/>
                                <w:sz w:val="22"/>
                              </w:rPr>
                              <w:t>構築圏域</w:t>
                            </w:r>
                          </w:p>
                        </w:tc>
                        <w:tc>
                          <w:tcPr>
                            <w:tcW w:w="3260" w:type="dxa"/>
                            <w:vAlign w:val="center"/>
                          </w:tcPr>
                          <w:p w:rsidR="00D13A6C" w:rsidRPr="00144610" w:rsidRDefault="00D13A6C" w:rsidP="00F86044">
                            <w:pPr>
                              <w:jc w:val="center"/>
                              <w:rPr>
                                <w:sz w:val="22"/>
                              </w:rPr>
                            </w:pPr>
                            <w:r w:rsidRPr="00144610">
                              <w:rPr>
                                <w:rFonts w:hint="eastAsia"/>
                                <w:sz w:val="22"/>
                              </w:rPr>
                              <w:t>６圏域</w:t>
                            </w:r>
                          </w:p>
                        </w:tc>
                        <w:tc>
                          <w:tcPr>
                            <w:tcW w:w="2552" w:type="dxa"/>
                            <w:vAlign w:val="center"/>
                          </w:tcPr>
                          <w:p w:rsidR="00D13A6C" w:rsidRPr="00144610" w:rsidRDefault="00D13A6C" w:rsidP="00F86044">
                            <w:pPr>
                              <w:jc w:val="center"/>
                              <w:rPr>
                                <w:sz w:val="22"/>
                              </w:rPr>
                            </w:pPr>
                            <w:r w:rsidRPr="00144610">
                              <w:rPr>
                                <w:rFonts w:hint="eastAsia"/>
                                <w:sz w:val="22"/>
                              </w:rPr>
                              <w:t>７圏域</w:t>
                            </w:r>
                          </w:p>
                        </w:tc>
                      </w:tr>
                      <w:tr w:rsidR="00D13A6C" w:rsidRPr="00125256" w:rsidTr="00144610">
                        <w:tc>
                          <w:tcPr>
                            <w:tcW w:w="4092" w:type="dxa"/>
                            <w:gridSpan w:val="2"/>
                            <w:tcBorders>
                              <w:bottom w:val="single" w:sz="18" w:space="0" w:color="auto"/>
                            </w:tcBorders>
                          </w:tcPr>
                          <w:p w:rsidR="00D13A6C" w:rsidRPr="00144610" w:rsidRDefault="00D13A6C" w:rsidP="00F86044">
                            <w:pPr>
                              <w:jc w:val="center"/>
                              <w:rPr>
                                <w:sz w:val="22"/>
                              </w:rPr>
                            </w:pPr>
                            <w:r w:rsidRPr="00144610">
                              <w:rPr>
                                <w:rFonts w:hint="eastAsia"/>
                                <w:sz w:val="22"/>
                              </w:rPr>
                              <w:t>支援コーディネーター</w:t>
                            </w:r>
                          </w:p>
                          <w:p w:rsidR="00D13A6C" w:rsidRPr="00144610" w:rsidRDefault="00D13A6C" w:rsidP="00F86044">
                            <w:pPr>
                              <w:jc w:val="center"/>
                              <w:rPr>
                                <w:sz w:val="22"/>
                              </w:rPr>
                            </w:pPr>
                            <w:r w:rsidRPr="00144610">
                              <w:rPr>
                                <w:rFonts w:hint="eastAsia"/>
                                <w:sz w:val="22"/>
                              </w:rPr>
                              <w:t>設置圏域</w:t>
                            </w:r>
                          </w:p>
                        </w:tc>
                        <w:tc>
                          <w:tcPr>
                            <w:tcW w:w="3260" w:type="dxa"/>
                            <w:tcBorders>
                              <w:bottom w:val="single" w:sz="18" w:space="0" w:color="auto"/>
                            </w:tcBorders>
                            <w:vAlign w:val="center"/>
                          </w:tcPr>
                          <w:p w:rsidR="00D13A6C" w:rsidRPr="00144610" w:rsidRDefault="00D13A6C" w:rsidP="00F86044">
                            <w:pPr>
                              <w:jc w:val="center"/>
                              <w:rPr>
                                <w:sz w:val="22"/>
                              </w:rPr>
                            </w:pPr>
                            <w:r w:rsidRPr="00144610">
                              <w:rPr>
                                <w:rFonts w:hint="eastAsia"/>
                                <w:sz w:val="22"/>
                              </w:rPr>
                              <w:t>６圏域</w:t>
                            </w:r>
                          </w:p>
                        </w:tc>
                        <w:tc>
                          <w:tcPr>
                            <w:tcW w:w="2552" w:type="dxa"/>
                            <w:tcBorders>
                              <w:bottom w:val="single" w:sz="18" w:space="0" w:color="auto"/>
                            </w:tcBorders>
                            <w:vAlign w:val="center"/>
                          </w:tcPr>
                          <w:p w:rsidR="00D13A6C" w:rsidRPr="00144610" w:rsidRDefault="00D13A6C" w:rsidP="00F86044">
                            <w:pPr>
                              <w:jc w:val="center"/>
                              <w:rPr>
                                <w:sz w:val="22"/>
                              </w:rPr>
                            </w:pPr>
                            <w:r w:rsidRPr="00144610">
                              <w:rPr>
                                <w:rFonts w:hint="eastAsia"/>
                                <w:sz w:val="22"/>
                              </w:rPr>
                              <w:t>７圏域</w:t>
                            </w:r>
                          </w:p>
                        </w:tc>
                      </w:tr>
                      <w:tr w:rsidR="00D13A6C" w:rsidRPr="00125256" w:rsidTr="00144610">
                        <w:tc>
                          <w:tcPr>
                            <w:tcW w:w="690" w:type="dxa"/>
                            <w:tcBorders>
                              <w:top w:val="single" w:sz="18" w:space="0" w:color="auto"/>
                              <w:left w:val="single" w:sz="18" w:space="0" w:color="auto"/>
                            </w:tcBorders>
                            <w:shd w:val="clear" w:color="auto" w:fill="D9D9D9" w:themeFill="background1" w:themeFillShade="D9"/>
                            <w:vAlign w:val="center"/>
                          </w:tcPr>
                          <w:p w:rsidR="00D13A6C" w:rsidRPr="00144610" w:rsidRDefault="00D13A6C" w:rsidP="00F86044">
                            <w:pPr>
                              <w:jc w:val="center"/>
                              <w:rPr>
                                <w:sz w:val="22"/>
                              </w:rPr>
                            </w:pPr>
                            <w:r w:rsidRPr="00144610">
                              <w:rPr>
                                <w:rFonts w:hint="eastAsia"/>
                                <w:sz w:val="22"/>
                              </w:rPr>
                              <w:t>重点①</w:t>
                            </w:r>
                          </w:p>
                        </w:tc>
                        <w:tc>
                          <w:tcPr>
                            <w:tcW w:w="3402" w:type="dxa"/>
                            <w:tcBorders>
                              <w:top w:val="single" w:sz="18" w:space="0" w:color="auto"/>
                            </w:tcBorders>
                            <w:vAlign w:val="center"/>
                          </w:tcPr>
                          <w:p w:rsidR="00D13A6C" w:rsidRPr="00144610" w:rsidRDefault="00D13A6C" w:rsidP="00F86044">
                            <w:pPr>
                              <w:jc w:val="center"/>
                              <w:rPr>
                                <w:sz w:val="22"/>
                              </w:rPr>
                            </w:pPr>
                            <w:r w:rsidRPr="00144610">
                              <w:rPr>
                                <w:rFonts w:hint="eastAsia"/>
                                <w:sz w:val="22"/>
                              </w:rPr>
                              <w:t>ＳＮＳを活用した</w:t>
                            </w:r>
                          </w:p>
                          <w:p w:rsidR="00D13A6C" w:rsidRPr="00144610" w:rsidRDefault="00D13A6C" w:rsidP="00F86044">
                            <w:pPr>
                              <w:jc w:val="center"/>
                              <w:rPr>
                                <w:sz w:val="22"/>
                              </w:rPr>
                            </w:pPr>
                            <w:r w:rsidRPr="00144610">
                              <w:rPr>
                                <w:rFonts w:hint="eastAsia"/>
                                <w:sz w:val="22"/>
                              </w:rPr>
                              <w:t>19</w:t>
                            </w:r>
                            <w:r w:rsidRPr="00144610">
                              <w:rPr>
                                <w:rFonts w:hint="eastAsia"/>
                                <w:sz w:val="22"/>
                              </w:rPr>
                              <w:t>歳以下の相談件数</w:t>
                            </w:r>
                          </w:p>
                        </w:tc>
                        <w:tc>
                          <w:tcPr>
                            <w:tcW w:w="3260" w:type="dxa"/>
                            <w:tcBorders>
                              <w:top w:val="single" w:sz="18" w:space="0" w:color="auto"/>
                            </w:tcBorders>
                            <w:vAlign w:val="center"/>
                          </w:tcPr>
                          <w:p w:rsidR="00D13A6C" w:rsidRPr="00144610" w:rsidRDefault="00D13A6C" w:rsidP="00F86044">
                            <w:pPr>
                              <w:jc w:val="center"/>
                              <w:rPr>
                                <w:sz w:val="22"/>
                              </w:rPr>
                            </w:pPr>
                            <w:r w:rsidRPr="00144610">
                              <w:rPr>
                                <w:rFonts w:hint="eastAsia"/>
                                <w:sz w:val="22"/>
                              </w:rPr>
                              <w:t>０件</w:t>
                            </w:r>
                          </w:p>
                        </w:tc>
                        <w:tc>
                          <w:tcPr>
                            <w:tcW w:w="2552" w:type="dxa"/>
                            <w:tcBorders>
                              <w:top w:val="single" w:sz="18" w:space="0" w:color="auto"/>
                              <w:right w:val="single" w:sz="18" w:space="0" w:color="auto"/>
                            </w:tcBorders>
                            <w:vAlign w:val="center"/>
                          </w:tcPr>
                          <w:p w:rsidR="00D13A6C" w:rsidRPr="00144610" w:rsidRDefault="00D13A6C" w:rsidP="00F86044">
                            <w:pPr>
                              <w:jc w:val="center"/>
                              <w:rPr>
                                <w:sz w:val="22"/>
                              </w:rPr>
                            </w:pPr>
                            <w:r w:rsidRPr="00144610">
                              <w:rPr>
                                <w:rFonts w:hint="eastAsia"/>
                                <w:sz w:val="22"/>
                              </w:rPr>
                              <w:t>60</w:t>
                            </w:r>
                            <w:r w:rsidRPr="00144610">
                              <w:rPr>
                                <w:rFonts w:hint="eastAsia"/>
                                <w:sz w:val="22"/>
                              </w:rPr>
                              <w:t>件／月</w:t>
                            </w:r>
                          </w:p>
                        </w:tc>
                      </w:tr>
                      <w:tr w:rsidR="00D13A6C" w:rsidRPr="00125256" w:rsidTr="00144610">
                        <w:tc>
                          <w:tcPr>
                            <w:tcW w:w="690" w:type="dxa"/>
                            <w:tcBorders>
                              <w:left w:val="single" w:sz="18" w:space="0" w:color="auto"/>
                            </w:tcBorders>
                            <w:shd w:val="clear" w:color="auto" w:fill="D9D9D9" w:themeFill="background1" w:themeFillShade="D9"/>
                            <w:vAlign w:val="center"/>
                          </w:tcPr>
                          <w:p w:rsidR="00D13A6C" w:rsidRPr="00144610" w:rsidRDefault="00D13A6C" w:rsidP="00F86044">
                            <w:pPr>
                              <w:jc w:val="center"/>
                              <w:rPr>
                                <w:sz w:val="22"/>
                              </w:rPr>
                            </w:pPr>
                            <w:r w:rsidRPr="00144610">
                              <w:rPr>
                                <w:rFonts w:hint="eastAsia"/>
                                <w:sz w:val="22"/>
                              </w:rPr>
                              <w:t>重点②</w:t>
                            </w:r>
                          </w:p>
                        </w:tc>
                        <w:tc>
                          <w:tcPr>
                            <w:tcW w:w="3402" w:type="dxa"/>
                            <w:vAlign w:val="center"/>
                          </w:tcPr>
                          <w:p w:rsidR="00D13A6C" w:rsidRPr="00144610" w:rsidRDefault="00D13A6C" w:rsidP="00F86044">
                            <w:pPr>
                              <w:jc w:val="center"/>
                              <w:rPr>
                                <w:sz w:val="22"/>
                              </w:rPr>
                            </w:pPr>
                            <w:r w:rsidRPr="00144610">
                              <w:rPr>
                                <w:rFonts w:hint="eastAsia"/>
                                <w:sz w:val="22"/>
                              </w:rPr>
                              <w:t>経済生活相談の窓口から</w:t>
                            </w:r>
                          </w:p>
                          <w:p w:rsidR="00D13A6C" w:rsidRPr="00144610" w:rsidRDefault="00D13A6C" w:rsidP="00F86044">
                            <w:pPr>
                              <w:jc w:val="center"/>
                              <w:rPr>
                                <w:sz w:val="22"/>
                              </w:rPr>
                            </w:pPr>
                            <w:r w:rsidRPr="00144610">
                              <w:rPr>
                                <w:rFonts w:hint="eastAsia"/>
                                <w:sz w:val="22"/>
                              </w:rPr>
                              <w:t>心のケアへの連携件数</w:t>
                            </w:r>
                          </w:p>
                        </w:tc>
                        <w:tc>
                          <w:tcPr>
                            <w:tcW w:w="3260" w:type="dxa"/>
                            <w:vAlign w:val="center"/>
                          </w:tcPr>
                          <w:p w:rsidR="00D13A6C" w:rsidRPr="00144610" w:rsidRDefault="00D13A6C" w:rsidP="00F86044">
                            <w:pPr>
                              <w:jc w:val="center"/>
                              <w:rPr>
                                <w:sz w:val="22"/>
                              </w:rPr>
                            </w:pPr>
                            <w:r w:rsidRPr="00144610">
                              <w:rPr>
                                <w:rFonts w:hint="eastAsia"/>
                                <w:sz w:val="22"/>
                              </w:rPr>
                              <w:t>106</w:t>
                            </w:r>
                            <w:r w:rsidRPr="00144610">
                              <w:rPr>
                                <w:rFonts w:hint="eastAsia"/>
                                <w:sz w:val="22"/>
                              </w:rPr>
                              <w:t>件</w:t>
                            </w:r>
                          </w:p>
                        </w:tc>
                        <w:tc>
                          <w:tcPr>
                            <w:tcW w:w="2552" w:type="dxa"/>
                            <w:tcBorders>
                              <w:right w:val="single" w:sz="18" w:space="0" w:color="auto"/>
                            </w:tcBorders>
                            <w:vAlign w:val="center"/>
                          </w:tcPr>
                          <w:p w:rsidR="00D13A6C" w:rsidRPr="00144610" w:rsidRDefault="00D13A6C" w:rsidP="00F86044">
                            <w:pPr>
                              <w:jc w:val="center"/>
                              <w:rPr>
                                <w:sz w:val="22"/>
                              </w:rPr>
                            </w:pPr>
                            <w:r w:rsidRPr="00144610">
                              <w:rPr>
                                <w:rFonts w:hint="eastAsia"/>
                                <w:sz w:val="22"/>
                              </w:rPr>
                              <w:t>400</w:t>
                            </w:r>
                            <w:r w:rsidRPr="00144610">
                              <w:rPr>
                                <w:rFonts w:hint="eastAsia"/>
                                <w:sz w:val="22"/>
                              </w:rPr>
                              <w:t>件</w:t>
                            </w:r>
                          </w:p>
                        </w:tc>
                      </w:tr>
                      <w:tr w:rsidR="00D13A6C" w:rsidRPr="00125256" w:rsidTr="00144610">
                        <w:tc>
                          <w:tcPr>
                            <w:tcW w:w="690" w:type="dxa"/>
                            <w:tcBorders>
                              <w:left w:val="single" w:sz="18" w:space="0" w:color="auto"/>
                            </w:tcBorders>
                            <w:shd w:val="clear" w:color="auto" w:fill="D9D9D9" w:themeFill="background1" w:themeFillShade="D9"/>
                            <w:vAlign w:val="center"/>
                          </w:tcPr>
                          <w:p w:rsidR="00D13A6C" w:rsidRPr="00144610" w:rsidRDefault="00D13A6C" w:rsidP="00F86044">
                            <w:pPr>
                              <w:jc w:val="center"/>
                              <w:rPr>
                                <w:sz w:val="22"/>
                              </w:rPr>
                            </w:pPr>
                            <w:r w:rsidRPr="00144610">
                              <w:rPr>
                                <w:rFonts w:hint="eastAsia"/>
                                <w:sz w:val="22"/>
                              </w:rPr>
                              <w:t>重点③</w:t>
                            </w:r>
                          </w:p>
                        </w:tc>
                        <w:tc>
                          <w:tcPr>
                            <w:tcW w:w="3402" w:type="dxa"/>
                            <w:vAlign w:val="center"/>
                          </w:tcPr>
                          <w:p w:rsidR="00D13A6C" w:rsidRPr="00144610" w:rsidRDefault="00D13A6C" w:rsidP="00F86044">
                            <w:pPr>
                              <w:jc w:val="center"/>
                              <w:rPr>
                                <w:sz w:val="22"/>
                              </w:rPr>
                            </w:pPr>
                            <w:r w:rsidRPr="00144610">
                              <w:rPr>
                                <w:rFonts w:hint="eastAsia"/>
                                <w:sz w:val="22"/>
                              </w:rPr>
                              <w:t>ストレスチェックの結果を</w:t>
                            </w:r>
                          </w:p>
                          <w:p w:rsidR="00D13A6C" w:rsidRPr="00144610" w:rsidRDefault="00D13A6C" w:rsidP="00F86044">
                            <w:pPr>
                              <w:jc w:val="center"/>
                              <w:rPr>
                                <w:sz w:val="22"/>
                              </w:rPr>
                            </w:pPr>
                            <w:r w:rsidRPr="00144610">
                              <w:rPr>
                                <w:rFonts w:hint="eastAsia"/>
                                <w:sz w:val="22"/>
                              </w:rPr>
                              <w:t>集団分析した事業所の割合</w:t>
                            </w:r>
                          </w:p>
                        </w:tc>
                        <w:tc>
                          <w:tcPr>
                            <w:tcW w:w="3260" w:type="dxa"/>
                            <w:vAlign w:val="center"/>
                          </w:tcPr>
                          <w:p w:rsidR="00D13A6C" w:rsidRPr="00144610" w:rsidRDefault="001A09DA" w:rsidP="00F86044">
                            <w:pPr>
                              <w:jc w:val="center"/>
                              <w:rPr>
                                <w:sz w:val="22"/>
                              </w:rPr>
                            </w:pPr>
                            <w:r>
                              <w:rPr>
                                <w:rFonts w:hint="eastAsia"/>
                                <w:sz w:val="22"/>
                              </w:rPr>
                              <w:t>74.6</w:t>
                            </w:r>
                            <w:r>
                              <w:rPr>
                                <w:rFonts w:hint="eastAsia"/>
                                <w:sz w:val="22"/>
                              </w:rPr>
                              <w:t>％</w:t>
                            </w:r>
                          </w:p>
                        </w:tc>
                        <w:tc>
                          <w:tcPr>
                            <w:tcW w:w="2552" w:type="dxa"/>
                            <w:tcBorders>
                              <w:right w:val="single" w:sz="18" w:space="0" w:color="auto"/>
                            </w:tcBorders>
                            <w:vAlign w:val="center"/>
                          </w:tcPr>
                          <w:p w:rsidR="00D13A6C" w:rsidRPr="00144610" w:rsidRDefault="00D13A6C" w:rsidP="00F86044">
                            <w:pPr>
                              <w:jc w:val="center"/>
                              <w:rPr>
                                <w:sz w:val="22"/>
                              </w:rPr>
                            </w:pPr>
                            <w:r w:rsidRPr="00144610">
                              <w:rPr>
                                <w:rFonts w:hint="eastAsia"/>
                                <w:sz w:val="22"/>
                              </w:rPr>
                              <w:t>90</w:t>
                            </w:r>
                            <w:r w:rsidRPr="00144610">
                              <w:rPr>
                                <w:rFonts w:hint="eastAsia"/>
                                <w:sz w:val="22"/>
                              </w:rPr>
                              <w:t>％以上</w:t>
                            </w:r>
                          </w:p>
                        </w:tc>
                      </w:tr>
                      <w:tr w:rsidR="00D13A6C" w:rsidRPr="00125256" w:rsidTr="00144610">
                        <w:tc>
                          <w:tcPr>
                            <w:tcW w:w="690" w:type="dxa"/>
                            <w:tcBorders>
                              <w:left w:val="single" w:sz="18" w:space="0" w:color="auto"/>
                            </w:tcBorders>
                            <w:shd w:val="clear" w:color="auto" w:fill="D9D9D9" w:themeFill="background1" w:themeFillShade="D9"/>
                            <w:vAlign w:val="center"/>
                          </w:tcPr>
                          <w:p w:rsidR="00D13A6C" w:rsidRPr="00144610" w:rsidRDefault="00D13A6C" w:rsidP="00F86044">
                            <w:pPr>
                              <w:jc w:val="center"/>
                              <w:rPr>
                                <w:sz w:val="22"/>
                              </w:rPr>
                            </w:pPr>
                            <w:r w:rsidRPr="00144610">
                              <w:rPr>
                                <w:rFonts w:hint="eastAsia"/>
                                <w:sz w:val="22"/>
                              </w:rPr>
                              <w:t>重点④</w:t>
                            </w:r>
                          </w:p>
                        </w:tc>
                        <w:tc>
                          <w:tcPr>
                            <w:tcW w:w="3402" w:type="dxa"/>
                            <w:vAlign w:val="center"/>
                          </w:tcPr>
                          <w:p w:rsidR="00D13A6C" w:rsidRPr="00144610" w:rsidRDefault="00D13A6C" w:rsidP="00F86044">
                            <w:pPr>
                              <w:jc w:val="center"/>
                              <w:rPr>
                                <w:sz w:val="22"/>
                              </w:rPr>
                            </w:pPr>
                            <w:r w:rsidRPr="00144610">
                              <w:rPr>
                                <w:rFonts w:hint="eastAsia"/>
                                <w:sz w:val="22"/>
                              </w:rPr>
                              <w:t>かかりつけ医と精神科医等の</w:t>
                            </w:r>
                          </w:p>
                          <w:p w:rsidR="00D13A6C" w:rsidRPr="00144610" w:rsidRDefault="00D13A6C" w:rsidP="00F86044">
                            <w:pPr>
                              <w:jc w:val="center"/>
                              <w:rPr>
                                <w:sz w:val="22"/>
                              </w:rPr>
                            </w:pPr>
                            <w:r w:rsidRPr="00144610">
                              <w:rPr>
                                <w:rFonts w:hint="eastAsia"/>
                                <w:sz w:val="22"/>
                              </w:rPr>
                              <w:t>連携会議設置圏域数（再掲）</w:t>
                            </w:r>
                          </w:p>
                        </w:tc>
                        <w:tc>
                          <w:tcPr>
                            <w:tcW w:w="3260" w:type="dxa"/>
                            <w:vAlign w:val="center"/>
                          </w:tcPr>
                          <w:p w:rsidR="00D13A6C" w:rsidRPr="00144610" w:rsidRDefault="00D13A6C" w:rsidP="00F86044">
                            <w:pPr>
                              <w:jc w:val="center"/>
                              <w:rPr>
                                <w:sz w:val="22"/>
                              </w:rPr>
                            </w:pPr>
                            <w:r w:rsidRPr="00144610">
                              <w:rPr>
                                <w:rFonts w:hint="eastAsia"/>
                                <w:sz w:val="22"/>
                              </w:rPr>
                              <w:t>６圏域</w:t>
                            </w:r>
                          </w:p>
                        </w:tc>
                        <w:tc>
                          <w:tcPr>
                            <w:tcW w:w="2552" w:type="dxa"/>
                            <w:tcBorders>
                              <w:right w:val="single" w:sz="18" w:space="0" w:color="auto"/>
                            </w:tcBorders>
                            <w:vAlign w:val="center"/>
                          </w:tcPr>
                          <w:p w:rsidR="00D13A6C" w:rsidRPr="00144610" w:rsidRDefault="00D13A6C" w:rsidP="00F86044">
                            <w:pPr>
                              <w:jc w:val="center"/>
                              <w:rPr>
                                <w:sz w:val="22"/>
                              </w:rPr>
                            </w:pPr>
                            <w:r w:rsidRPr="00144610">
                              <w:rPr>
                                <w:rFonts w:hint="eastAsia"/>
                                <w:sz w:val="22"/>
                              </w:rPr>
                              <w:t>７圏域</w:t>
                            </w:r>
                          </w:p>
                        </w:tc>
                      </w:tr>
                      <w:tr w:rsidR="00D13A6C" w:rsidRPr="00125256" w:rsidTr="00144610">
                        <w:tc>
                          <w:tcPr>
                            <w:tcW w:w="690" w:type="dxa"/>
                            <w:tcBorders>
                              <w:left w:val="single" w:sz="18" w:space="0" w:color="auto"/>
                              <w:bottom w:val="single" w:sz="18" w:space="0" w:color="auto"/>
                            </w:tcBorders>
                            <w:shd w:val="clear" w:color="auto" w:fill="D9D9D9" w:themeFill="background1" w:themeFillShade="D9"/>
                            <w:vAlign w:val="center"/>
                          </w:tcPr>
                          <w:p w:rsidR="00D13A6C" w:rsidRPr="00144610" w:rsidRDefault="00D13A6C" w:rsidP="00F86044">
                            <w:pPr>
                              <w:jc w:val="center"/>
                              <w:rPr>
                                <w:sz w:val="22"/>
                              </w:rPr>
                            </w:pPr>
                            <w:r w:rsidRPr="00144610">
                              <w:rPr>
                                <w:rFonts w:hint="eastAsia"/>
                                <w:sz w:val="22"/>
                              </w:rPr>
                              <w:t>重点⑤</w:t>
                            </w:r>
                          </w:p>
                        </w:tc>
                        <w:tc>
                          <w:tcPr>
                            <w:tcW w:w="3402" w:type="dxa"/>
                            <w:tcBorders>
                              <w:bottom w:val="single" w:sz="18" w:space="0" w:color="auto"/>
                            </w:tcBorders>
                            <w:vAlign w:val="center"/>
                          </w:tcPr>
                          <w:p w:rsidR="00D13A6C" w:rsidRPr="00144610" w:rsidRDefault="00D13A6C" w:rsidP="00F86044">
                            <w:pPr>
                              <w:jc w:val="center"/>
                              <w:rPr>
                                <w:sz w:val="22"/>
                              </w:rPr>
                            </w:pPr>
                            <w:r w:rsidRPr="00144610">
                              <w:rPr>
                                <w:rFonts w:hint="eastAsia"/>
                                <w:sz w:val="22"/>
                              </w:rPr>
                              <w:t>地域支え合いセンターの</w:t>
                            </w:r>
                          </w:p>
                          <w:p w:rsidR="00D13A6C" w:rsidRPr="00144610" w:rsidRDefault="00D13A6C" w:rsidP="00F86044">
                            <w:pPr>
                              <w:jc w:val="center"/>
                              <w:rPr>
                                <w:sz w:val="22"/>
                              </w:rPr>
                            </w:pPr>
                            <w:r w:rsidRPr="00144610">
                              <w:rPr>
                                <w:rFonts w:hint="eastAsia"/>
                                <w:sz w:val="22"/>
                              </w:rPr>
                              <w:t>スキルアップ研修受講市町数</w:t>
                            </w:r>
                          </w:p>
                        </w:tc>
                        <w:tc>
                          <w:tcPr>
                            <w:tcW w:w="3260" w:type="dxa"/>
                            <w:tcBorders>
                              <w:bottom w:val="single" w:sz="18" w:space="0" w:color="auto"/>
                            </w:tcBorders>
                            <w:vAlign w:val="center"/>
                          </w:tcPr>
                          <w:p w:rsidR="00D13A6C" w:rsidRPr="00144610" w:rsidRDefault="00D13A6C" w:rsidP="00F86044">
                            <w:pPr>
                              <w:jc w:val="center"/>
                              <w:rPr>
                                <w:sz w:val="22"/>
                              </w:rPr>
                            </w:pPr>
                            <w:r w:rsidRPr="00144610">
                              <w:rPr>
                                <w:rFonts w:hint="eastAsia"/>
                                <w:sz w:val="22"/>
                              </w:rPr>
                              <w:t>０市町</w:t>
                            </w:r>
                          </w:p>
                        </w:tc>
                        <w:tc>
                          <w:tcPr>
                            <w:tcW w:w="2552" w:type="dxa"/>
                            <w:tcBorders>
                              <w:bottom w:val="single" w:sz="18" w:space="0" w:color="auto"/>
                              <w:right w:val="single" w:sz="18" w:space="0" w:color="auto"/>
                            </w:tcBorders>
                            <w:vAlign w:val="center"/>
                          </w:tcPr>
                          <w:p w:rsidR="00D13A6C" w:rsidRPr="00144610" w:rsidRDefault="00D13A6C" w:rsidP="00F86044">
                            <w:pPr>
                              <w:jc w:val="center"/>
                              <w:rPr>
                                <w:sz w:val="22"/>
                              </w:rPr>
                            </w:pPr>
                            <w:r w:rsidRPr="00144610">
                              <w:rPr>
                                <w:rFonts w:hint="eastAsia"/>
                                <w:sz w:val="22"/>
                              </w:rPr>
                              <w:t>13</w:t>
                            </w:r>
                            <w:r w:rsidRPr="00144610">
                              <w:rPr>
                                <w:rFonts w:hint="eastAsia"/>
                                <w:sz w:val="22"/>
                              </w:rPr>
                              <w:t>市町</w:t>
                            </w:r>
                          </w:p>
                          <w:p w:rsidR="00D13A6C" w:rsidRPr="00144610" w:rsidRDefault="00D13A6C" w:rsidP="00F86044">
                            <w:pPr>
                              <w:jc w:val="center"/>
                              <w:rPr>
                                <w:sz w:val="22"/>
                              </w:rPr>
                            </w:pPr>
                            <w:r w:rsidRPr="00144610">
                              <w:rPr>
                                <w:rFonts w:hint="eastAsia"/>
                                <w:sz w:val="22"/>
                              </w:rPr>
                              <w:t>※</w:t>
                            </w:r>
                            <w:r w:rsidRPr="00144610">
                              <w:rPr>
                                <w:rFonts w:hint="eastAsia"/>
                                <w:sz w:val="22"/>
                              </w:rPr>
                              <w:t>H31(2019)</w:t>
                            </w:r>
                            <w:r w:rsidRPr="00144610">
                              <w:rPr>
                                <w:rFonts w:hint="eastAsia"/>
                                <w:sz w:val="22"/>
                              </w:rPr>
                              <w:t>年度まで</w:t>
                            </w:r>
                          </w:p>
                        </w:tc>
                      </w:tr>
                    </w:tbl>
                    <w:p w:rsidR="00D13A6C" w:rsidRDefault="00D13A6C" w:rsidP="009615E0"/>
                  </w:txbxContent>
                </v:textbox>
              </v:shape>
            </w:pict>
          </mc:Fallback>
        </mc:AlternateContent>
      </w:r>
    </w:p>
    <w:p w:rsidR="009615E0" w:rsidRDefault="009615E0" w:rsidP="009615E0">
      <w:pPr>
        <w:ind w:left="840" w:hangingChars="400" w:hanging="840"/>
        <w:rPr>
          <w:szCs w:val="21"/>
        </w:rPr>
      </w:pPr>
    </w:p>
    <w:p w:rsidR="009615E0" w:rsidRPr="00206139" w:rsidRDefault="009615E0" w:rsidP="009615E0">
      <w:pPr>
        <w:ind w:left="840" w:hangingChars="400" w:hanging="840"/>
        <w:rPr>
          <w:szCs w:val="21"/>
        </w:rPr>
      </w:pPr>
    </w:p>
    <w:p w:rsidR="009615E0" w:rsidRDefault="009615E0" w:rsidP="009615E0">
      <w:pPr>
        <w:widowControl/>
        <w:jc w:val="left"/>
        <w:rPr>
          <w:szCs w:val="21"/>
        </w:rPr>
      </w:pPr>
      <w:r>
        <w:rPr>
          <w:szCs w:val="21"/>
        </w:rPr>
        <w:br w:type="page"/>
      </w:r>
    </w:p>
    <w:p w:rsidR="009615E0" w:rsidRPr="00FD136C" w:rsidRDefault="009615E0" w:rsidP="00FD136C">
      <w:pPr>
        <w:spacing w:line="276" w:lineRule="auto"/>
        <w:rPr>
          <w:sz w:val="22"/>
          <w:szCs w:val="21"/>
        </w:rPr>
      </w:pPr>
      <w:r w:rsidRPr="00FD136C">
        <w:rPr>
          <w:noProof/>
          <w:sz w:val="24"/>
        </w:rPr>
        <w:lastRenderedPageBreak/>
        <mc:AlternateContent>
          <mc:Choice Requires="wps">
            <w:drawing>
              <wp:anchor distT="0" distB="0" distL="114300" distR="114300" simplePos="0" relativeHeight="252015616" behindDoc="0" locked="0" layoutInCell="1" allowOverlap="1" wp14:anchorId="406D6B3A" wp14:editId="40B75887">
                <wp:simplePos x="0" y="0"/>
                <wp:positionH relativeFrom="column">
                  <wp:posOffset>-222250</wp:posOffset>
                </wp:positionH>
                <wp:positionV relativeFrom="paragraph">
                  <wp:posOffset>60960</wp:posOffset>
                </wp:positionV>
                <wp:extent cx="2185035" cy="361315"/>
                <wp:effectExtent l="57150" t="38100" r="100965" b="114935"/>
                <wp:wrapNone/>
                <wp:docPr id="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361315"/>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323A71" w:rsidRDefault="00D13A6C" w:rsidP="009615E0">
                            <w:pPr>
                              <w:rPr>
                                <w:rFonts w:asciiTheme="majorEastAsia" w:eastAsiaTheme="majorEastAsia" w:hAnsiTheme="majorEastAsia"/>
                                <w:color w:val="000000" w:themeColor="text1"/>
                                <w:sz w:val="24"/>
                                <w:szCs w:val="26"/>
                              </w:rPr>
                            </w:pPr>
                            <w:r>
                              <w:rPr>
                                <w:rFonts w:asciiTheme="majorEastAsia" w:eastAsiaTheme="majorEastAsia" w:hAnsiTheme="majorEastAsia" w:hint="eastAsia"/>
                                <w:color w:val="000000" w:themeColor="text1"/>
                                <w:sz w:val="24"/>
                                <w:szCs w:val="26"/>
                              </w:rPr>
                              <w:t>７　推進体制等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17.5pt;margin-top:4.8pt;width:172.05pt;height:28.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" fillcolor="#d9d9d9" stroked="f">
                <v:shadow on="t" color="black" opacity="20971f" offset="0,2.2pt"/>
                <v:textbox>
                  <w:txbxContent>
                    <w:p w:rsidR="00D13A6C" w:rsidRPr="00323A71" w:rsidRDefault="00D13A6C" w:rsidP="009615E0">
                      <w:pPr>
                        <w:rPr>
                          <w:rFonts w:asciiTheme="majorEastAsia" w:eastAsiaTheme="majorEastAsia" w:hAnsiTheme="majorEastAsia"/>
                          <w:color w:val="000000" w:themeColor="text1"/>
                          <w:sz w:val="24"/>
                          <w:szCs w:val="26"/>
                        </w:rPr>
                      </w:pPr>
                      <w:r>
                        <w:rPr>
                          <w:rFonts w:asciiTheme="majorEastAsia" w:eastAsiaTheme="majorEastAsia" w:hAnsiTheme="majorEastAsia" w:hint="eastAsia"/>
                          <w:color w:val="000000" w:themeColor="text1"/>
                          <w:sz w:val="24"/>
                          <w:szCs w:val="26"/>
                        </w:rPr>
                        <w:t>７　推進体制等</w:t>
                      </w:r>
                    </w:p>
                  </w:txbxContent>
                </v:textbox>
              </v:shape>
            </w:pict>
          </mc:Fallback>
        </mc:AlternateContent>
      </w: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rFonts w:asciiTheme="majorEastAsia" w:eastAsiaTheme="majorEastAsia" w:hAnsiTheme="majorEastAsia"/>
          <w:sz w:val="22"/>
          <w:szCs w:val="21"/>
        </w:rPr>
      </w:pPr>
      <w:r w:rsidRPr="00FD136C">
        <w:rPr>
          <w:rFonts w:asciiTheme="majorEastAsia" w:eastAsiaTheme="majorEastAsia" w:hAnsiTheme="majorEastAsia" w:hint="eastAsia"/>
          <w:sz w:val="22"/>
          <w:szCs w:val="21"/>
        </w:rPr>
        <w:t>（１）いのち支える広島プランの策定に係る関係組織</w:t>
      </w:r>
    </w:p>
    <w:p w:rsidR="009615E0" w:rsidRPr="00FD136C" w:rsidRDefault="009615E0" w:rsidP="00FD136C">
      <w:pPr>
        <w:spacing w:line="276" w:lineRule="auto"/>
        <w:ind w:left="880" w:hangingChars="400" w:hanging="880"/>
        <w:rPr>
          <w:sz w:val="22"/>
          <w:szCs w:val="21"/>
        </w:rPr>
      </w:pPr>
      <w:r w:rsidRPr="00FD136C">
        <w:rPr>
          <w:rFonts w:hint="eastAsia"/>
          <w:sz w:val="22"/>
          <w:szCs w:val="21"/>
        </w:rPr>
        <w:t xml:space="preserve">　　○　この計画の策定に当たっては，保健，医療，福祉，教育，労働，その他の関連施策との有機的な連携を図るため，幅広い関係組織が参画して検討を行いました。</w:t>
      </w:r>
    </w:p>
    <w:p w:rsidR="009615E0" w:rsidRPr="00FD136C" w:rsidRDefault="00FD136C" w:rsidP="00FD136C">
      <w:pPr>
        <w:spacing w:line="276" w:lineRule="auto"/>
        <w:ind w:left="440" w:hangingChars="200" w:hanging="440"/>
        <w:rPr>
          <w:sz w:val="22"/>
          <w:szCs w:val="21"/>
        </w:rPr>
      </w:pPr>
      <w:r w:rsidRPr="00FD136C">
        <w:rPr>
          <w:rFonts w:hint="eastAsia"/>
          <w:noProof/>
          <w:sz w:val="22"/>
          <w:szCs w:val="21"/>
        </w:rPr>
        <mc:AlternateContent>
          <mc:Choice Requires="wps">
            <w:drawing>
              <wp:anchor distT="0" distB="0" distL="114300" distR="114300" simplePos="0" relativeHeight="252022784" behindDoc="0" locked="0" layoutInCell="1" allowOverlap="1" wp14:anchorId="54CBFF52" wp14:editId="310EC32F">
                <wp:simplePos x="0" y="0"/>
                <wp:positionH relativeFrom="column">
                  <wp:posOffset>3983355</wp:posOffset>
                </wp:positionH>
                <wp:positionV relativeFrom="paragraph">
                  <wp:posOffset>198120</wp:posOffset>
                </wp:positionV>
                <wp:extent cx="1047115" cy="457200"/>
                <wp:effectExtent l="57150" t="38100" r="76835" b="95250"/>
                <wp:wrapNone/>
                <wp:docPr id="440" name="円/楕円 440"/>
                <wp:cNvGraphicFramePr/>
                <a:graphic xmlns:a="http://schemas.openxmlformats.org/drawingml/2006/main">
                  <a:graphicData uri="http://schemas.microsoft.com/office/word/2010/wordprocessingShape">
                    <wps:wsp>
                      <wps:cNvSpPr/>
                      <wps:spPr>
                        <a:xfrm>
                          <a:off x="0" y="0"/>
                          <a:ext cx="1047115" cy="457200"/>
                        </a:xfrm>
                        <a:prstGeom prst="ellips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13A6C" w:rsidRDefault="00D13A6C" w:rsidP="009615E0">
                            <w:pPr>
                              <w:jc w:val="center"/>
                            </w:pPr>
                            <w:r>
                              <w:rPr>
                                <w:rFonts w:hint="eastAsia"/>
                              </w:rPr>
                              <w:t>庁外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440" o:spid="_x0000_s1113" style="position:absolute;left:0;text-align:left;margin-left:313.65pt;margin-top:15.6pt;width:82.45pt;height:36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" fillcolor="#a3c4ff" strokecolor="#4a7ebb">
                <v:fill color2="#e5eeff" rotate="t" angle="180" colors="0 #a3c4ff;22938f #bfd5ff;1 #e5eeff" focus="100%" type="gradient"/>
                <v:shadow on="t" color="black" opacity="24903f" origin=",.5" offset="0,.55556mm"/>
                <v:textbox>
                  <w:txbxContent>
                    <w:p w:rsidR="00D13A6C" w:rsidRDefault="00D13A6C" w:rsidP="009615E0">
                      <w:pPr>
                        <w:jc w:val="center"/>
                      </w:pPr>
                      <w:r>
                        <w:rPr>
                          <w:rFonts w:hint="eastAsia"/>
                        </w:rPr>
                        <w:t>庁外</w:t>
                      </w:r>
                    </w:p>
                  </w:txbxContent>
                </v:textbox>
              </v:oval>
            </w:pict>
          </mc:Fallback>
        </mc:AlternateContent>
      </w:r>
      <w:r w:rsidRPr="00FD136C">
        <w:rPr>
          <w:rFonts w:hint="eastAsia"/>
          <w:noProof/>
          <w:sz w:val="22"/>
          <w:szCs w:val="21"/>
        </w:rPr>
        <mc:AlternateContent>
          <mc:Choice Requires="wps">
            <w:drawing>
              <wp:anchor distT="0" distB="0" distL="114300" distR="114300" simplePos="0" relativeHeight="252021760" behindDoc="0" locked="0" layoutInCell="1" allowOverlap="1" wp14:anchorId="1E62A61D" wp14:editId="498B5750">
                <wp:simplePos x="0" y="0"/>
                <wp:positionH relativeFrom="column">
                  <wp:posOffset>1186815</wp:posOffset>
                </wp:positionH>
                <wp:positionV relativeFrom="paragraph">
                  <wp:posOffset>194945</wp:posOffset>
                </wp:positionV>
                <wp:extent cx="1047115" cy="457200"/>
                <wp:effectExtent l="57150" t="38100" r="76835" b="95250"/>
                <wp:wrapNone/>
                <wp:docPr id="441" name="円/楕円 441"/>
                <wp:cNvGraphicFramePr/>
                <a:graphic xmlns:a="http://schemas.openxmlformats.org/drawingml/2006/main">
                  <a:graphicData uri="http://schemas.microsoft.com/office/word/2010/wordprocessingShape">
                    <wps:wsp>
                      <wps:cNvSpPr/>
                      <wps:spPr>
                        <a:xfrm>
                          <a:off x="0" y="0"/>
                          <a:ext cx="1047115" cy="457200"/>
                        </a:xfrm>
                        <a:prstGeom prst="ellips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13A6C" w:rsidRDefault="00D13A6C" w:rsidP="009615E0">
                            <w:pPr>
                              <w:jc w:val="center"/>
                            </w:pPr>
                            <w:r>
                              <w:rPr>
                                <w:rFonts w:hint="eastAsia"/>
                              </w:rPr>
                              <w:t>庁内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441" o:spid="_x0000_s1114" style="position:absolute;left:0;text-align:left;margin-left:93.45pt;margin-top:15.35pt;width:82.45pt;height:36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" fillcolor="#a3c4ff" strokecolor="#4a7ebb">
                <v:fill color2="#e5eeff" rotate="t" angle="180" colors="0 #a3c4ff;22938f #bfd5ff;1 #e5eeff" focus="100%" type="gradient"/>
                <v:shadow on="t" color="black" opacity="24903f" origin=",.5" offset="0,.55556mm"/>
                <v:textbox>
                  <w:txbxContent>
                    <w:p w:rsidR="00D13A6C" w:rsidRDefault="00D13A6C" w:rsidP="009615E0">
                      <w:pPr>
                        <w:jc w:val="center"/>
                      </w:pPr>
                      <w:r>
                        <w:rPr>
                          <w:rFonts w:hint="eastAsia"/>
                        </w:rPr>
                        <w:t>庁内</w:t>
                      </w:r>
                    </w:p>
                  </w:txbxContent>
                </v:textbox>
              </v:oval>
            </w:pict>
          </mc:Fallback>
        </mc:AlternateContent>
      </w:r>
    </w:p>
    <w:p w:rsidR="009615E0" w:rsidRPr="00FD136C" w:rsidRDefault="009615E0" w:rsidP="00FD136C">
      <w:pPr>
        <w:spacing w:line="276" w:lineRule="auto"/>
        <w:ind w:left="440" w:hangingChars="200" w:hanging="440"/>
        <w:rPr>
          <w:sz w:val="22"/>
          <w:szCs w:val="21"/>
        </w:rPr>
      </w:pPr>
    </w:p>
    <w:p w:rsidR="009615E0" w:rsidRPr="00FD136C" w:rsidRDefault="00FD136C" w:rsidP="00FD136C">
      <w:pPr>
        <w:spacing w:line="276" w:lineRule="auto"/>
        <w:ind w:left="440" w:hangingChars="200" w:hanging="440"/>
        <w:rPr>
          <w:sz w:val="22"/>
          <w:szCs w:val="21"/>
        </w:rPr>
      </w:pPr>
      <w:r w:rsidRPr="00FD136C">
        <w:rPr>
          <w:rFonts w:hint="eastAsia"/>
          <w:noProof/>
          <w:sz w:val="22"/>
          <w:szCs w:val="21"/>
        </w:rPr>
        <mc:AlternateContent>
          <mc:Choice Requires="wps">
            <w:drawing>
              <wp:anchor distT="0" distB="0" distL="114300" distR="114300" simplePos="0" relativeHeight="252018688" behindDoc="0" locked="0" layoutInCell="1" allowOverlap="1" wp14:anchorId="01A17B6C" wp14:editId="2B088C2B">
                <wp:simplePos x="0" y="0"/>
                <wp:positionH relativeFrom="column">
                  <wp:posOffset>3218815</wp:posOffset>
                </wp:positionH>
                <wp:positionV relativeFrom="paragraph">
                  <wp:posOffset>226695</wp:posOffset>
                </wp:positionV>
                <wp:extent cx="2676525" cy="1866900"/>
                <wp:effectExtent l="0" t="0" r="28575" b="19050"/>
                <wp:wrapNone/>
                <wp:docPr id="443" name="テキスト ボックス 443"/>
                <wp:cNvGraphicFramePr/>
                <a:graphic xmlns:a="http://schemas.openxmlformats.org/drawingml/2006/main">
                  <a:graphicData uri="http://schemas.microsoft.com/office/word/2010/wordprocessingShape">
                    <wps:wsp>
                      <wps:cNvSpPr txBox="1"/>
                      <wps:spPr>
                        <a:xfrm>
                          <a:off x="0" y="0"/>
                          <a:ext cx="2676525" cy="1866900"/>
                        </a:xfrm>
                        <a:prstGeom prst="rect">
                          <a:avLst/>
                        </a:prstGeom>
                        <a:solidFill>
                          <a:sysClr val="window" lastClr="FFFFFF"/>
                        </a:solidFill>
                        <a:ln w="6350">
                          <a:solidFill>
                            <a:prstClr val="black"/>
                          </a:solidFill>
                        </a:ln>
                        <a:effectLst/>
                      </wps:spPr>
                      <wps:txbx>
                        <w:txbxContent>
                          <w:p w:rsidR="00D13A6C" w:rsidRPr="00FD136C" w:rsidRDefault="00D13A6C" w:rsidP="00FD136C">
                            <w:pPr>
                              <w:spacing w:line="276" w:lineRule="auto"/>
                              <w:jc w:val="center"/>
                              <w:rPr>
                                <w:sz w:val="22"/>
                                <w:bdr w:val="single" w:sz="4" w:space="0" w:color="auto"/>
                              </w:rPr>
                            </w:pPr>
                            <w:r w:rsidRPr="00FD136C">
                              <w:rPr>
                                <w:rFonts w:hint="eastAsia"/>
                                <w:sz w:val="22"/>
                                <w:bdr w:val="single" w:sz="4" w:space="0" w:color="auto"/>
                              </w:rPr>
                              <w:t>広島県自殺対策連絡協議会</w:t>
                            </w:r>
                          </w:p>
                          <w:p w:rsidR="00D13A6C" w:rsidRPr="00FD136C" w:rsidRDefault="00D13A6C" w:rsidP="00FD136C">
                            <w:pPr>
                              <w:spacing w:line="276" w:lineRule="auto"/>
                              <w:rPr>
                                <w:sz w:val="22"/>
                              </w:rPr>
                            </w:pPr>
                            <w:r w:rsidRPr="00FD136C">
                              <w:rPr>
                                <w:rFonts w:hint="eastAsia"/>
                                <w:sz w:val="22"/>
                              </w:rPr>
                              <w:t>【目的】</w:t>
                            </w:r>
                          </w:p>
                          <w:p w:rsidR="00D13A6C" w:rsidRPr="00FD136C" w:rsidRDefault="00D13A6C" w:rsidP="00FD136C">
                            <w:pPr>
                              <w:spacing w:line="276" w:lineRule="auto"/>
                              <w:rPr>
                                <w:sz w:val="22"/>
                              </w:rPr>
                            </w:pPr>
                            <w:r w:rsidRPr="00FD136C">
                              <w:rPr>
                                <w:rFonts w:hint="eastAsia"/>
                                <w:sz w:val="22"/>
                              </w:rPr>
                              <w:t>県の総合的な自殺対策の推進を図るため，計画の検証や評価等を実施</w:t>
                            </w:r>
                          </w:p>
                          <w:p w:rsidR="00D13A6C" w:rsidRPr="00FD136C" w:rsidRDefault="00D13A6C" w:rsidP="00FD136C">
                            <w:pPr>
                              <w:spacing w:line="276" w:lineRule="auto"/>
                              <w:rPr>
                                <w:sz w:val="22"/>
                              </w:rPr>
                            </w:pPr>
                            <w:r w:rsidRPr="00FD136C">
                              <w:rPr>
                                <w:rFonts w:hint="eastAsia"/>
                                <w:sz w:val="22"/>
                              </w:rPr>
                              <w:t>【構成】</w:t>
                            </w:r>
                          </w:p>
                          <w:p w:rsidR="00D13A6C" w:rsidRPr="00FD136C" w:rsidRDefault="00D13A6C" w:rsidP="00FD136C">
                            <w:pPr>
                              <w:spacing w:line="276" w:lineRule="auto"/>
                              <w:rPr>
                                <w:sz w:val="22"/>
                              </w:rPr>
                            </w:pPr>
                            <w:r w:rsidRPr="00FD136C">
                              <w:rPr>
                                <w:rFonts w:hint="eastAsia"/>
                                <w:sz w:val="22"/>
                              </w:rPr>
                              <w:t>医療・保健・福祉・法律・商工・労働・教育・警察・地域</w:t>
                            </w:r>
                          </w:p>
                          <w:p w:rsidR="00D13A6C" w:rsidRDefault="00D13A6C" w:rsidP="009615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3" o:spid="_x0000_s1115" type="#_x0000_t202" style="position:absolute;left:0;text-align:left;margin-left:253.45pt;margin-top:17.85pt;width:210.75pt;height:14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" fillcolor="window" strokeweight=".5pt">
                <v:textbox>
                  <w:txbxContent>
                    <w:p w:rsidR="00D13A6C" w:rsidRPr="00FD136C" w:rsidRDefault="00D13A6C" w:rsidP="00FD136C">
                      <w:pPr>
                        <w:spacing w:line="276" w:lineRule="auto"/>
                        <w:jc w:val="center"/>
                        <w:rPr>
                          <w:sz w:val="22"/>
                          <w:bdr w:val="single" w:sz="4" w:space="0" w:color="auto"/>
                        </w:rPr>
                      </w:pPr>
                      <w:r w:rsidRPr="00FD136C">
                        <w:rPr>
                          <w:rFonts w:hint="eastAsia"/>
                          <w:sz w:val="22"/>
                          <w:bdr w:val="single" w:sz="4" w:space="0" w:color="auto"/>
                        </w:rPr>
                        <w:t>広島県自殺対策連絡協議会</w:t>
                      </w:r>
                    </w:p>
                    <w:p w:rsidR="00D13A6C" w:rsidRPr="00FD136C" w:rsidRDefault="00D13A6C" w:rsidP="00FD136C">
                      <w:pPr>
                        <w:spacing w:line="276" w:lineRule="auto"/>
                        <w:rPr>
                          <w:sz w:val="22"/>
                        </w:rPr>
                      </w:pPr>
                      <w:r w:rsidRPr="00FD136C">
                        <w:rPr>
                          <w:rFonts w:hint="eastAsia"/>
                          <w:sz w:val="22"/>
                        </w:rPr>
                        <w:t>【目的】</w:t>
                      </w:r>
                    </w:p>
                    <w:p w:rsidR="00D13A6C" w:rsidRPr="00FD136C" w:rsidRDefault="00D13A6C" w:rsidP="00FD136C">
                      <w:pPr>
                        <w:spacing w:line="276" w:lineRule="auto"/>
                        <w:rPr>
                          <w:sz w:val="22"/>
                        </w:rPr>
                      </w:pPr>
                      <w:r w:rsidRPr="00FD136C">
                        <w:rPr>
                          <w:rFonts w:hint="eastAsia"/>
                          <w:sz w:val="22"/>
                        </w:rPr>
                        <w:t>県の総合的な自殺対策の推進を図るため，計画の検証や評価等を実施</w:t>
                      </w:r>
                    </w:p>
                    <w:p w:rsidR="00D13A6C" w:rsidRPr="00FD136C" w:rsidRDefault="00D13A6C" w:rsidP="00FD136C">
                      <w:pPr>
                        <w:spacing w:line="276" w:lineRule="auto"/>
                        <w:rPr>
                          <w:sz w:val="22"/>
                        </w:rPr>
                      </w:pPr>
                      <w:r w:rsidRPr="00FD136C">
                        <w:rPr>
                          <w:rFonts w:hint="eastAsia"/>
                          <w:sz w:val="22"/>
                        </w:rPr>
                        <w:t>【構成】</w:t>
                      </w:r>
                    </w:p>
                    <w:p w:rsidR="00D13A6C" w:rsidRPr="00FD136C" w:rsidRDefault="00D13A6C" w:rsidP="00FD136C">
                      <w:pPr>
                        <w:spacing w:line="276" w:lineRule="auto"/>
                        <w:rPr>
                          <w:sz w:val="22"/>
                        </w:rPr>
                      </w:pPr>
                      <w:r w:rsidRPr="00FD136C">
                        <w:rPr>
                          <w:rFonts w:hint="eastAsia"/>
                          <w:sz w:val="22"/>
                        </w:rPr>
                        <w:t>医療・保健・福祉・法律・商工・労働・教育・警察・地域</w:t>
                      </w:r>
                    </w:p>
                    <w:p w:rsidR="00D13A6C" w:rsidRDefault="00D13A6C" w:rsidP="009615E0"/>
                  </w:txbxContent>
                </v:textbox>
              </v:shape>
            </w:pict>
          </mc:Fallback>
        </mc:AlternateContent>
      </w:r>
      <w:r w:rsidRPr="00FD136C">
        <w:rPr>
          <w:rFonts w:hint="eastAsia"/>
          <w:noProof/>
          <w:sz w:val="22"/>
          <w:szCs w:val="21"/>
        </w:rPr>
        <mc:AlternateContent>
          <mc:Choice Requires="wps">
            <w:drawing>
              <wp:anchor distT="0" distB="0" distL="114300" distR="114300" simplePos="0" relativeHeight="252016640" behindDoc="0" locked="0" layoutInCell="1" allowOverlap="1" wp14:anchorId="01F60E5D" wp14:editId="5791C25D">
                <wp:simplePos x="0" y="0"/>
                <wp:positionH relativeFrom="column">
                  <wp:posOffset>304800</wp:posOffset>
                </wp:positionH>
                <wp:positionV relativeFrom="paragraph">
                  <wp:posOffset>226695</wp:posOffset>
                </wp:positionV>
                <wp:extent cx="2689225" cy="1866900"/>
                <wp:effectExtent l="0" t="0" r="15875" b="19050"/>
                <wp:wrapNone/>
                <wp:docPr id="442" name="テキスト ボックス 442"/>
                <wp:cNvGraphicFramePr/>
                <a:graphic xmlns:a="http://schemas.openxmlformats.org/drawingml/2006/main">
                  <a:graphicData uri="http://schemas.microsoft.com/office/word/2010/wordprocessingShape">
                    <wps:wsp>
                      <wps:cNvSpPr txBox="1"/>
                      <wps:spPr>
                        <a:xfrm>
                          <a:off x="0" y="0"/>
                          <a:ext cx="2689225" cy="1866900"/>
                        </a:xfrm>
                        <a:prstGeom prst="rect">
                          <a:avLst/>
                        </a:prstGeom>
                        <a:solidFill>
                          <a:sysClr val="window" lastClr="FFFFFF"/>
                        </a:solidFill>
                        <a:ln w="6350">
                          <a:solidFill>
                            <a:prstClr val="black"/>
                          </a:solidFill>
                        </a:ln>
                        <a:effectLst/>
                      </wps:spPr>
                      <wps:txbx>
                        <w:txbxContent>
                          <w:p w:rsidR="00D13A6C" w:rsidRPr="00FD136C" w:rsidRDefault="00D13A6C" w:rsidP="00FD136C">
                            <w:pPr>
                              <w:spacing w:line="276" w:lineRule="auto"/>
                              <w:jc w:val="center"/>
                              <w:rPr>
                                <w:sz w:val="22"/>
                                <w:bdr w:val="single" w:sz="4" w:space="0" w:color="auto"/>
                              </w:rPr>
                            </w:pPr>
                            <w:r w:rsidRPr="00FD136C">
                              <w:rPr>
                                <w:rFonts w:hint="eastAsia"/>
                                <w:sz w:val="22"/>
                                <w:bdr w:val="single" w:sz="4" w:space="0" w:color="auto"/>
                              </w:rPr>
                              <w:t>広島県経営戦略会議</w:t>
                            </w:r>
                          </w:p>
                          <w:p w:rsidR="00D13A6C" w:rsidRPr="00FD136C" w:rsidRDefault="00D13A6C" w:rsidP="00FD136C">
                            <w:pPr>
                              <w:spacing w:line="276" w:lineRule="auto"/>
                              <w:rPr>
                                <w:sz w:val="22"/>
                              </w:rPr>
                            </w:pPr>
                            <w:r w:rsidRPr="00FD136C">
                              <w:rPr>
                                <w:rFonts w:hint="eastAsia"/>
                                <w:sz w:val="22"/>
                              </w:rPr>
                              <w:t>【目的】</w:t>
                            </w:r>
                          </w:p>
                          <w:p w:rsidR="00D13A6C" w:rsidRPr="00FD136C" w:rsidRDefault="00D13A6C" w:rsidP="00FD136C">
                            <w:pPr>
                              <w:spacing w:line="276" w:lineRule="auto"/>
                              <w:rPr>
                                <w:sz w:val="22"/>
                              </w:rPr>
                            </w:pPr>
                            <w:r w:rsidRPr="00FD136C">
                              <w:rPr>
                                <w:rFonts w:hint="eastAsia"/>
                                <w:sz w:val="22"/>
                              </w:rPr>
                              <w:t>県政の重要方針や施策マネジメント等に関する事項について審議</w:t>
                            </w:r>
                          </w:p>
                          <w:p w:rsidR="00D13A6C" w:rsidRPr="00FD136C" w:rsidRDefault="00D13A6C" w:rsidP="00FD136C">
                            <w:pPr>
                              <w:spacing w:line="276" w:lineRule="auto"/>
                              <w:rPr>
                                <w:sz w:val="22"/>
                              </w:rPr>
                            </w:pPr>
                            <w:r w:rsidRPr="00FD136C">
                              <w:rPr>
                                <w:rFonts w:hint="eastAsia"/>
                                <w:sz w:val="22"/>
                              </w:rPr>
                              <w:t>【構成】</w:t>
                            </w:r>
                          </w:p>
                          <w:p w:rsidR="00D13A6C" w:rsidRPr="00FD136C" w:rsidRDefault="00D13A6C" w:rsidP="00FD136C">
                            <w:pPr>
                              <w:spacing w:line="276" w:lineRule="auto"/>
                              <w:rPr>
                                <w:sz w:val="22"/>
                              </w:rPr>
                            </w:pPr>
                            <w:r w:rsidRPr="00FD136C">
                              <w:rPr>
                                <w:rFonts w:hint="eastAsia"/>
                                <w:sz w:val="22"/>
                              </w:rPr>
                              <w:t>知事・副知事・教育長・各局長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2" o:spid="_x0000_s1116" type="#_x0000_t202" style="position:absolute;left:0;text-align:left;margin-left:24pt;margin-top:17.85pt;width:211.75pt;height:14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" fillcolor="window" strokeweight=".5pt">
                <v:textbox>
                  <w:txbxContent>
                    <w:p w:rsidR="00D13A6C" w:rsidRPr="00FD136C" w:rsidRDefault="00D13A6C" w:rsidP="00FD136C">
                      <w:pPr>
                        <w:spacing w:line="276" w:lineRule="auto"/>
                        <w:jc w:val="center"/>
                        <w:rPr>
                          <w:sz w:val="22"/>
                          <w:bdr w:val="single" w:sz="4" w:space="0" w:color="auto"/>
                        </w:rPr>
                      </w:pPr>
                      <w:r w:rsidRPr="00FD136C">
                        <w:rPr>
                          <w:rFonts w:hint="eastAsia"/>
                          <w:sz w:val="22"/>
                          <w:bdr w:val="single" w:sz="4" w:space="0" w:color="auto"/>
                        </w:rPr>
                        <w:t>広島県経営戦略会議</w:t>
                      </w:r>
                    </w:p>
                    <w:p w:rsidR="00D13A6C" w:rsidRPr="00FD136C" w:rsidRDefault="00D13A6C" w:rsidP="00FD136C">
                      <w:pPr>
                        <w:spacing w:line="276" w:lineRule="auto"/>
                        <w:rPr>
                          <w:sz w:val="22"/>
                        </w:rPr>
                      </w:pPr>
                      <w:r w:rsidRPr="00FD136C">
                        <w:rPr>
                          <w:rFonts w:hint="eastAsia"/>
                          <w:sz w:val="22"/>
                        </w:rPr>
                        <w:t>【目的】</w:t>
                      </w:r>
                    </w:p>
                    <w:p w:rsidR="00D13A6C" w:rsidRPr="00FD136C" w:rsidRDefault="00D13A6C" w:rsidP="00FD136C">
                      <w:pPr>
                        <w:spacing w:line="276" w:lineRule="auto"/>
                        <w:rPr>
                          <w:sz w:val="22"/>
                        </w:rPr>
                      </w:pPr>
                      <w:r w:rsidRPr="00FD136C">
                        <w:rPr>
                          <w:rFonts w:hint="eastAsia"/>
                          <w:sz w:val="22"/>
                        </w:rPr>
                        <w:t>県政の重要方針や施策マネジメント等に関する事項について審議</w:t>
                      </w:r>
                    </w:p>
                    <w:p w:rsidR="00D13A6C" w:rsidRPr="00FD136C" w:rsidRDefault="00D13A6C" w:rsidP="00FD136C">
                      <w:pPr>
                        <w:spacing w:line="276" w:lineRule="auto"/>
                        <w:rPr>
                          <w:sz w:val="22"/>
                        </w:rPr>
                      </w:pPr>
                      <w:r w:rsidRPr="00FD136C">
                        <w:rPr>
                          <w:rFonts w:hint="eastAsia"/>
                          <w:sz w:val="22"/>
                        </w:rPr>
                        <w:t>【構成】</w:t>
                      </w:r>
                    </w:p>
                    <w:p w:rsidR="00D13A6C" w:rsidRPr="00FD136C" w:rsidRDefault="00D13A6C" w:rsidP="00FD136C">
                      <w:pPr>
                        <w:spacing w:line="276" w:lineRule="auto"/>
                        <w:rPr>
                          <w:sz w:val="22"/>
                        </w:rPr>
                      </w:pPr>
                      <w:r w:rsidRPr="00FD136C">
                        <w:rPr>
                          <w:rFonts w:hint="eastAsia"/>
                          <w:sz w:val="22"/>
                        </w:rPr>
                        <w:t>知事・副知事・教育長・各局長　等</w:t>
                      </w:r>
                    </w:p>
                  </w:txbxContent>
                </v:textbox>
              </v:shape>
            </w:pict>
          </mc:Fallback>
        </mc:AlternateContent>
      </w: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FD136C" w:rsidP="00FD136C">
      <w:pPr>
        <w:spacing w:line="276" w:lineRule="auto"/>
        <w:ind w:left="440" w:hangingChars="200" w:hanging="440"/>
        <w:rPr>
          <w:sz w:val="22"/>
          <w:szCs w:val="21"/>
        </w:rPr>
      </w:pPr>
      <w:r w:rsidRPr="00FD136C">
        <w:rPr>
          <w:rFonts w:hint="eastAsia"/>
          <w:noProof/>
          <w:sz w:val="22"/>
          <w:szCs w:val="21"/>
        </w:rPr>
        <mc:AlternateContent>
          <mc:Choice Requires="wps">
            <w:drawing>
              <wp:anchor distT="0" distB="0" distL="114300" distR="114300" simplePos="0" relativeHeight="252017664" behindDoc="0" locked="0" layoutInCell="1" allowOverlap="1" wp14:anchorId="0DDA514E" wp14:editId="0B6DD22A">
                <wp:simplePos x="0" y="0"/>
                <wp:positionH relativeFrom="column">
                  <wp:posOffset>304800</wp:posOffset>
                </wp:positionH>
                <wp:positionV relativeFrom="paragraph">
                  <wp:posOffset>228600</wp:posOffset>
                </wp:positionV>
                <wp:extent cx="2689225" cy="1905000"/>
                <wp:effectExtent l="0" t="0" r="15875" b="19050"/>
                <wp:wrapNone/>
                <wp:docPr id="445" name="テキスト ボックス 445"/>
                <wp:cNvGraphicFramePr/>
                <a:graphic xmlns:a="http://schemas.openxmlformats.org/drawingml/2006/main">
                  <a:graphicData uri="http://schemas.microsoft.com/office/word/2010/wordprocessingShape">
                    <wps:wsp>
                      <wps:cNvSpPr txBox="1"/>
                      <wps:spPr>
                        <a:xfrm>
                          <a:off x="0" y="0"/>
                          <a:ext cx="2689225" cy="1905000"/>
                        </a:xfrm>
                        <a:prstGeom prst="rect">
                          <a:avLst/>
                        </a:prstGeom>
                        <a:solidFill>
                          <a:sysClr val="window" lastClr="FFFFFF"/>
                        </a:solidFill>
                        <a:ln w="6350">
                          <a:solidFill>
                            <a:prstClr val="black"/>
                          </a:solidFill>
                        </a:ln>
                        <a:effectLst/>
                      </wps:spPr>
                      <wps:txbx>
                        <w:txbxContent>
                          <w:p w:rsidR="00D13A6C" w:rsidRPr="00FD136C" w:rsidRDefault="00D13A6C" w:rsidP="00FD136C">
                            <w:pPr>
                              <w:spacing w:line="276" w:lineRule="auto"/>
                              <w:jc w:val="center"/>
                              <w:rPr>
                                <w:sz w:val="22"/>
                                <w:bdr w:val="single" w:sz="4" w:space="0" w:color="auto"/>
                              </w:rPr>
                            </w:pPr>
                            <w:r w:rsidRPr="00FD136C">
                              <w:rPr>
                                <w:rFonts w:hint="eastAsia"/>
                                <w:sz w:val="22"/>
                                <w:bdr w:val="single" w:sz="4" w:space="0" w:color="auto"/>
                              </w:rPr>
                              <w:t>広島県自殺対策庁内連絡会議</w:t>
                            </w:r>
                          </w:p>
                          <w:p w:rsidR="00D13A6C" w:rsidRPr="00FD136C" w:rsidRDefault="00D13A6C" w:rsidP="00FD136C">
                            <w:pPr>
                              <w:spacing w:line="276" w:lineRule="auto"/>
                              <w:rPr>
                                <w:sz w:val="22"/>
                              </w:rPr>
                            </w:pPr>
                            <w:r w:rsidRPr="00FD136C">
                              <w:rPr>
                                <w:rFonts w:hint="eastAsia"/>
                                <w:sz w:val="22"/>
                              </w:rPr>
                              <w:t>【目的】</w:t>
                            </w:r>
                          </w:p>
                          <w:p w:rsidR="00D13A6C" w:rsidRPr="00FD136C" w:rsidRDefault="00D13A6C" w:rsidP="00FD136C">
                            <w:pPr>
                              <w:spacing w:line="276" w:lineRule="auto"/>
                              <w:rPr>
                                <w:sz w:val="22"/>
                              </w:rPr>
                            </w:pPr>
                            <w:r w:rsidRPr="00FD136C">
                              <w:rPr>
                                <w:rFonts w:hint="eastAsia"/>
                                <w:sz w:val="22"/>
                              </w:rPr>
                              <w:t>庁内における自殺対策の円滑な推進のため，情報の共有や連携の確保等を実施</w:t>
                            </w:r>
                          </w:p>
                          <w:p w:rsidR="00D13A6C" w:rsidRPr="00FD136C" w:rsidRDefault="00D13A6C" w:rsidP="00FD136C">
                            <w:pPr>
                              <w:spacing w:line="276" w:lineRule="auto"/>
                              <w:rPr>
                                <w:sz w:val="22"/>
                              </w:rPr>
                            </w:pPr>
                            <w:r w:rsidRPr="00FD136C">
                              <w:rPr>
                                <w:rFonts w:hint="eastAsia"/>
                                <w:sz w:val="22"/>
                              </w:rPr>
                              <w:t>【構成】</w:t>
                            </w:r>
                          </w:p>
                          <w:p w:rsidR="00D13A6C" w:rsidRPr="00FD136C" w:rsidRDefault="00D13A6C" w:rsidP="00FD136C">
                            <w:pPr>
                              <w:spacing w:line="276" w:lineRule="auto"/>
                              <w:rPr>
                                <w:sz w:val="22"/>
                                <w:bdr w:val="single" w:sz="4" w:space="0" w:color="auto"/>
                              </w:rPr>
                            </w:pPr>
                            <w:r w:rsidRPr="00FD136C">
                              <w:rPr>
                                <w:rFonts w:hint="eastAsia"/>
                                <w:sz w:val="22"/>
                              </w:rPr>
                              <w:t>庁内各関係課長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5" o:spid="_x0000_s1117" type="#_x0000_t202" style="position:absolute;left:0;text-align:left;margin-left:24pt;margin-top:18pt;width:211.75pt;height:150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" fillcolor="window" strokeweight=".5pt">
                <v:textbox>
                  <w:txbxContent>
                    <w:p w:rsidR="00D13A6C" w:rsidRPr="00FD136C" w:rsidRDefault="00D13A6C" w:rsidP="00FD136C">
                      <w:pPr>
                        <w:spacing w:line="276" w:lineRule="auto"/>
                        <w:jc w:val="center"/>
                        <w:rPr>
                          <w:sz w:val="22"/>
                          <w:bdr w:val="single" w:sz="4" w:space="0" w:color="auto"/>
                        </w:rPr>
                      </w:pPr>
                      <w:r w:rsidRPr="00FD136C">
                        <w:rPr>
                          <w:rFonts w:hint="eastAsia"/>
                          <w:sz w:val="22"/>
                          <w:bdr w:val="single" w:sz="4" w:space="0" w:color="auto"/>
                        </w:rPr>
                        <w:t>広島県自殺対策庁内連絡会議</w:t>
                      </w:r>
                    </w:p>
                    <w:p w:rsidR="00D13A6C" w:rsidRPr="00FD136C" w:rsidRDefault="00D13A6C" w:rsidP="00FD136C">
                      <w:pPr>
                        <w:spacing w:line="276" w:lineRule="auto"/>
                        <w:rPr>
                          <w:sz w:val="22"/>
                        </w:rPr>
                      </w:pPr>
                      <w:r w:rsidRPr="00FD136C">
                        <w:rPr>
                          <w:rFonts w:hint="eastAsia"/>
                          <w:sz w:val="22"/>
                        </w:rPr>
                        <w:t>【目的】</w:t>
                      </w:r>
                    </w:p>
                    <w:p w:rsidR="00D13A6C" w:rsidRPr="00FD136C" w:rsidRDefault="00D13A6C" w:rsidP="00FD136C">
                      <w:pPr>
                        <w:spacing w:line="276" w:lineRule="auto"/>
                        <w:rPr>
                          <w:sz w:val="22"/>
                        </w:rPr>
                      </w:pPr>
                      <w:r w:rsidRPr="00FD136C">
                        <w:rPr>
                          <w:rFonts w:hint="eastAsia"/>
                          <w:sz w:val="22"/>
                        </w:rPr>
                        <w:t>庁内における自殺対策の円滑な推進のため，情報の共有や連携の確保等を実施</w:t>
                      </w:r>
                    </w:p>
                    <w:p w:rsidR="00D13A6C" w:rsidRPr="00FD136C" w:rsidRDefault="00D13A6C" w:rsidP="00FD136C">
                      <w:pPr>
                        <w:spacing w:line="276" w:lineRule="auto"/>
                        <w:rPr>
                          <w:sz w:val="22"/>
                        </w:rPr>
                      </w:pPr>
                      <w:r w:rsidRPr="00FD136C">
                        <w:rPr>
                          <w:rFonts w:hint="eastAsia"/>
                          <w:sz w:val="22"/>
                        </w:rPr>
                        <w:t>【構成】</w:t>
                      </w:r>
                    </w:p>
                    <w:p w:rsidR="00D13A6C" w:rsidRPr="00FD136C" w:rsidRDefault="00D13A6C" w:rsidP="00FD136C">
                      <w:pPr>
                        <w:spacing w:line="276" w:lineRule="auto"/>
                        <w:rPr>
                          <w:sz w:val="22"/>
                          <w:bdr w:val="single" w:sz="4" w:space="0" w:color="auto"/>
                        </w:rPr>
                      </w:pPr>
                      <w:r w:rsidRPr="00FD136C">
                        <w:rPr>
                          <w:rFonts w:hint="eastAsia"/>
                          <w:sz w:val="22"/>
                        </w:rPr>
                        <w:t>庁内各関係課長</w:t>
                      </w:r>
                    </w:p>
                  </w:txbxContent>
                </v:textbox>
              </v:shape>
            </w:pict>
          </mc:Fallback>
        </mc:AlternateContent>
      </w:r>
      <w:r w:rsidRPr="00FD136C">
        <w:rPr>
          <w:rFonts w:hint="eastAsia"/>
          <w:noProof/>
          <w:sz w:val="22"/>
          <w:szCs w:val="21"/>
        </w:rPr>
        <mc:AlternateContent>
          <mc:Choice Requires="wps">
            <w:drawing>
              <wp:anchor distT="0" distB="0" distL="114300" distR="114300" simplePos="0" relativeHeight="252019712" behindDoc="0" locked="0" layoutInCell="1" allowOverlap="1" wp14:anchorId="0F244AE9" wp14:editId="7E5A8237">
                <wp:simplePos x="0" y="0"/>
                <wp:positionH relativeFrom="column">
                  <wp:posOffset>3219450</wp:posOffset>
                </wp:positionH>
                <wp:positionV relativeFrom="paragraph">
                  <wp:posOffset>228600</wp:posOffset>
                </wp:positionV>
                <wp:extent cx="2676525" cy="1905000"/>
                <wp:effectExtent l="0" t="0" r="28575" b="19050"/>
                <wp:wrapNone/>
                <wp:docPr id="444" name="テキスト ボックス 444"/>
                <wp:cNvGraphicFramePr/>
                <a:graphic xmlns:a="http://schemas.openxmlformats.org/drawingml/2006/main">
                  <a:graphicData uri="http://schemas.microsoft.com/office/word/2010/wordprocessingShape">
                    <wps:wsp>
                      <wps:cNvSpPr txBox="1"/>
                      <wps:spPr>
                        <a:xfrm>
                          <a:off x="0" y="0"/>
                          <a:ext cx="2676525" cy="1905000"/>
                        </a:xfrm>
                        <a:prstGeom prst="rect">
                          <a:avLst/>
                        </a:prstGeom>
                        <a:solidFill>
                          <a:sysClr val="window" lastClr="FFFFFF"/>
                        </a:solidFill>
                        <a:ln w="6350">
                          <a:solidFill>
                            <a:prstClr val="black"/>
                          </a:solidFill>
                        </a:ln>
                        <a:effectLst/>
                      </wps:spPr>
                      <wps:txbx>
                        <w:txbxContent>
                          <w:p w:rsidR="00D13A6C" w:rsidRPr="00FD136C" w:rsidRDefault="00D13A6C" w:rsidP="00FD136C">
                            <w:pPr>
                              <w:spacing w:line="276" w:lineRule="auto"/>
                              <w:jc w:val="center"/>
                              <w:rPr>
                                <w:sz w:val="22"/>
                                <w:bdr w:val="single" w:sz="4" w:space="0" w:color="auto"/>
                              </w:rPr>
                            </w:pPr>
                            <w:r w:rsidRPr="00FD136C">
                              <w:rPr>
                                <w:rFonts w:hint="eastAsia"/>
                                <w:sz w:val="22"/>
                                <w:bdr w:val="single" w:sz="4" w:space="0" w:color="auto"/>
                              </w:rPr>
                              <w:t>広島県自殺対策企画評価委員会</w:t>
                            </w:r>
                          </w:p>
                          <w:p w:rsidR="00D13A6C" w:rsidRPr="00FD136C" w:rsidRDefault="00D13A6C" w:rsidP="00FD136C">
                            <w:pPr>
                              <w:spacing w:line="276" w:lineRule="auto"/>
                              <w:rPr>
                                <w:sz w:val="22"/>
                              </w:rPr>
                            </w:pPr>
                            <w:r w:rsidRPr="00FD136C">
                              <w:rPr>
                                <w:rFonts w:hint="eastAsia"/>
                                <w:sz w:val="22"/>
                              </w:rPr>
                              <w:t>【目的】</w:t>
                            </w:r>
                          </w:p>
                          <w:p w:rsidR="00D13A6C" w:rsidRPr="00FD136C" w:rsidRDefault="00D13A6C" w:rsidP="00FD136C">
                            <w:pPr>
                              <w:spacing w:line="276" w:lineRule="auto"/>
                              <w:rPr>
                                <w:sz w:val="22"/>
                              </w:rPr>
                            </w:pPr>
                            <w:r w:rsidRPr="00FD136C">
                              <w:rPr>
                                <w:rFonts w:hint="eastAsia"/>
                                <w:sz w:val="22"/>
                              </w:rPr>
                              <w:t>県の実情に適した自殺対策の推進を図るため，施策の立案や分析等を実施</w:t>
                            </w:r>
                          </w:p>
                          <w:p w:rsidR="00D13A6C" w:rsidRPr="00FD136C" w:rsidRDefault="00D13A6C" w:rsidP="00FD136C">
                            <w:pPr>
                              <w:spacing w:line="276" w:lineRule="auto"/>
                              <w:rPr>
                                <w:sz w:val="22"/>
                              </w:rPr>
                            </w:pPr>
                            <w:r w:rsidRPr="00FD136C">
                              <w:rPr>
                                <w:rFonts w:hint="eastAsia"/>
                                <w:sz w:val="22"/>
                              </w:rPr>
                              <w:t>【構成】</w:t>
                            </w:r>
                          </w:p>
                          <w:p w:rsidR="00D13A6C" w:rsidRPr="00FD136C" w:rsidRDefault="00D13A6C" w:rsidP="00FD136C">
                            <w:pPr>
                              <w:spacing w:line="276" w:lineRule="auto"/>
                              <w:rPr>
                                <w:sz w:val="22"/>
                              </w:rPr>
                            </w:pPr>
                            <w:r w:rsidRPr="00FD136C">
                              <w:rPr>
                                <w:rFonts w:hint="eastAsia"/>
                                <w:sz w:val="22"/>
                              </w:rPr>
                              <w:t>医療・保健・福祉・法律・労働・経営・地域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4" o:spid="_x0000_s1118" type="#_x0000_t202" style="position:absolute;left:0;text-align:left;margin-left:253.5pt;margin-top:18pt;width:210.75pt;height:150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" fillcolor="window" strokeweight=".5pt">
                <v:textbox>
                  <w:txbxContent>
                    <w:p w:rsidR="00D13A6C" w:rsidRPr="00FD136C" w:rsidRDefault="00D13A6C" w:rsidP="00FD136C">
                      <w:pPr>
                        <w:spacing w:line="276" w:lineRule="auto"/>
                        <w:jc w:val="center"/>
                        <w:rPr>
                          <w:sz w:val="22"/>
                          <w:bdr w:val="single" w:sz="4" w:space="0" w:color="auto"/>
                        </w:rPr>
                      </w:pPr>
                      <w:r w:rsidRPr="00FD136C">
                        <w:rPr>
                          <w:rFonts w:hint="eastAsia"/>
                          <w:sz w:val="22"/>
                          <w:bdr w:val="single" w:sz="4" w:space="0" w:color="auto"/>
                        </w:rPr>
                        <w:t>広島県自殺対策企画評価委員会</w:t>
                      </w:r>
                    </w:p>
                    <w:p w:rsidR="00D13A6C" w:rsidRPr="00FD136C" w:rsidRDefault="00D13A6C" w:rsidP="00FD136C">
                      <w:pPr>
                        <w:spacing w:line="276" w:lineRule="auto"/>
                        <w:rPr>
                          <w:sz w:val="22"/>
                        </w:rPr>
                      </w:pPr>
                      <w:r w:rsidRPr="00FD136C">
                        <w:rPr>
                          <w:rFonts w:hint="eastAsia"/>
                          <w:sz w:val="22"/>
                        </w:rPr>
                        <w:t>【目的】</w:t>
                      </w:r>
                    </w:p>
                    <w:p w:rsidR="00D13A6C" w:rsidRPr="00FD136C" w:rsidRDefault="00D13A6C" w:rsidP="00FD136C">
                      <w:pPr>
                        <w:spacing w:line="276" w:lineRule="auto"/>
                        <w:rPr>
                          <w:sz w:val="22"/>
                        </w:rPr>
                      </w:pPr>
                      <w:r w:rsidRPr="00FD136C">
                        <w:rPr>
                          <w:rFonts w:hint="eastAsia"/>
                          <w:sz w:val="22"/>
                        </w:rPr>
                        <w:t>県の実情に適した自殺対策の推進を図るため，施策の立案や分析等を実施</w:t>
                      </w:r>
                    </w:p>
                    <w:p w:rsidR="00D13A6C" w:rsidRPr="00FD136C" w:rsidRDefault="00D13A6C" w:rsidP="00FD136C">
                      <w:pPr>
                        <w:spacing w:line="276" w:lineRule="auto"/>
                        <w:rPr>
                          <w:sz w:val="22"/>
                        </w:rPr>
                      </w:pPr>
                      <w:r w:rsidRPr="00FD136C">
                        <w:rPr>
                          <w:rFonts w:hint="eastAsia"/>
                          <w:sz w:val="22"/>
                        </w:rPr>
                        <w:t>【構成】</w:t>
                      </w:r>
                    </w:p>
                    <w:p w:rsidR="00D13A6C" w:rsidRPr="00FD136C" w:rsidRDefault="00D13A6C" w:rsidP="00FD136C">
                      <w:pPr>
                        <w:spacing w:line="276" w:lineRule="auto"/>
                        <w:rPr>
                          <w:sz w:val="22"/>
                        </w:rPr>
                      </w:pPr>
                      <w:r w:rsidRPr="00FD136C">
                        <w:rPr>
                          <w:rFonts w:hint="eastAsia"/>
                          <w:sz w:val="22"/>
                        </w:rPr>
                        <w:t>医療・保健・福祉・法律・労働・経営・地域</w:t>
                      </w:r>
                    </w:p>
                  </w:txbxContent>
                </v:textbox>
              </v:shape>
            </w:pict>
          </mc:Fallback>
        </mc:AlternateContent>
      </w: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ind w:left="440" w:hangingChars="200" w:hanging="440"/>
        <w:rPr>
          <w:sz w:val="22"/>
          <w:szCs w:val="21"/>
        </w:rPr>
      </w:pPr>
    </w:p>
    <w:p w:rsidR="009615E0" w:rsidRPr="00FD136C" w:rsidRDefault="00FD136C" w:rsidP="00FD136C">
      <w:pPr>
        <w:spacing w:line="276" w:lineRule="auto"/>
        <w:ind w:left="440" w:hangingChars="200" w:hanging="440"/>
        <w:rPr>
          <w:sz w:val="22"/>
          <w:szCs w:val="21"/>
        </w:rPr>
      </w:pPr>
      <w:r w:rsidRPr="00FD136C">
        <w:rPr>
          <w:rFonts w:hint="eastAsia"/>
          <w:noProof/>
          <w:sz w:val="22"/>
          <w:szCs w:val="21"/>
        </w:rPr>
        <mc:AlternateContent>
          <mc:Choice Requires="wps">
            <w:drawing>
              <wp:anchor distT="0" distB="0" distL="114300" distR="114300" simplePos="0" relativeHeight="252020736" behindDoc="0" locked="0" layoutInCell="1" allowOverlap="1" wp14:anchorId="7142734F" wp14:editId="1D4E9D28">
                <wp:simplePos x="0" y="0"/>
                <wp:positionH relativeFrom="column">
                  <wp:posOffset>1724025</wp:posOffset>
                </wp:positionH>
                <wp:positionV relativeFrom="paragraph">
                  <wp:posOffset>15240</wp:posOffset>
                </wp:positionV>
                <wp:extent cx="2828925" cy="1123950"/>
                <wp:effectExtent l="0" t="0" r="28575" b="19050"/>
                <wp:wrapNone/>
                <wp:docPr id="446" name="テキスト ボックス 446"/>
                <wp:cNvGraphicFramePr/>
                <a:graphic xmlns:a="http://schemas.openxmlformats.org/drawingml/2006/main">
                  <a:graphicData uri="http://schemas.microsoft.com/office/word/2010/wordprocessingShape">
                    <wps:wsp>
                      <wps:cNvSpPr txBox="1"/>
                      <wps:spPr>
                        <a:xfrm>
                          <a:off x="0" y="0"/>
                          <a:ext cx="2828925" cy="1123950"/>
                        </a:xfrm>
                        <a:prstGeom prst="rect">
                          <a:avLst/>
                        </a:prstGeom>
                        <a:solidFill>
                          <a:sysClr val="window" lastClr="FFFFFF"/>
                        </a:solidFill>
                        <a:ln w="6350">
                          <a:solidFill>
                            <a:prstClr val="black"/>
                          </a:solidFill>
                        </a:ln>
                        <a:effectLst/>
                      </wps:spPr>
                      <wps:txbx>
                        <w:txbxContent>
                          <w:p w:rsidR="00D13A6C" w:rsidRPr="00FD136C" w:rsidRDefault="00D13A6C" w:rsidP="00FD136C">
                            <w:pPr>
                              <w:spacing w:line="276" w:lineRule="auto"/>
                              <w:jc w:val="center"/>
                              <w:rPr>
                                <w:sz w:val="22"/>
                              </w:rPr>
                            </w:pPr>
                            <w:r w:rsidRPr="00FD136C">
                              <w:rPr>
                                <w:rFonts w:hint="eastAsia"/>
                                <w:sz w:val="22"/>
                              </w:rPr>
                              <w:t>（計画策定事務局）</w:t>
                            </w:r>
                          </w:p>
                          <w:p w:rsidR="00D13A6C" w:rsidRPr="00FD136C" w:rsidRDefault="00D13A6C" w:rsidP="00FD136C">
                            <w:pPr>
                              <w:spacing w:line="276" w:lineRule="auto"/>
                              <w:jc w:val="center"/>
                              <w:rPr>
                                <w:sz w:val="22"/>
                                <w:bdr w:val="single" w:sz="4" w:space="0" w:color="auto"/>
                              </w:rPr>
                            </w:pPr>
                            <w:r w:rsidRPr="00FD136C">
                              <w:rPr>
                                <w:rFonts w:hint="eastAsia"/>
                                <w:sz w:val="22"/>
                                <w:bdr w:val="single" w:sz="4" w:space="0" w:color="auto"/>
                              </w:rPr>
                              <w:t>広島県健康福祉局健康対策課</w:t>
                            </w:r>
                          </w:p>
                          <w:p w:rsidR="00D13A6C" w:rsidRPr="00FD136C" w:rsidRDefault="00D13A6C" w:rsidP="00FD136C">
                            <w:pPr>
                              <w:spacing w:line="276" w:lineRule="auto"/>
                              <w:jc w:val="left"/>
                              <w:rPr>
                                <w:sz w:val="22"/>
                              </w:rPr>
                            </w:pPr>
                            <w:r w:rsidRPr="00FD136C">
                              <w:rPr>
                                <w:rFonts w:hint="eastAsia"/>
                                <w:sz w:val="22"/>
                              </w:rPr>
                              <w:t>【役割】</w:t>
                            </w:r>
                          </w:p>
                          <w:p w:rsidR="00D13A6C" w:rsidRPr="00FD136C" w:rsidRDefault="00D13A6C" w:rsidP="00FD136C">
                            <w:pPr>
                              <w:spacing w:line="276" w:lineRule="auto"/>
                              <w:jc w:val="center"/>
                              <w:rPr>
                                <w:sz w:val="22"/>
                              </w:rPr>
                            </w:pPr>
                            <w:r w:rsidRPr="00FD136C">
                              <w:rPr>
                                <w:rFonts w:hint="eastAsia"/>
                                <w:sz w:val="22"/>
                              </w:rPr>
                              <w:t>自殺対策担当課としてとりまとめを実施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6" o:spid="_x0000_s1119" type="#_x0000_t202" style="position:absolute;left:0;text-align:left;margin-left:135.75pt;margin-top:1.2pt;width:222.75pt;height:8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" fillcolor="window" strokeweight=".5pt">
                <v:textbox>
                  <w:txbxContent>
                    <w:p w:rsidR="00D13A6C" w:rsidRPr="00FD136C" w:rsidRDefault="00D13A6C" w:rsidP="00FD136C">
                      <w:pPr>
                        <w:spacing w:line="276" w:lineRule="auto"/>
                        <w:jc w:val="center"/>
                        <w:rPr>
                          <w:sz w:val="22"/>
                        </w:rPr>
                      </w:pPr>
                      <w:r w:rsidRPr="00FD136C">
                        <w:rPr>
                          <w:rFonts w:hint="eastAsia"/>
                          <w:sz w:val="22"/>
                        </w:rPr>
                        <w:t>（計画策定事務局）</w:t>
                      </w:r>
                    </w:p>
                    <w:p w:rsidR="00D13A6C" w:rsidRPr="00FD136C" w:rsidRDefault="00D13A6C" w:rsidP="00FD136C">
                      <w:pPr>
                        <w:spacing w:line="276" w:lineRule="auto"/>
                        <w:jc w:val="center"/>
                        <w:rPr>
                          <w:sz w:val="22"/>
                          <w:bdr w:val="single" w:sz="4" w:space="0" w:color="auto"/>
                        </w:rPr>
                      </w:pPr>
                      <w:r w:rsidRPr="00FD136C">
                        <w:rPr>
                          <w:rFonts w:hint="eastAsia"/>
                          <w:sz w:val="22"/>
                          <w:bdr w:val="single" w:sz="4" w:space="0" w:color="auto"/>
                        </w:rPr>
                        <w:t>広島県健康福祉局健康対策課</w:t>
                      </w:r>
                    </w:p>
                    <w:p w:rsidR="00D13A6C" w:rsidRPr="00FD136C" w:rsidRDefault="00D13A6C" w:rsidP="00FD136C">
                      <w:pPr>
                        <w:spacing w:line="276" w:lineRule="auto"/>
                        <w:jc w:val="left"/>
                        <w:rPr>
                          <w:sz w:val="22"/>
                        </w:rPr>
                      </w:pPr>
                      <w:r w:rsidRPr="00FD136C">
                        <w:rPr>
                          <w:rFonts w:hint="eastAsia"/>
                          <w:sz w:val="22"/>
                        </w:rPr>
                        <w:t>【役割】</w:t>
                      </w:r>
                    </w:p>
                    <w:p w:rsidR="00D13A6C" w:rsidRPr="00FD136C" w:rsidRDefault="00D13A6C" w:rsidP="00FD136C">
                      <w:pPr>
                        <w:spacing w:line="276" w:lineRule="auto"/>
                        <w:jc w:val="center"/>
                        <w:rPr>
                          <w:sz w:val="22"/>
                        </w:rPr>
                      </w:pPr>
                      <w:r w:rsidRPr="00FD136C">
                        <w:rPr>
                          <w:rFonts w:hint="eastAsia"/>
                          <w:sz w:val="22"/>
                        </w:rPr>
                        <w:t>自殺対策担当課としてとりまとめを実施</w:t>
                      </w:r>
                    </w:p>
                  </w:txbxContent>
                </v:textbox>
              </v:shape>
            </w:pict>
          </mc:Fallback>
        </mc:AlternateContent>
      </w:r>
    </w:p>
    <w:p w:rsidR="009615E0" w:rsidRPr="00FD136C" w:rsidRDefault="009615E0" w:rsidP="00FD136C">
      <w:pPr>
        <w:spacing w:line="276" w:lineRule="auto"/>
        <w:ind w:left="440" w:hangingChars="200" w:hanging="440"/>
        <w:rPr>
          <w:sz w:val="22"/>
          <w:szCs w:val="21"/>
        </w:rPr>
      </w:pPr>
    </w:p>
    <w:p w:rsidR="009615E0" w:rsidRPr="00FD136C" w:rsidRDefault="009615E0" w:rsidP="00FD136C">
      <w:pPr>
        <w:spacing w:line="276" w:lineRule="auto"/>
        <w:rPr>
          <w:sz w:val="22"/>
          <w:szCs w:val="21"/>
        </w:rPr>
      </w:pPr>
    </w:p>
    <w:p w:rsidR="00FD136C" w:rsidRDefault="00FD136C" w:rsidP="00FD136C">
      <w:pPr>
        <w:spacing w:line="276" w:lineRule="auto"/>
        <w:ind w:left="440" w:hangingChars="200" w:hanging="440"/>
        <w:rPr>
          <w:sz w:val="22"/>
          <w:szCs w:val="21"/>
        </w:rPr>
      </w:pPr>
    </w:p>
    <w:p w:rsidR="00FD136C" w:rsidRPr="00FD136C" w:rsidRDefault="00FD136C" w:rsidP="00FD136C">
      <w:pPr>
        <w:spacing w:line="276" w:lineRule="auto"/>
        <w:ind w:left="440" w:hangingChars="200" w:hanging="440"/>
        <w:rPr>
          <w:sz w:val="22"/>
          <w:szCs w:val="21"/>
        </w:rPr>
      </w:pPr>
    </w:p>
    <w:p w:rsidR="009615E0" w:rsidRPr="00FD136C" w:rsidRDefault="009615E0" w:rsidP="00FD136C">
      <w:pPr>
        <w:spacing w:line="276" w:lineRule="auto"/>
        <w:rPr>
          <w:rFonts w:asciiTheme="majorEastAsia" w:eastAsiaTheme="majorEastAsia" w:hAnsiTheme="majorEastAsia"/>
          <w:sz w:val="22"/>
          <w:szCs w:val="21"/>
        </w:rPr>
      </w:pPr>
      <w:r w:rsidRPr="00FD136C">
        <w:rPr>
          <w:rFonts w:asciiTheme="majorEastAsia" w:eastAsiaTheme="majorEastAsia" w:hAnsiTheme="majorEastAsia" w:hint="eastAsia"/>
          <w:sz w:val="22"/>
          <w:szCs w:val="21"/>
        </w:rPr>
        <w:t>（２）自殺対策の推進体制</w:t>
      </w:r>
    </w:p>
    <w:p w:rsidR="009615E0" w:rsidRPr="00FD136C" w:rsidRDefault="009615E0" w:rsidP="00FD136C">
      <w:pPr>
        <w:spacing w:line="276" w:lineRule="auto"/>
        <w:ind w:left="880" w:hangingChars="400" w:hanging="880"/>
        <w:rPr>
          <w:sz w:val="22"/>
          <w:szCs w:val="21"/>
        </w:rPr>
      </w:pPr>
      <w:r w:rsidRPr="00FD136C">
        <w:rPr>
          <w:rFonts w:hint="eastAsia"/>
          <w:sz w:val="22"/>
          <w:szCs w:val="21"/>
        </w:rPr>
        <w:t xml:space="preserve">　　○　本計画の実施に当たっては，「広島県自殺対策連絡協議会」やその部会である「広島県自殺対策企画評価委員会」を通じて，毎年本計画で定めた目標の評価を実施し，必要に応じて施策を見直す等，ＰＤＣＡサイクルを効果的に機能させます。</w:t>
      </w:r>
      <w:r w:rsidRPr="00FD136C">
        <w:rPr>
          <w:sz w:val="22"/>
          <w:szCs w:val="21"/>
        </w:rPr>
        <w:br w:type="page"/>
      </w:r>
    </w:p>
    <w:p w:rsidR="009615E0" w:rsidRDefault="009615E0" w:rsidP="009615E0">
      <w:pPr>
        <w:ind w:left="420" w:hangingChars="200" w:hanging="420"/>
        <w:jc w:val="center"/>
        <w:rPr>
          <w:szCs w:val="21"/>
        </w:rPr>
      </w:pPr>
    </w:p>
    <w:p w:rsidR="009615E0" w:rsidRDefault="009615E0" w:rsidP="009615E0">
      <w:pPr>
        <w:ind w:left="420" w:hangingChars="200" w:hanging="420"/>
        <w:jc w:val="center"/>
        <w:rPr>
          <w:szCs w:val="21"/>
        </w:rPr>
      </w:pPr>
    </w:p>
    <w:p w:rsidR="009615E0" w:rsidRPr="00FD136C" w:rsidRDefault="009615E0" w:rsidP="00FD136C">
      <w:pPr>
        <w:ind w:left="562" w:hangingChars="200" w:hanging="562"/>
        <w:jc w:val="center"/>
        <w:rPr>
          <w:rFonts w:asciiTheme="majorEastAsia" w:eastAsiaTheme="majorEastAsia" w:hAnsiTheme="majorEastAsia"/>
          <w:b/>
          <w:sz w:val="28"/>
          <w:szCs w:val="21"/>
        </w:rPr>
      </w:pPr>
      <w:r w:rsidRPr="00FD136C">
        <w:rPr>
          <w:rFonts w:asciiTheme="majorEastAsia" w:eastAsiaTheme="majorEastAsia" w:hAnsiTheme="majorEastAsia" w:hint="eastAsia"/>
          <w:b/>
          <w:sz w:val="28"/>
          <w:szCs w:val="21"/>
        </w:rPr>
        <w:t>第４章　施策の方向と具体的取組</w:t>
      </w:r>
    </w:p>
    <w:p w:rsidR="009615E0" w:rsidRDefault="009615E0" w:rsidP="009615E0">
      <w:pPr>
        <w:ind w:left="420" w:hangingChars="200" w:hanging="420"/>
        <w:rPr>
          <w:szCs w:val="21"/>
        </w:rPr>
      </w:pPr>
    </w:p>
    <w:p w:rsidR="009615E0" w:rsidRPr="00EC4961" w:rsidRDefault="009615E0" w:rsidP="009615E0">
      <w:pPr>
        <w:ind w:left="480" w:hangingChars="200" w:hanging="480"/>
        <w:rPr>
          <w:rFonts w:asciiTheme="majorEastAsia" w:eastAsiaTheme="majorEastAsia" w:hAnsiTheme="majorEastAsia"/>
          <w:sz w:val="24"/>
          <w:szCs w:val="21"/>
        </w:rPr>
      </w:pPr>
      <w:r w:rsidRPr="00EC4961">
        <w:rPr>
          <w:rFonts w:asciiTheme="majorEastAsia" w:eastAsiaTheme="majorEastAsia" w:hAnsiTheme="majorEastAsia" w:hint="eastAsia"/>
          <w:sz w:val="24"/>
          <w:szCs w:val="21"/>
        </w:rPr>
        <w:t>１　施策体系</w:t>
      </w:r>
    </w:p>
    <w:p w:rsidR="009615E0" w:rsidRDefault="009615E0" w:rsidP="009615E0">
      <w:pPr>
        <w:ind w:left="420" w:hangingChars="200" w:hanging="420"/>
        <w:rPr>
          <w:szCs w:val="21"/>
        </w:rPr>
      </w:pPr>
      <w:r w:rsidRPr="00CB5184">
        <w:rPr>
          <w:rFonts w:asciiTheme="majorEastAsia" w:eastAsiaTheme="majorEastAsia" w:hAnsiTheme="majorEastAsia"/>
          <w:noProof/>
          <w:szCs w:val="21"/>
        </w:rPr>
        <mc:AlternateContent>
          <mc:Choice Requires="wps">
            <w:drawing>
              <wp:anchor distT="0" distB="0" distL="114300" distR="114300" simplePos="0" relativeHeight="252032000" behindDoc="0" locked="0" layoutInCell="1" allowOverlap="1" wp14:anchorId="6BEFB9F5" wp14:editId="66BDCF35">
                <wp:simplePos x="0" y="0"/>
                <wp:positionH relativeFrom="column">
                  <wp:posOffset>-24543</wp:posOffset>
                </wp:positionH>
                <wp:positionV relativeFrom="paragraph">
                  <wp:posOffset>46149</wp:posOffset>
                </wp:positionV>
                <wp:extent cx="1658620" cy="314325"/>
                <wp:effectExtent l="0" t="0" r="17780" b="28575"/>
                <wp:wrapNone/>
                <wp:docPr id="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14325"/>
                        </a:xfrm>
                        <a:prstGeom prst="flowChartAlternateProcess">
                          <a:avLst/>
                        </a:prstGeom>
                        <a:solidFill>
                          <a:srgbClr val="4F81BD">
                            <a:lumMod val="40000"/>
                            <a:lumOff val="60000"/>
                          </a:srgbClr>
                        </a:solidFill>
                        <a:ln w="6350">
                          <a:solidFill>
                            <a:srgbClr val="000000"/>
                          </a:solidFill>
                          <a:miter lim="800000"/>
                          <a:headEnd/>
                          <a:tailEnd/>
                        </a:ln>
                      </wps:spPr>
                      <wps:txbx>
                        <w:txbxContent>
                          <w:p w:rsidR="00D13A6C" w:rsidRPr="00C91F12" w:rsidRDefault="00D13A6C" w:rsidP="009615E0">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基本施策</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0" type="#_x0000_t176" style="position:absolute;left:0;text-align:left;margin-left:-1.95pt;margin-top:3.65pt;width:130.6pt;height:24.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" fillcolor="#b9cde5" strokeweight=".5pt">
                <v:textbox inset=",0,,0">
                  <w:txbxContent>
                    <w:p w:rsidR="00D13A6C" w:rsidRPr="00C91F12" w:rsidRDefault="00D13A6C" w:rsidP="009615E0">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基本施策</w:t>
                      </w:r>
                    </w:p>
                  </w:txbxContent>
                </v:textbox>
              </v:shape>
            </w:pict>
          </mc:Fallback>
        </mc:AlternateContent>
      </w:r>
    </w:p>
    <w:p w:rsidR="009615E0" w:rsidRDefault="009615E0" w:rsidP="009615E0">
      <w:pPr>
        <w:widowControl/>
        <w:jc w:val="left"/>
        <w:rPr>
          <w:szCs w:val="21"/>
        </w:rPr>
      </w:pPr>
    </w:p>
    <w:tbl>
      <w:tblPr>
        <w:tblStyle w:val="a9"/>
        <w:tblW w:w="0" w:type="auto"/>
        <w:tblInd w:w="108" w:type="dxa"/>
        <w:tblLook w:val="04A0" w:firstRow="1" w:lastRow="0" w:firstColumn="1" w:lastColumn="0" w:noHBand="0" w:noVBand="1"/>
      </w:tblPr>
      <w:tblGrid>
        <w:gridCol w:w="1134"/>
        <w:gridCol w:w="1985"/>
        <w:gridCol w:w="3402"/>
        <w:gridCol w:w="3260"/>
      </w:tblGrid>
      <w:tr w:rsidR="009615E0" w:rsidTr="00FD136C">
        <w:tc>
          <w:tcPr>
            <w:tcW w:w="1134" w:type="dxa"/>
            <w:shd w:val="clear" w:color="auto" w:fill="DBE5F1" w:themeFill="accent1" w:themeFillTint="33"/>
            <w:vAlign w:val="center"/>
          </w:tcPr>
          <w:p w:rsidR="009615E0" w:rsidRPr="00FD136C" w:rsidRDefault="009615E0" w:rsidP="00F86044">
            <w:pPr>
              <w:widowControl/>
              <w:jc w:val="center"/>
              <w:rPr>
                <w:rFonts w:asciiTheme="majorEastAsia" w:eastAsiaTheme="majorEastAsia" w:hAnsiTheme="majorEastAsia"/>
                <w:sz w:val="22"/>
                <w:szCs w:val="21"/>
              </w:rPr>
            </w:pPr>
            <w:r w:rsidRPr="00FD136C">
              <w:rPr>
                <w:rFonts w:asciiTheme="majorEastAsia" w:eastAsiaTheme="majorEastAsia" w:hAnsiTheme="majorEastAsia" w:hint="eastAsia"/>
                <w:sz w:val="22"/>
                <w:szCs w:val="21"/>
              </w:rPr>
              <w:t>ステージ</w:t>
            </w:r>
          </w:p>
        </w:tc>
        <w:tc>
          <w:tcPr>
            <w:tcW w:w="1985" w:type="dxa"/>
            <w:shd w:val="clear" w:color="auto" w:fill="DBE5F1" w:themeFill="accent1" w:themeFillTint="33"/>
            <w:vAlign w:val="center"/>
          </w:tcPr>
          <w:p w:rsidR="009615E0" w:rsidRPr="00FD136C" w:rsidRDefault="009615E0" w:rsidP="00F86044">
            <w:pPr>
              <w:widowControl/>
              <w:jc w:val="center"/>
              <w:rPr>
                <w:rFonts w:asciiTheme="majorEastAsia" w:eastAsiaTheme="majorEastAsia" w:hAnsiTheme="majorEastAsia"/>
                <w:sz w:val="22"/>
                <w:szCs w:val="21"/>
              </w:rPr>
            </w:pPr>
            <w:r w:rsidRPr="00FD136C">
              <w:rPr>
                <w:rFonts w:asciiTheme="majorEastAsia" w:eastAsiaTheme="majorEastAsia" w:hAnsiTheme="majorEastAsia" w:hint="eastAsia"/>
                <w:sz w:val="22"/>
                <w:szCs w:val="21"/>
              </w:rPr>
              <w:t>基本方針</w:t>
            </w:r>
          </w:p>
          <w:p w:rsidR="009615E0" w:rsidRPr="00FD136C" w:rsidRDefault="009615E0" w:rsidP="00F86044">
            <w:pPr>
              <w:widowControl/>
              <w:jc w:val="center"/>
              <w:rPr>
                <w:rFonts w:asciiTheme="majorEastAsia" w:eastAsiaTheme="majorEastAsia" w:hAnsiTheme="majorEastAsia"/>
                <w:sz w:val="22"/>
                <w:szCs w:val="21"/>
              </w:rPr>
            </w:pPr>
            <w:r w:rsidRPr="00FD136C">
              <w:rPr>
                <w:rFonts w:asciiTheme="majorEastAsia" w:eastAsiaTheme="majorEastAsia" w:hAnsiTheme="majorEastAsia" w:hint="eastAsia"/>
                <w:sz w:val="22"/>
                <w:szCs w:val="21"/>
              </w:rPr>
              <w:t>（目指す姿）</w:t>
            </w:r>
          </w:p>
        </w:tc>
        <w:tc>
          <w:tcPr>
            <w:tcW w:w="3402" w:type="dxa"/>
            <w:shd w:val="clear" w:color="auto" w:fill="DBE5F1" w:themeFill="accent1" w:themeFillTint="33"/>
            <w:vAlign w:val="center"/>
          </w:tcPr>
          <w:p w:rsidR="009615E0" w:rsidRPr="00FD136C" w:rsidRDefault="009615E0" w:rsidP="00F86044">
            <w:pPr>
              <w:widowControl/>
              <w:jc w:val="center"/>
              <w:rPr>
                <w:rFonts w:asciiTheme="majorEastAsia" w:eastAsiaTheme="majorEastAsia" w:hAnsiTheme="majorEastAsia"/>
                <w:sz w:val="22"/>
                <w:szCs w:val="21"/>
              </w:rPr>
            </w:pPr>
            <w:r w:rsidRPr="00FD136C">
              <w:rPr>
                <w:rFonts w:asciiTheme="majorEastAsia" w:eastAsiaTheme="majorEastAsia" w:hAnsiTheme="majorEastAsia" w:hint="eastAsia"/>
                <w:sz w:val="22"/>
                <w:szCs w:val="21"/>
              </w:rPr>
              <w:t>施策の方向</w:t>
            </w:r>
          </w:p>
        </w:tc>
        <w:tc>
          <w:tcPr>
            <w:tcW w:w="3260" w:type="dxa"/>
            <w:shd w:val="clear" w:color="auto" w:fill="DBE5F1" w:themeFill="accent1" w:themeFillTint="33"/>
            <w:vAlign w:val="center"/>
          </w:tcPr>
          <w:p w:rsidR="009615E0" w:rsidRPr="00FD136C" w:rsidRDefault="009615E0" w:rsidP="00F86044">
            <w:pPr>
              <w:widowControl/>
              <w:jc w:val="center"/>
              <w:rPr>
                <w:rFonts w:asciiTheme="majorEastAsia" w:eastAsiaTheme="majorEastAsia" w:hAnsiTheme="majorEastAsia"/>
                <w:sz w:val="22"/>
                <w:szCs w:val="21"/>
              </w:rPr>
            </w:pPr>
            <w:r w:rsidRPr="00FD136C">
              <w:rPr>
                <w:rFonts w:asciiTheme="majorEastAsia" w:eastAsiaTheme="majorEastAsia" w:hAnsiTheme="majorEastAsia" w:hint="eastAsia"/>
                <w:sz w:val="22"/>
                <w:szCs w:val="21"/>
              </w:rPr>
              <w:t>施策項目</w:t>
            </w:r>
          </w:p>
        </w:tc>
      </w:tr>
      <w:tr w:rsidR="009615E0" w:rsidTr="00FD136C">
        <w:trPr>
          <w:trHeight w:val="703"/>
        </w:trPr>
        <w:tc>
          <w:tcPr>
            <w:tcW w:w="1134" w:type="dxa"/>
            <w:vMerge w:val="restart"/>
            <w:vAlign w:val="center"/>
          </w:tcPr>
          <w:p w:rsidR="009615E0" w:rsidRPr="00FD136C" w:rsidRDefault="009615E0" w:rsidP="00F86044">
            <w:pPr>
              <w:widowControl/>
              <w:jc w:val="center"/>
              <w:rPr>
                <w:sz w:val="22"/>
                <w:szCs w:val="21"/>
              </w:rPr>
            </w:pPr>
            <w:r w:rsidRPr="00FD136C">
              <w:rPr>
                <w:rFonts w:hint="eastAsia"/>
                <w:sz w:val="22"/>
                <w:szCs w:val="21"/>
              </w:rPr>
              <w:t>Ⅰ</w:t>
            </w:r>
          </w:p>
        </w:tc>
        <w:tc>
          <w:tcPr>
            <w:tcW w:w="1985" w:type="dxa"/>
            <w:vMerge w:val="restart"/>
            <w:vAlign w:val="center"/>
          </w:tcPr>
          <w:p w:rsidR="009615E0" w:rsidRPr="00FD136C" w:rsidRDefault="009615E0" w:rsidP="00F86044">
            <w:pPr>
              <w:widowControl/>
              <w:rPr>
                <w:sz w:val="22"/>
                <w:szCs w:val="21"/>
              </w:rPr>
            </w:pPr>
            <w:r w:rsidRPr="00FD136C">
              <w:rPr>
                <w:rFonts w:hint="eastAsia"/>
                <w:sz w:val="22"/>
                <w:szCs w:val="21"/>
              </w:rPr>
              <w:t>いのち支える社会的取組の充実</w:t>
            </w:r>
          </w:p>
        </w:tc>
        <w:tc>
          <w:tcPr>
            <w:tcW w:w="3402" w:type="dxa"/>
            <w:vAlign w:val="center"/>
          </w:tcPr>
          <w:p w:rsidR="009615E0" w:rsidRPr="00FD136C" w:rsidRDefault="009615E0" w:rsidP="00F86044">
            <w:pPr>
              <w:widowControl/>
              <w:rPr>
                <w:sz w:val="22"/>
                <w:szCs w:val="21"/>
              </w:rPr>
            </w:pPr>
            <w:r w:rsidRPr="00FD136C">
              <w:rPr>
                <w:rFonts w:hint="eastAsia"/>
                <w:sz w:val="22"/>
                <w:szCs w:val="21"/>
              </w:rPr>
              <w:t>住民への啓発と周知</w:t>
            </w:r>
          </w:p>
        </w:tc>
        <w:tc>
          <w:tcPr>
            <w:tcW w:w="3260" w:type="dxa"/>
            <w:vAlign w:val="center"/>
          </w:tcPr>
          <w:p w:rsidR="009615E0" w:rsidRPr="00FD136C" w:rsidRDefault="009615E0" w:rsidP="00F86044">
            <w:pPr>
              <w:widowControl/>
              <w:rPr>
                <w:sz w:val="22"/>
                <w:szCs w:val="21"/>
              </w:rPr>
            </w:pPr>
            <w:r w:rsidRPr="00FD136C">
              <w:rPr>
                <w:rFonts w:hint="eastAsia"/>
                <w:sz w:val="22"/>
                <w:szCs w:val="21"/>
              </w:rPr>
              <w:t>ア　重点的な啓発活動</w:t>
            </w:r>
          </w:p>
          <w:p w:rsidR="009615E0" w:rsidRPr="00FD136C" w:rsidRDefault="009615E0" w:rsidP="00F86044">
            <w:pPr>
              <w:widowControl/>
              <w:rPr>
                <w:sz w:val="22"/>
                <w:szCs w:val="21"/>
              </w:rPr>
            </w:pPr>
            <w:r w:rsidRPr="00FD136C">
              <w:rPr>
                <w:rFonts w:hint="eastAsia"/>
                <w:sz w:val="22"/>
                <w:szCs w:val="21"/>
              </w:rPr>
              <w:t>イ　支援情報の周知</w:t>
            </w:r>
          </w:p>
        </w:tc>
      </w:tr>
      <w:tr w:rsidR="009615E0" w:rsidTr="00FD136C">
        <w:tc>
          <w:tcPr>
            <w:tcW w:w="1134" w:type="dxa"/>
            <w:vMerge/>
            <w:vAlign w:val="center"/>
          </w:tcPr>
          <w:p w:rsidR="009615E0" w:rsidRPr="00FD136C" w:rsidRDefault="009615E0" w:rsidP="00F86044">
            <w:pPr>
              <w:widowControl/>
              <w:jc w:val="center"/>
              <w:rPr>
                <w:sz w:val="22"/>
                <w:szCs w:val="21"/>
              </w:rPr>
            </w:pPr>
          </w:p>
        </w:tc>
        <w:tc>
          <w:tcPr>
            <w:tcW w:w="1985" w:type="dxa"/>
            <w:vMerge/>
            <w:vAlign w:val="center"/>
          </w:tcPr>
          <w:p w:rsidR="009615E0" w:rsidRPr="00FD136C" w:rsidRDefault="009615E0" w:rsidP="00F86044">
            <w:pPr>
              <w:widowControl/>
              <w:rPr>
                <w:sz w:val="22"/>
                <w:szCs w:val="21"/>
              </w:rPr>
            </w:pPr>
          </w:p>
        </w:tc>
        <w:tc>
          <w:tcPr>
            <w:tcW w:w="3402" w:type="dxa"/>
            <w:vAlign w:val="center"/>
          </w:tcPr>
          <w:p w:rsidR="009615E0" w:rsidRPr="00FD136C" w:rsidRDefault="009615E0" w:rsidP="00F86044">
            <w:pPr>
              <w:widowControl/>
              <w:rPr>
                <w:sz w:val="22"/>
                <w:szCs w:val="21"/>
              </w:rPr>
            </w:pPr>
            <w:r w:rsidRPr="00FD136C">
              <w:rPr>
                <w:rFonts w:hint="eastAsia"/>
                <w:sz w:val="22"/>
                <w:szCs w:val="21"/>
              </w:rPr>
              <w:t>自殺対策を支える人材の育成</w:t>
            </w:r>
          </w:p>
        </w:tc>
        <w:tc>
          <w:tcPr>
            <w:tcW w:w="3260" w:type="dxa"/>
            <w:vAlign w:val="center"/>
          </w:tcPr>
          <w:p w:rsidR="009615E0" w:rsidRPr="00FD136C" w:rsidRDefault="009615E0" w:rsidP="00F86044">
            <w:pPr>
              <w:widowControl/>
              <w:rPr>
                <w:sz w:val="22"/>
                <w:szCs w:val="21"/>
              </w:rPr>
            </w:pPr>
            <w:r w:rsidRPr="00FD136C">
              <w:rPr>
                <w:rFonts w:hint="eastAsia"/>
                <w:sz w:val="22"/>
                <w:szCs w:val="21"/>
              </w:rPr>
              <w:t>ア　多分野での人材育成</w:t>
            </w:r>
          </w:p>
          <w:p w:rsidR="009615E0" w:rsidRPr="00FD136C" w:rsidRDefault="009615E0" w:rsidP="00F86044">
            <w:pPr>
              <w:widowControl/>
              <w:rPr>
                <w:sz w:val="22"/>
                <w:szCs w:val="21"/>
              </w:rPr>
            </w:pPr>
            <w:r w:rsidRPr="00FD136C">
              <w:rPr>
                <w:rFonts w:hint="eastAsia"/>
                <w:sz w:val="22"/>
                <w:szCs w:val="21"/>
              </w:rPr>
              <w:t>イ　ゲートキーパーの活用</w:t>
            </w:r>
          </w:p>
        </w:tc>
      </w:tr>
      <w:tr w:rsidR="009615E0" w:rsidTr="00FD136C">
        <w:tc>
          <w:tcPr>
            <w:tcW w:w="1134" w:type="dxa"/>
            <w:vMerge/>
            <w:vAlign w:val="center"/>
          </w:tcPr>
          <w:p w:rsidR="009615E0" w:rsidRPr="00FD136C" w:rsidRDefault="009615E0" w:rsidP="00F86044">
            <w:pPr>
              <w:widowControl/>
              <w:jc w:val="center"/>
              <w:rPr>
                <w:sz w:val="22"/>
                <w:szCs w:val="21"/>
              </w:rPr>
            </w:pPr>
          </w:p>
        </w:tc>
        <w:tc>
          <w:tcPr>
            <w:tcW w:w="1985" w:type="dxa"/>
            <w:vMerge/>
            <w:vAlign w:val="center"/>
          </w:tcPr>
          <w:p w:rsidR="009615E0" w:rsidRPr="00FD136C" w:rsidRDefault="009615E0" w:rsidP="00F86044">
            <w:pPr>
              <w:widowControl/>
              <w:rPr>
                <w:sz w:val="22"/>
                <w:szCs w:val="21"/>
              </w:rPr>
            </w:pPr>
          </w:p>
        </w:tc>
        <w:tc>
          <w:tcPr>
            <w:tcW w:w="3402" w:type="dxa"/>
            <w:vAlign w:val="center"/>
          </w:tcPr>
          <w:p w:rsidR="009615E0" w:rsidRPr="00FD136C" w:rsidRDefault="009615E0" w:rsidP="00F86044">
            <w:pPr>
              <w:widowControl/>
              <w:rPr>
                <w:sz w:val="22"/>
                <w:szCs w:val="21"/>
              </w:rPr>
            </w:pPr>
            <w:r w:rsidRPr="00FD136C">
              <w:rPr>
                <w:rFonts w:hint="eastAsia"/>
                <w:sz w:val="22"/>
                <w:szCs w:val="21"/>
              </w:rPr>
              <w:t>生きることの促進要因への支援</w:t>
            </w:r>
          </w:p>
        </w:tc>
        <w:tc>
          <w:tcPr>
            <w:tcW w:w="3260" w:type="dxa"/>
            <w:vAlign w:val="center"/>
          </w:tcPr>
          <w:p w:rsidR="009615E0" w:rsidRPr="00FD136C" w:rsidRDefault="009615E0" w:rsidP="00F86044">
            <w:pPr>
              <w:widowControl/>
              <w:rPr>
                <w:sz w:val="22"/>
                <w:szCs w:val="21"/>
              </w:rPr>
            </w:pPr>
            <w:r w:rsidRPr="00FD136C">
              <w:rPr>
                <w:rFonts w:hint="eastAsia"/>
                <w:sz w:val="22"/>
                <w:szCs w:val="21"/>
              </w:rPr>
              <w:t>ア　子供や保護者への支援</w:t>
            </w:r>
          </w:p>
          <w:p w:rsidR="009615E0" w:rsidRPr="00FD136C" w:rsidRDefault="009615E0" w:rsidP="00F86044">
            <w:pPr>
              <w:widowControl/>
              <w:rPr>
                <w:sz w:val="22"/>
                <w:szCs w:val="21"/>
              </w:rPr>
            </w:pPr>
            <w:r w:rsidRPr="00FD136C">
              <w:rPr>
                <w:rFonts w:hint="eastAsia"/>
                <w:sz w:val="22"/>
                <w:szCs w:val="21"/>
              </w:rPr>
              <w:t>イ　経済生活問題への支援</w:t>
            </w:r>
          </w:p>
          <w:p w:rsidR="009615E0" w:rsidRPr="00FD136C" w:rsidRDefault="009615E0" w:rsidP="00F86044">
            <w:pPr>
              <w:widowControl/>
              <w:rPr>
                <w:sz w:val="22"/>
                <w:szCs w:val="21"/>
              </w:rPr>
            </w:pPr>
            <w:r w:rsidRPr="00FD136C">
              <w:rPr>
                <w:rFonts w:hint="eastAsia"/>
                <w:sz w:val="22"/>
                <w:szCs w:val="21"/>
              </w:rPr>
              <w:t>ウ　家庭・男女問題への支援</w:t>
            </w:r>
          </w:p>
          <w:p w:rsidR="009615E0" w:rsidRPr="00FD136C" w:rsidRDefault="009615E0" w:rsidP="00F86044">
            <w:pPr>
              <w:widowControl/>
              <w:rPr>
                <w:sz w:val="22"/>
                <w:szCs w:val="21"/>
              </w:rPr>
            </w:pPr>
            <w:r w:rsidRPr="00FD136C">
              <w:rPr>
                <w:rFonts w:hint="eastAsia"/>
                <w:sz w:val="22"/>
                <w:szCs w:val="21"/>
              </w:rPr>
              <w:t>エ　孤立の問題への支援</w:t>
            </w:r>
          </w:p>
          <w:p w:rsidR="009615E0" w:rsidRPr="00FD136C" w:rsidRDefault="009615E0" w:rsidP="00F86044">
            <w:pPr>
              <w:widowControl/>
              <w:rPr>
                <w:sz w:val="22"/>
                <w:szCs w:val="21"/>
              </w:rPr>
            </w:pPr>
            <w:r w:rsidRPr="00FD136C">
              <w:rPr>
                <w:rFonts w:hint="eastAsia"/>
                <w:sz w:val="22"/>
                <w:szCs w:val="21"/>
              </w:rPr>
              <w:t>オ　こころの問題への支援</w:t>
            </w:r>
          </w:p>
          <w:p w:rsidR="009615E0" w:rsidRPr="00FD136C" w:rsidRDefault="009615E0" w:rsidP="00F86044">
            <w:pPr>
              <w:widowControl/>
              <w:rPr>
                <w:sz w:val="22"/>
                <w:szCs w:val="21"/>
              </w:rPr>
            </w:pPr>
            <w:r w:rsidRPr="00FD136C">
              <w:rPr>
                <w:rFonts w:hint="eastAsia"/>
                <w:sz w:val="22"/>
                <w:szCs w:val="21"/>
              </w:rPr>
              <w:t>カ　その他の問題への支援</w:t>
            </w:r>
          </w:p>
          <w:p w:rsidR="009615E0" w:rsidRPr="00FD136C" w:rsidRDefault="009615E0" w:rsidP="00F86044">
            <w:pPr>
              <w:widowControl/>
              <w:rPr>
                <w:sz w:val="22"/>
                <w:szCs w:val="21"/>
              </w:rPr>
            </w:pPr>
            <w:r w:rsidRPr="00FD136C">
              <w:rPr>
                <w:rFonts w:hint="eastAsia"/>
                <w:sz w:val="22"/>
                <w:szCs w:val="21"/>
              </w:rPr>
              <w:t>キ　自殺予告事案等への対応</w:t>
            </w:r>
          </w:p>
        </w:tc>
      </w:tr>
      <w:tr w:rsidR="009615E0" w:rsidTr="00FD136C">
        <w:trPr>
          <w:trHeight w:val="603"/>
        </w:trPr>
        <w:tc>
          <w:tcPr>
            <w:tcW w:w="1134" w:type="dxa"/>
            <w:vMerge w:val="restart"/>
            <w:vAlign w:val="center"/>
          </w:tcPr>
          <w:p w:rsidR="009615E0" w:rsidRPr="00FD136C" w:rsidRDefault="009615E0" w:rsidP="00F86044">
            <w:pPr>
              <w:widowControl/>
              <w:jc w:val="center"/>
              <w:rPr>
                <w:sz w:val="22"/>
                <w:szCs w:val="21"/>
              </w:rPr>
            </w:pPr>
            <w:r w:rsidRPr="00FD136C">
              <w:rPr>
                <w:rFonts w:hint="eastAsia"/>
                <w:sz w:val="22"/>
                <w:szCs w:val="21"/>
              </w:rPr>
              <w:t>Ⅱ</w:t>
            </w:r>
          </w:p>
        </w:tc>
        <w:tc>
          <w:tcPr>
            <w:tcW w:w="1985" w:type="dxa"/>
            <w:vMerge w:val="restart"/>
            <w:vAlign w:val="center"/>
          </w:tcPr>
          <w:p w:rsidR="009615E0" w:rsidRPr="00FD136C" w:rsidRDefault="009615E0" w:rsidP="00F86044">
            <w:pPr>
              <w:widowControl/>
              <w:rPr>
                <w:sz w:val="22"/>
                <w:szCs w:val="21"/>
              </w:rPr>
            </w:pPr>
            <w:r w:rsidRPr="00FD136C">
              <w:rPr>
                <w:rFonts w:hint="eastAsia"/>
                <w:sz w:val="22"/>
                <w:szCs w:val="21"/>
              </w:rPr>
              <w:t>精神保健医療福祉サービスの充実</w:t>
            </w:r>
          </w:p>
        </w:tc>
        <w:tc>
          <w:tcPr>
            <w:tcW w:w="3402" w:type="dxa"/>
            <w:vAlign w:val="center"/>
          </w:tcPr>
          <w:p w:rsidR="009615E0" w:rsidRPr="00FD136C" w:rsidRDefault="009615E0" w:rsidP="00F86044">
            <w:pPr>
              <w:widowControl/>
              <w:rPr>
                <w:sz w:val="22"/>
                <w:szCs w:val="21"/>
              </w:rPr>
            </w:pPr>
            <w:r w:rsidRPr="00FD136C">
              <w:rPr>
                <w:rFonts w:hint="eastAsia"/>
                <w:sz w:val="22"/>
                <w:szCs w:val="21"/>
              </w:rPr>
              <w:t>適切な精神科医療の提供</w:t>
            </w:r>
          </w:p>
        </w:tc>
        <w:tc>
          <w:tcPr>
            <w:tcW w:w="3260" w:type="dxa"/>
            <w:vAlign w:val="center"/>
          </w:tcPr>
          <w:p w:rsidR="009615E0" w:rsidRPr="00FD136C" w:rsidRDefault="009615E0" w:rsidP="00F86044">
            <w:pPr>
              <w:widowControl/>
              <w:rPr>
                <w:sz w:val="22"/>
                <w:szCs w:val="21"/>
              </w:rPr>
            </w:pPr>
            <w:r w:rsidRPr="00FD136C">
              <w:rPr>
                <w:rFonts w:hint="eastAsia"/>
                <w:sz w:val="22"/>
                <w:szCs w:val="21"/>
              </w:rPr>
              <w:t>ア　精神疾患等への支援</w:t>
            </w:r>
          </w:p>
          <w:p w:rsidR="009615E0" w:rsidRPr="00FD136C" w:rsidRDefault="009615E0" w:rsidP="00F86044">
            <w:pPr>
              <w:widowControl/>
              <w:rPr>
                <w:sz w:val="22"/>
                <w:szCs w:val="21"/>
              </w:rPr>
            </w:pPr>
            <w:r w:rsidRPr="00FD136C">
              <w:rPr>
                <w:rFonts w:hint="eastAsia"/>
                <w:sz w:val="22"/>
                <w:szCs w:val="21"/>
              </w:rPr>
              <w:t>イ　慢性疾患等への支援</w:t>
            </w:r>
          </w:p>
        </w:tc>
      </w:tr>
      <w:tr w:rsidR="009615E0" w:rsidTr="00FD136C">
        <w:trPr>
          <w:trHeight w:val="603"/>
        </w:trPr>
        <w:tc>
          <w:tcPr>
            <w:tcW w:w="1134" w:type="dxa"/>
            <w:vMerge/>
            <w:vAlign w:val="center"/>
          </w:tcPr>
          <w:p w:rsidR="009615E0" w:rsidRPr="00FD136C" w:rsidRDefault="009615E0" w:rsidP="00F86044">
            <w:pPr>
              <w:widowControl/>
              <w:jc w:val="center"/>
              <w:rPr>
                <w:sz w:val="22"/>
                <w:szCs w:val="21"/>
              </w:rPr>
            </w:pPr>
          </w:p>
        </w:tc>
        <w:tc>
          <w:tcPr>
            <w:tcW w:w="1985" w:type="dxa"/>
            <w:vMerge/>
            <w:vAlign w:val="center"/>
          </w:tcPr>
          <w:p w:rsidR="009615E0" w:rsidRPr="00FD136C" w:rsidRDefault="009615E0" w:rsidP="00F86044">
            <w:pPr>
              <w:widowControl/>
              <w:rPr>
                <w:sz w:val="22"/>
                <w:szCs w:val="21"/>
              </w:rPr>
            </w:pPr>
          </w:p>
        </w:tc>
        <w:tc>
          <w:tcPr>
            <w:tcW w:w="3402" w:type="dxa"/>
            <w:vAlign w:val="center"/>
          </w:tcPr>
          <w:p w:rsidR="009615E0" w:rsidRPr="00FD136C" w:rsidRDefault="009615E0" w:rsidP="00F86044">
            <w:pPr>
              <w:widowControl/>
              <w:rPr>
                <w:sz w:val="22"/>
                <w:szCs w:val="21"/>
              </w:rPr>
            </w:pPr>
            <w:r w:rsidRPr="00FD136C">
              <w:rPr>
                <w:rFonts w:hint="eastAsia"/>
                <w:sz w:val="22"/>
                <w:szCs w:val="21"/>
              </w:rPr>
              <w:t>保健福祉サービスとの連動</w:t>
            </w:r>
          </w:p>
        </w:tc>
        <w:tc>
          <w:tcPr>
            <w:tcW w:w="3260" w:type="dxa"/>
            <w:vAlign w:val="center"/>
          </w:tcPr>
          <w:p w:rsidR="009615E0" w:rsidRPr="00FD136C" w:rsidRDefault="009615E0" w:rsidP="00F86044">
            <w:pPr>
              <w:widowControl/>
              <w:rPr>
                <w:sz w:val="22"/>
                <w:szCs w:val="21"/>
              </w:rPr>
            </w:pPr>
            <w:r w:rsidRPr="00FD136C">
              <w:rPr>
                <w:rFonts w:hint="eastAsia"/>
                <w:sz w:val="22"/>
                <w:szCs w:val="21"/>
              </w:rPr>
              <w:t>ア　保健・福祉に関する支援</w:t>
            </w:r>
          </w:p>
        </w:tc>
      </w:tr>
      <w:tr w:rsidR="009615E0" w:rsidTr="00FD136C">
        <w:tc>
          <w:tcPr>
            <w:tcW w:w="1134" w:type="dxa"/>
            <w:vMerge w:val="restart"/>
            <w:vAlign w:val="center"/>
          </w:tcPr>
          <w:p w:rsidR="009615E0" w:rsidRPr="00FD136C" w:rsidRDefault="009615E0" w:rsidP="00F86044">
            <w:pPr>
              <w:widowControl/>
              <w:jc w:val="center"/>
              <w:rPr>
                <w:sz w:val="22"/>
                <w:szCs w:val="21"/>
              </w:rPr>
            </w:pPr>
            <w:r w:rsidRPr="00FD136C">
              <w:rPr>
                <w:rFonts w:hint="eastAsia"/>
                <w:sz w:val="22"/>
                <w:szCs w:val="21"/>
              </w:rPr>
              <w:t>Ⅲ</w:t>
            </w:r>
          </w:p>
        </w:tc>
        <w:tc>
          <w:tcPr>
            <w:tcW w:w="1985" w:type="dxa"/>
            <w:vMerge w:val="restart"/>
            <w:vAlign w:val="center"/>
          </w:tcPr>
          <w:p w:rsidR="009615E0" w:rsidRPr="00FD136C" w:rsidRDefault="009615E0" w:rsidP="00F86044">
            <w:pPr>
              <w:widowControl/>
              <w:rPr>
                <w:sz w:val="22"/>
                <w:szCs w:val="21"/>
              </w:rPr>
            </w:pPr>
            <w:r w:rsidRPr="00FD136C">
              <w:rPr>
                <w:rFonts w:hint="eastAsia"/>
                <w:sz w:val="22"/>
                <w:szCs w:val="21"/>
              </w:rPr>
              <w:t>自殺企図に至った人や自死遺族の支援の充実</w:t>
            </w:r>
          </w:p>
        </w:tc>
        <w:tc>
          <w:tcPr>
            <w:tcW w:w="3402" w:type="dxa"/>
            <w:vAlign w:val="center"/>
          </w:tcPr>
          <w:p w:rsidR="009615E0" w:rsidRPr="00FD136C" w:rsidRDefault="009615E0" w:rsidP="00F86044">
            <w:pPr>
              <w:widowControl/>
              <w:rPr>
                <w:sz w:val="22"/>
                <w:szCs w:val="21"/>
              </w:rPr>
            </w:pPr>
            <w:r w:rsidRPr="00FD136C">
              <w:rPr>
                <w:rFonts w:hint="eastAsia"/>
                <w:sz w:val="22"/>
                <w:szCs w:val="21"/>
              </w:rPr>
              <w:t>未遂となった人の再企図の防止</w:t>
            </w:r>
          </w:p>
        </w:tc>
        <w:tc>
          <w:tcPr>
            <w:tcW w:w="3260" w:type="dxa"/>
            <w:vAlign w:val="center"/>
          </w:tcPr>
          <w:p w:rsidR="009615E0" w:rsidRPr="00FD136C" w:rsidRDefault="009615E0" w:rsidP="00F86044">
            <w:pPr>
              <w:widowControl/>
              <w:rPr>
                <w:sz w:val="22"/>
                <w:szCs w:val="21"/>
              </w:rPr>
            </w:pPr>
            <w:r w:rsidRPr="00FD136C">
              <w:rPr>
                <w:rFonts w:hint="eastAsia"/>
                <w:sz w:val="22"/>
                <w:szCs w:val="21"/>
              </w:rPr>
              <w:t>ア　救急医療段階での支援</w:t>
            </w:r>
          </w:p>
          <w:p w:rsidR="009615E0" w:rsidRPr="00FD136C" w:rsidRDefault="009615E0" w:rsidP="00F86044">
            <w:pPr>
              <w:widowControl/>
              <w:rPr>
                <w:sz w:val="22"/>
                <w:szCs w:val="21"/>
              </w:rPr>
            </w:pPr>
            <w:r w:rsidRPr="00FD136C">
              <w:rPr>
                <w:rFonts w:hint="eastAsia"/>
                <w:sz w:val="22"/>
                <w:szCs w:val="21"/>
              </w:rPr>
              <w:t>イ　支援体制の充実</w:t>
            </w:r>
          </w:p>
        </w:tc>
      </w:tr>
      <w:tr w:rsidR="009615E0" w:rsidTr="00FD136C">
        <w:trPr>
          <w:trHeight w:val="690"/>
        </w:trPr>
        <w:tc>
          <w:tcPr>
            <w:tcW w:w="1134" w:type="dxa"/>
            <w:vMerge/>
            <w:vAlign w:val="center"/>
          </w:tcPr>
          <w:p w:rsidR="009615E0" w:rsidRPr="00FD136C" w:rsidRDefault="009615E0" w:rsidP="00F86044">
            <w:pPr>
              <w:widowControl/>
              <w:jc w:val="center"/>
              <w:rPr>
                <w:sz w:val="22"/>
                <w:szCs w:val="21"/>
              </w:rPr>
            </w:pPr>
          </w:p>
        </w:tc>
        <w:tc>
          <w:tcPr>
            <w:tcW w:w="1985" w:type="dxa"/>
            <w:vMerge/>
            <w:vAlign w:val="center"/>
          </w:tcPr>
          <w:p w:rsidR="009615E0" w:rsidRPr="00FD136C" w:rsidRDefault="009615E0" w:rsidP="00F86044">
            <w:pPr>
              <w:widowControl/>
              <w:rPr>
                <w:sz w:val="22"/>
                <w:szCs w:val="21"/>
              </w:rPr>
            </w:pPr>
          </w:p>
        </w:tc>
        <w:tc>
          <w:tcPr>
            <w:tcW w:w="3402" w:type="dxa"/>
            <w:vAlign w:val="center"/>
          </w:tcPr>
          <w:p w:rsidR="009615E0" w:rsidRPr="00FD136C" w:rsidRDefault="009615E0" w:rsidP="00F86044">
            <w:pPr>
              <w:widowControl/>
              <w:rPr>
                <w:sz w:val="22"/>
                <w:szCs w:val="21"/>
              </w:rPr>
            </w:pPr>
            <w:r w:rsidRPr="00FD136C">
              <w:rPr>
                <w:rFonts w:hint="eastAsia"/>
                <w:sz w:val="22"/>
                <w:szCs w:val="21"/>
              </w:rPr>
              <w:t>遺された人の苦痛の緩和</w:t>
            </w:r>
          </w:p>
        </w:tc>
        <w:tc>
          <w:tcPr>
            <w:tcW w:w="3260" w:type="dxa"/>
            <w:vAlign w:val="center"/>
          </w:tcPr>
          <w:p w:rsidR="009615E0" w:rsidRPr="00FD136C" w:rsidRDefault="009615E0" w:rsidP="00F86044">
            <w:pPr>
              <w:widowControl/>
              <w:rPr>
                <w:sz w:val="22"/>
                <w:szCs w:val="21"/>
              </w:rPr>
            </w:pPr>
            <w:r w:rsidRPr="00FD136C">
              <w:rPr>
                <w:rFonts w:hint="eastAsia"/>
                <w:sz w:val="22"/>
                <w:szCs w:val="21"/>
              </w:rPr>
              <w:t>ア　自死遺族への支援</w:t>
            </w:r>
          </w:p>
          <w:p w:rsidR="009615E0" w:rsidRPr="00FD136C" w:rsidRDefault="009615E0" w:rsidP="00F86044">
            <w:pPr>
              <w:widowControl/>
              <w:rPr>
                <w:sz w:val="22"/>
                <w:szCs w:val="21"/>
              </w:rPr>
            </w:pPr>
            <w:r w:rsidRPr="00FD136C">
              <w:rPr>
                <w:rFonts w:hint="eastAsia"/>
                <w:sz w:val="22"/>
                <w:szCs w:val="21"/>
              </w:rPr>
              <w:t>イ　支援体制の充実</w:t>
            </w:r>
          </w:p>
        </w:tc>
      </w:tr>
      <w:tr w:rsidR="009615E0" w:rsidTr="00FD136C">
        <w:trPr>
          <w:trHeight w:val="700"/>
        </w:trPr>
        <w:tc>
          <w:tcPr>
            <w:tcW w:w="3119" w:type="dxa"/>
            <w:gridSpan w:val="2"/>
            <w:vMerge w:val="restart"/>
            <w:vAlign w:val="center"/>
          </w:tcPr>
          <w:p w:rsidR="009615E0" w:rsidRPr="00FD136C" w:rsidRDefault="009615E0" w:rsidP="00FD136C">
            <w:pPr>
              <w:widowControl/>
              <w:rPr>
                <w:sz w:val="22"/>
                <w:szCs w:val="21"/>
              </w:rPr>
            </w:pPr>
            <w:r w:rsidRPr="00FD136C">
              <w:rPr>
                <w:rFonts w:hint="eastAsia"/>
                <w:sz w:val="22"/>
                <w:szCs w:val="21"/>
              </w:rPr>
              <w:t>連携・協働して支援する体制の整備</w:t>
            </w:r>
          </w:p>
        </w:tc>
        <w:tc>
          <w:tcPr>
            <w:tcW w:w="3402" w:type="dxa"/>
            <w:vAlign w:val="center"/>
          </w:tcPr>
          <w:p w:rsidR="009615E0" w:rsidRPr="00FD136C" w:rsidRDefault="009615E0" w:rsidP="00F86044">
            <w:pPr>
              <w:widowControl/>
              <w:rPr>
                <w:sz w:val="22"/>
                <w:szCs w:val="21"/>
              </w:rPr>
            </w:pPr>
            <w:r w:rsidRPr="00FD136C">
              <w:rPr>
                <w:rFonts w:hint="eastAsia"/>
                <w:sz w:val="22"/>
                <w:szCs w:val="21"/>
              </w:rPr>
              <w:t>地域おけるネットワークの強化</w:t>
            </w:r>
          </w:p>
        </w:tc>
        <w:tc>
          <w:tcPr>
            <w:tcW w:w="3260" w:type="dxa"/>
            <w:vAlign w:val="center"/>
          </w:tcPr>
          <w:p w:rsidR="009615E0" w:rsidRPr="00FD136C" w:rsidRDefault="009615E0" w:rsidP="00F86044">
            <w:pPr>
              <w:widowControl/>
              <w:rPr>
                <w:sz w:val="22"/>
                <w:szCs w:val="21"/>
              </w:rPr>
            </w:pPr>
            <w:r w:rsidRPr="00FD136C">
              <w:rPr>
                <w:rFonts w:hint="eastAsia"/>
                <w:sz w:val="22"/>
                <w:szCs w:val="21"/>
              </w:rPr>
              <w:t>ア　関係団体との連携・協働</w:t>
            </w:r>
          </w:p>
        </w:tc>
      </w:tr>
      <w:tr w:rsidR="009615E0" w:rsidTr="00FD136C">
        <w:trPr>
          <w:trHeight w:val="669"/>
        </w:trPr>
        <w:tc>
          <w:tcPr>
            <w:tcW w:w="3119" w:type="dxa"/>
            <w:gridSpan w:val="2"/>
            <w:vMerge/>
            <w:vAlign w:val="center"/>
          </w:tcPr>
          <w:p w:rsidR="009615E0" w:rsidRPr="00FD136C" w:rsidRDefault="009615E0" w:rsidP="00F86044">
            <w:pPr>
              <w:widowControl/>
              <w:rPr>
                <w:sz w:val="22"/>
                <w:szCs w:val="21"/>
              </w:rPr>
            </w:pPr>
          </w:p>
        </w:tc>
        <w:tc>
          <w:tcPr>
            <w:tcW w:w="3402" w:type="dxa"/>
            <w:vAlign w:val="center"/>
          </w:tcPr>
          <w:p w:rsidR="009615E0" w:rsidRPr="00FD136C" w:rsidRDefault="009615E0" w:rsidP="00F86044">
            <w:pPr>
              <w:widowControl/>
              <w:rPr>
                <w:sz w:val="22"/>
                <w:szCs w:val="21"/>
              </w:rPr>
            </w:pPr>
            <w:r w:rsidRPr="00FD136C">
              <w:rPr>
                <w:rFonts w:hint="eastAsia"/>
                <w:sz w:val="22"/>
                <w:szCs w:val="21"/>
              </w:rPr>
              <w:t>市町への支援の強化</w:t>
            </w:r>
          </w:p>
        </w:tc>
        <w:tc>
          <w:tcPr>
            <w:tcW w:w="3260" w:type="dxa"/>
            <w:vAlign w:val="center"/>
          </w:tcPr>
          <w:p w:rsidR="009615E0" w:rsidRPr="00FD136C" w:rsidRDefault="009615E0" w:rsidP="00F86044">
            <w:pPr>
              <w:widowControl/>
              <w:rPr>
                <w:sz w:val="22"/>
                <w:szCs w:val="21"/>
              </w:rPr>
            </w:pPr>
            <w:r w:rsidRPr="00FD136C">
              <w:rPr>
                <w:rFonts w:hint="eastAsia"/>
                <w:sz w:val="22"/>
                <w:szCs w:val="21"/>
              </w:rPr>
              <w:t>ア　市町との連携・協働</w:t>
            </w:r>
          </w:p>
        </w:tc>
      </w:tr>
    </w:tbl>
    <w:p w:rsidR="009615E0" w:rsidRDefault="009615E0" w:rsidP="009615E0">
      <w:pPr>
        <w:widowControl/>
        <w:jc w:val="left"/>
        <w:rPr>
          <w:szCs w:val="21"/>
        </w:rPr>
      </w:pPr>
    </w:p>
    <w:p w:rsidR="009615E0" w:rsidRDefault="009615E0" w:rsidP="009615E0">
      <w:pPr>
        <w:widowControl/>
        <w:jc w:val="left"/>
        <w:rPr>
          <w:szCs w:val="21"/>
        </w:rPr>
      </w:pPr>
      <w:r>
        <w:rPr>
          <w:szCs w:val="21"/>
        </w:rPr>
        <w:br w:type="page"/>
      </w:r>
    </w:p>
    <w:tbl>
      <w:tblPr>
        <w:tblStyle w:val="a9"/>
        <w:tblpPr w:leftFromText="142" w:rightFromText="142" w:vertAnchor="page" w:horzAnchor="margin" w:tblpY="2131"/>
        <w:tblW w:w="9889" w:type="dxa"/>
        <w:tblLook w:val="04A0" w:firstRow="1" w:lastRow="0" w:firstColumn="1" w:lastColumn="0" w:noHBand="0" w:noVBand="1"/>
      </w:tblPr>
      <w:tblGrid>
        <w:gridCol w:w="2235"/>
        <w:gridCol w:w="2976"/>
        <w:gridCol w:w="4678"/>
      </w:tblGrid>
      <w:tr w:rsidR="00CB5E8C" w:rsidTr="00CB5E8C">
        <w:trPr>
          <w:trHeight w:val="695"/>
        </w:trPr>
        <w:tc>
          <w:tcPr>
            <w:tcW w:w="5211" w:type="dxa"/>
            <w:gridSpan w:val="2"/>
            <w:shd w:val="clear" w:color="auto" w:fill="DBE5F1" w:themeFill="accent1" w:themeFillTint="33"/>
            <w:vAlign w:val="center"/>
          </w:tcPr>
          <w:p w:rsidR="00CB5E8C" w:rsidRPr="00CB5E8C" w:rsidRDefault="00CB5E8C" w:rsidP="00CB5E8C">
            <w:pPr>
              <w:widowControl/>
              <w:jc w:val="center"/>
              <w:rPr>
                <w:rFonts w:asciiTheme="majorEastAsia" w:eastAsiaTheme="majorEastAsia" w:hAnsiTheme="majorEastAsia"/>
                <w:sz w:val="22"/>
                <w:szCs w:val="21"/>
              </w:rPr>
            </w:pPr>
            <w:r w:rsidRPr="00CB5E8C">
              <w:rPr>
                <w:rFonts w:asciiTheme="majorEastAsia" w:eastAsiaTheme="majorEastAsia" w:hAnsiTheme="majorEastAsia" w:hint="eastAsia"/>
                <w:sz w:val="22"/>
                <w:szCs w:val="21"/>
              </w:rPr>
              <w:lastRenderedPageBreak/>
              <w:t>施策の方向</w:t>
            </w:r>
          </w:p>
        </w:tc>
        <w:tc>
          <w:tcPr>
            <w:tcW w:w="4678" w:type="dxa"/>
            <w:shd w:val="clear" w:color="auto" w:fill="DBE5F1" w:themeFill="accent1" w:themeFillTint="33"/>
            <w:vAlign w:val="center"/>
          </w:tcPr>
          <w:p w:rsidR="00CB5E8C" w:rsidRPr="00CB5E8C" w:rsidRDefault="00CB5E8C" w:rsidP="00CB5E8C">
            <w:pPr>
              <w:widowControl/>
              <w:jc w:val="center"/>
              <w:rPr>
                <w:rFonts w:asciiTheme="majorEastAsia" w:eastAsiaTheme="majorEastAsia" w:hAnsiTheme="majorEastAsia"/>
                <w:sz w:val="22"/>
                <w:szCs w:val="21"/>
              </w:rPr>
            </w:pPr>
            <w:r w:rsidRPr="00CB5E8C">
              <w:rPr>
                <w:rFonts w:asciiTheme="majorEastAsia" w:eastAsiaTheme="majorEastAsia" w:hAnsiTheme="majorEastAsia" w:hint="eastAsia"/>
                <w:sz w:val="22"/>
                <w:szCs w:val="21"/>
              </w:rPr>
              <w:t>具体的取組</w:t>
            </w:r>
          </w:p>
        </w:tc>
      </w:tr>
      <w:tr w:rsidR="00CB5E8C" w:rsidTr="00CB5E8C">
        <w:trPr>
          <w:trHeight w:val="703"/>
        </w:trPr>
        <w:tc>
          <w:tcPr>
            <w:tcW w:w="2235" w:type="dxa"/>
            <w:vMerge w:val="restart"/>
            <w:vAlign w:val="center"/>
          </w:tcPr>
          <w:p w:rsidR="00CB5E8C" w:rsidRPr="00CB5E8C" w:rsidRDefault="00CB5E8C" w:rsidP="00CB5E8C">
            <w:pPr>
              <w:widowControl/>
              <w:rPr>
                <w:sz w:val="22"/>
                <w:szCs w:val="21"/>
              </w:rPr>
            </w:pPr>
            <w:r w:rsidRPr="00CB5E8C">
              <w:rPr>
                <w:rFonts w:hint="eastAsia"/>
                <w:sz w:val="22"/>
                <w:szCs w:val="21"/>
              </w:rPr>
              <w:t>19</w:t>
            </w:r>
            <w:r w:rsidRPr="00CB5E8C">
              <w:rPr>
                <w:rFonts w:hint="eastAsia"/>
                <w:sz w:val="22"/>
                <w:szCs w:val="21"/>
              </w:rPr>
              <w:t>歳以下の自殺対策（原因不詳が多い）</w:t>
            </w:r>
          </w:p>
        </w:tc>
        <w:tc>
          <w:tcPr>
            <w:tcW w:w="2976" w:type="dxa"/>
            <w:vAlign w:val="center"/>
          </w:tcPr>
          <w:p w:rsidR="00CB5E8C" w:rsidRPr="00CB5E8C" w:rsidRDefault="00CB5E8C" w:rsidP="00CB5E8C">
            <w:pPr>
              <w:widowControl/>
              <w:rPr>
                <w:sz w:val="22"/>
                <w:szCs w:val="21"/>
              </w:rPr>
            </w:pPr>
            <w:r w:rsidRPr="00CB5E8C">
              <w:rPr>
                <w:rFonts w:hint="eastAsia"/>
                <w:sz w:val="22"/>
                <w:szCs w:val="21"/>
              </w:rPr>
              <w:t>ＩＣＴを活用した対策</w:t>
            </w:r>
          </w:p>
        </w:tc>
        <w:tc>
          <w:tcPr>
            <w:tcW w:w="4678" w:type="dxa"/>
            <w:vAlign w:val="center"/>
          </w:tcPr>
          <w:p w:rsidR="00CB5E8C" w:rsidRPr="00CB5E8C" w:rsidRDefault="00CB5E8C" w:rsidP="00CB5E8C">
            <w:pPr>
              <w:rPr>
                <w:sz w:val="22"/>
              </w:rPr>
            </w:pPr>
            <w:r w:rsidRPr="00CB5E8C">
              <w:rPr>
                <w:rFonts w:hint="eastAsia"/>
                <w:sz w:val="22"/>
              </w:rPr>
              <w:t>・生きる支援に関するイベントや取組の周知</w:t>
            </w:r>
          </w:p>
          <w:p w:rsidR="00CB5E8C" w:rsidRPr="00CB5E8C" w:rsidRDefault="00CB5E8C" w:rsidP="00CB5E8C">
            <w:pPr>
              <w:rPr>
                <w:sz w:val="22"/>
              </w:rPr>
            </w:pPr>
            <w:r w:rsidRPr="00CB5E8C">
              <w:rPr>
                <w:rFonts w:hint="eastAsia"/>
                <w:sz w:val="22"/>
              </w:rPr>
              <w:t>・青少年のインターネット利用環境の整備</w:t>
            </w:r>
          </w:p>
          <w:p w:rsidR="00CB5E8C" w:rsidRPr="00CB5E8C" w:rsidRDefault="00CB5E8C" w:rsidP="00CB5E8C">
            <w:pPr>
              <w:widowControl/>
              <w:rPr>
                <w:sz w:val="22"/>
                <w:szCs w:val="21"/>
              </w:rPr>
            </w:pPr>
            <w:r w:rsidRPr="00CB5E8C">
              <w:rPr>
                <w:rFonts w:hint="eastAsia"/>
                <w:sz w:val="22"/>
              </w:rPr>
              <w:t>・ＳＮＳを活用した相談体制の構築</w:t>
            </w:r>
          </w:p>
        </w:tc>
      </w:tr>
      <w:tr w:rsidR="00CB5E8C" w:rsidTr="00CB5E8C">
        <w:tc>
          <w:tcPr>
            <w:tcW w:w="2235" w:type="dxa"/>
            <w:vMerge/>
            <w:vAlign w:val="center"/>
          </w:tcPr>
          <w:p w:rsidR="00CB5E8C" w:rsidRPr="00CB5E8C" w:rsidRDefault="00CB5E8C" w:rsidP="00CB5E8C">
            <w:pPr>
              <w:widowControl/>
              <w:rPr>
                <w:sz w:val="22"/>
                <w:szCs w:val="21"/>
              </w:rPr>
            </w:pPr>
          </w:p>
        </w:tc>
        <w:tc>
          <w:tcPr>
            <w:tcW w:w="2976" w:type="dxa"/>
            <w:vAlign w:val="center"/>
          </w:tcPr>
          <w:p w:rsidR="00CB5E8C" w:rsidRPr="00CB5E8C" w:rsidRDefault="00CB5E8C" w:rsidP="00CB5E8C">
            <w:pPr>
              <w:widowControl/>
              <w:rPr>
                <w:sz w:val="22"/>
                <w:szCs w:val="21"/>
              </w:rPr>
            </w:pPr>
            <w:r w:rsidRPr="00CB5E8C">
              <w:rPr>
                <w:rFonts w:hint="eastAsia"/>
                <w:sz w:val="22"/>
                <w:szCs w:val="21"/>
              </w:rPr>
              <w:t>ＳＯＳの出し方・受け止め方の周知</w:t>
            </w:r>
          </w:p>
        </w:tc>
        <w:tc>
          <w:tcPr>
            <w:tcW w:w="4678" w:type="dxa"/>
            <w:vAlign w:val="center"/>
          </w:tcPr>
          <w:p w:rsidR="00CB5E8C" w:rsidRPr="00CB5E8C" w:rsidRDefault="00CB5E8C" w:rsidP="00CB5E8C">
            <w:pPr>
              <w:rPr>
                <w:sz w:val="22"/>
              </w:rPr>
            </w:pPr>
            <w:r w:rsidRPr="00CB5E8C">
              <w:rPr>
                <w:rFonts w:hint="eastAsia"/>
                <w:sz w:val="22"/>
              </w:rPr>
              <w:t>・ＳＯＳの出し方</w:t>
            </w:r>
            <w:r w:rsidR="00FD01BF">
              <w:rPr>
                <w:rFonts w:hint="eastAsia"/>
                <w:sz w:val="22"/>
              </w:rPr>
              <w:t>に関する</w:t>
            </w:r>
            <w:r w:rsidRPr="00CB5E8C">
              <w:rPr>
                <w:rFonts w:hint="eastAsia"/>
                <w:sz w:val="22"/>
              </w:rPr>
              <w:t>教育の実施</w:t>
            </w:r>
          </w:p>
          <w:p w:rsidR="00CB5E8C" w:rsidRPr="00CB5E8C" w:rsidRDefault="00CB5E8C" w:rsidP="00CB5E8C">
            <w:pPr>
              <w:rPr>
                <w:sz w:val="22"/>
              </w:rPr>
            </w:pPr>
            <w:r w:rsidRPr="00CB5E8C">
              <w:rPr>
                <w:rFonts w:hint="eastAsia"/>
                <w:sz w:val="22"/>
              </w:rPr>
              <w:t>・保護者等への啓発</w:t>
            </w:r>
          </w:p>
          <w:p w:rsidR="00CB5E8C" w:rsidRPr="00CB5E8C" w:rsidRDefault="00CB5E8C" w:rsidP="00CB5E8C">
            <w:pPr>
              <w:widowControl/>
              <w:rPr>
                <w:sz w:val="22"/>
                <w:szCs w:val="21"/>
              </w:rPr>
            </w:pPr>
            <w:r w:rsidRPr="00CB5E8C">
              <w:rPr>
                <w:rFonts w:hint="eastAsia"/>
                <w:sz w:val="22"/>
              </w:rPr>
              <w:t>・教職員等に対する研修</w:t>
            </w:r>
          </w:p>
        </w:tc>
      </w:tr>
      <w:tr w:rsidR="00CB5E8C" w:rsidTr="00CB5E8C">
        <w:trPr>
          <w:trHeight w:val="603"/>
        </w:trPr>
        <w:tc>
          <w:tcPr>
            <w:tcW w:w="2235" w:type="dxa"/>
            <w:vMerge w:val="restart"/>
            <w:vAlign w:val="center"/>
          </w:tcPr>
          <w:p w:rsidR="00CB5E8C" w:rsidRPr="00CB5E8C" w:rsidRDefault="00CB5E8C" w:rsidP="00CB5E8C">
            <w:pPr>
              <w:widowControl/>
              <w:rPr>
                <w:sz w:val="22"/>
                <w:szCs w:val="21"/>
              </w:rPr>
            </w:pPr>
            <w:r w:rsidRPr="00CB5E8C">
              <w:rPr>
                <w:rFonts w:hint="eastAsia"/>
                <w:sz w:val="22"/>
                <w:szCs w:val="21"/>
              </w:rPr>
              <w:t>20</w:t>
            </w:r>
            <w:r w:rsidRPr="00CB5E8C">
              <w:rPr>
                <w:rFonts w:hint="eastAsia"/>
                <w:sz w:val="22"/>
                <w:szCs w:val="21"/>
              </w:rPr>
              <w:t>歳代・</w:t>
            </w:r>
            <w:r w:rsidRPr="00CB5E8C">
              <w:rPr>
                <w:rFonts w:hint="eastAsia"/>
                <w:sz w:val="22"/>
                <w:szCs w:val="21"/>
              </w:rPr>
              <w:t>30</w:t>
            </w:r>
            <w:r w:rsidRPr="00CB5E8C">
              <w:rPr>
                <w:rFonts w:hint="eastAsia"/>
                <w:sz w:val="22"/>
                <w:szCs w:val="21"/>
              </w:rPr>
              <w:t>歳代の経済生活問題による自殺対策</w:t>
            </w:r>
          </w:p>
        </w:tc>
        <w:tc>
          <w:tcPr>
            <w:tcW w:w="2976" w:type="dxa"/>
            <w:vAlign w:val="center"/>
          </w:tcPr>
          <w:p w:rsidR="00CB5E8C" w:rsidRPr="00CB5E8C" w:rsidRDefault="00CB5E8C" w:rsidP="00CB5E8C">
            <w:pPr>
              <w:widowControl/>
              <w:rPr>
                <w:sz w:val="22"/>
                <w:szCs w:val="21"/>
              </w:rPr>
            </w:pPr>
            <w:r w:rsidRPr="00CB5E8C">
              <w:rPr>
                <w:rFonts w:hint="eastAsia"/>
                <w:sz w:val="22"/>
                <w:szCs w:val="21"/>
              </w:rPr>
              <w:t>若者への消費者教育・就職支援</w:t>
            </w:r>
          </w:p>
        </w:tc>
        <w:tc>
          <w:tcPr>
            <w:tcW w:w="4678" w:type="dxa"/>
            <w:vAlign w:val="center"/>
          </w:tcPr>
          <w:p w:rsidR="00CB5E8C" w:rsidRPr="00CB5E8C" w:rsidRDefault="00CB5E8C" w:rsidP="00CB5E8C">
            <w:pPr>
              <w:rPr>
                <w:sz w:val="22"/>
              </w:rPr>
            </w:pPr>
            <w:r w:rsidRPr="00CB5E8C">
              <w:rPr>
                <w:rFonts w:hint="eastAsia"/>
                <w:sz w:val="22"/>
              </w:rPr>
              <w:t>・子供に向けた消費者教育の実施</w:t>
            </w:r>
          </w:p>
          <w:p w:rsidR="00CB5E8C" w:rsidRPr="00CB5E8C" w:rsidRDefault="00CB5E8C" w:rsidP="00CB5E8C">
            <w:pPr>
              <w:rPr>
                <w:sz w:val="22"/>
              </w:rPr>
            </w:pPr>
            <w:r w:rsidRPr="00CB5E8C">
              <w:rPr>
                <w:rFonts w:hint="eastAsia"/>
                <w:sz w:val="22"/>
              </w:rPr>
              <w:t>・ひろしましごと館の運営</w:t>
            </w:r>
          </w:p>
          <w:p w:rsidR="00CB5E8C" w:rsidRPr="00CB5E8C" w:rsidRDefault="00CB5E8C" w:rsidP="00CB5E8C">
            <w:pPr>
              <w:widowControl/>
              <w:rPr>
                <w:sz w:val="22"/>
                <w:szCs w:val="21"/>
              </w:rPr>
            </w:pPr>
            <w:r w:rsidRPr="00CB5E8C">
              <w:rPr>
                <w:rFonts w:hint="eastAsia"/>
                <w:sz w:val="22"/>
              </w:rPr>
              <w:t>・地域若者サポートステーションの運営</w:t>
            </w:r>
          </w:p>
        </w:tc>
      </w:tr>
      <w:tr w:rsidR="00CB5E8C" w:rsidTr="00CB5E8C">
        <w:trPr>
          <w:trHeight w:val="603"/>
        </w:trPr>
        <w:tc>
          <w:tcPr>
            <w:tcW w:w="2235" w:type="dxa"/>
            <w:vMerge/>
            <w:vAlign w:val="center"/>
          </w:tcPr>
          <w:p w:rsidR="00CB5E8C" w:rsidRPr="00CB5E8C" w:rsidRDefault="00CB5E8C" w:rsidP="00CB5E8C">
            <w:pPr>
              <w:widowControl/>
              <w:rPr>
                <w:sz w:val="22"/>
                <w:szCs w:val="21"/>
              </w:rPr>
            </w:pPr>
          </w:p>
        </w:tc>
        <w:tc>
          <w:tcPr>
            <w:tcW w:w="2976" w:type="dxa"/>
            <w:vAlign w:val="center"/>
          </w:tcPr>
          <w:p w:rsidR="00CB5E8C" w:rsidRPr="00CB5E8C" w:rsidRDefault="00CB5E8C" w:rsidP="00CB5E8C">
            <w:pPr>
              <w:widowControl/>
              <w:rPr>
                <w:sz w:val="22"/>
                <w:szCs w:val="21"/>
              </w:rPr>
            </w:pPr>
            <w:r w:rsidRPr="00CB5E8C">
              <w:rPr>
                <w:rFonts w:hint="eastAsia"/>
                <w:sz w:val="22"/>
                <w:szCs w:val="21"/>
              </w:rPr>
              <w:t>経済生活相談と心のケアの連携</w:t>
            </w:r>
          </w:p>
        </w:tc>
        <w:tc>
          <w:tcPr>
            <w:tcW w:w="4678" w:type="dxa"/>
            <w:vAlign w:val="center"/>
          </w:tcPr>
          <w:p w:rsidR="00CB5E8C" w:rsidRPr="00CB5E8C" w:rsidRDefault="00CB5E8C" w:rsidP="00CB5E8C">
            <w:pPr>
              <w:rPr>
                <w:sz w:val="22"/>
              </w:rPr>
            </w:pPr>
            <w:r w:rsidRPr="00CB5E8C">
              <w:rPr>
                <w:rFonts w:hint="eastAsia"/>
                <w:sz w:val="22"/>
              </w:rPr>
              <w:t>・自殺ハイリスク者への法的支援事業</w:t>
            </w:r>
          </w:p>
          <w:p w:rsidR="00CB5E8C" w:rsidRPr="00CB5E8C" w:rsidRDefault="00CB5E8C" w:rsidP="00CB5E8C">
            <w:pPr>
              <w:rPr>
                <w:sz w:val="22"/>
              </w:rPr>
            </w:pPr>
            <w:r w:rsidRPr="00CB5E8C">
              <w:rPr>
                <w:rFonts w:hint="eastAsia"/>
                <w:sz w:val="22"/>
              </w:rPr>
              <w:t>・生活困窮者自立支援体制の整備支援</w:t>
            </w:r>
          </w:p>
          <w:p w:rsidR="00CB5E8C" w:rsidRPr="00CB5E8C" w:rsidRDefault="00CB5E8C" w:rsidP="00CB5E8C">
            <w:pPr>
              <w:rPr>
                <w:sz w:val="22"/>
              </w:rPr>
            </w:pPr>
            <w:r w:rsidRPr="00CB5E8C">
              <w:rPr>
                <w:rFonts w:hint="eastAsia"/>
                <w:sz w:val="22"/>
              </w:rPr>
              <w:t>・多重債務に関する相談窓口の連携強化</w:t>
            </w:r>
          </w:p>
        </w:tc>
      </w:tr>
      <w:tr w:rsidR="00CB5E8C" w:rsidTr="00CB5E8C">
        <w:trPr>
          <w:trHeight w:val="655"/>
        </w:trPr>
        <w:tc>
          <w:tcPr>
            <w:tcW w:w="2235" w:type="dxa"/>
            <w:vMerge w:val="restart"/>
            <w:vAlign w:val="center"/>
          </w:tcPr>
          <w:p w:rsidR="00CB5E8C" w:rsidRPr="00CB5E8C" w:rsidRDefault="00CB5E8C" w:rsidP="00CB5E8C">
            <w:pPr>
              <w:widowControl/>
              <w:rPr>
                <w:sz w:val="22"/>
                <w:szCs w:val="21"/>
              </w:rPr>
            </w:pPr>
            <w:r w:rsidRPr="00CB5E8C">
              <w:rPr>
                <w:rFonts w:hint="eastAsia"/>
                <w:sz w:val="22"/>
                <w:szCs w:val="21"/>
              </w:rPr>
              <w:t>30</w:t>
            </w:r>
            <w:r w:rsidRPr="00CB5E8C">
              <w:rPr>
                <w:rFonts w:hint="eastAsia"/>
                <w:sz w:val="22"/>
                <w:szCs w:val="21"/>
              </w:rPr>
              <w:t>歳代・</w:t>
            </w:r>
            <w:r w:rsidRPr="00CB5E8C">
              <w:rPr>
                <w:rFonts w:hint="eastAsia"/>
                <w:sz w:val="22"/>
                <w:szCs w:val="21"/>
              </w:rPr>
              <w:t>60</w:t>
            </w:r>
            <w:r w:rsidRPr="00CB5E8C">
              <w:rPr>
                <w:rFonts w:hint="eastAsia"/>
                <w:sz w:val="22"/>
                <w:szCs w:val="21"/>
              </w:rPr>
              <w:t>歳代の勤務問題による自殺対策</w:t>
            </w:r>
          </w:p>
        </w:tc>
        <w:tc>
          <w:tcPr>
            <w:tcW w:w="2976" w:type="dxa"/>
            <w:vAlign w:val="center"/>
          </w:tcPr>
          <w:p w:rsidR="00CB5E8C" w:rsidRPr="00CB5E8C" w:rsidRDefault="00CB5E8C" w:rsidP="00CB5E8C">
            <w:pPr>
              <w:widowControl/>
              <w:rPr>
                <w:sz w:val="22"/>
                <w:szCs w:val="21"/>
              </w:rPr>
            </w:pPr>
            <w:r w:rsidRPr="00CB5E8C">
              <w:rPr>
                <w:rFonts w:hint="eastAsia"/>
                <w:sz w:val="22"/>
                <w:szCs w:val="21"/>
              </w:rPr>
              <w:t>職場のメンタルヘルス対策</w:t>
            </w:r>
          </w:p>
        </w:tc>
        <w:tc>
          <w:tcPr>
            <w:tcW w:w="4678" w:type="dxa"/>
            <w:vAlign w:val="center"/>
          </w:tcPr>
          <w:p w:rsidR="00CB5E8C" w:rsidRPr="00CB5E8C" w:rsidRDefault="00CB5E8C" w:rsidP="00CB5E8C">
            <w:pPr>
              <w:rPr>
                <w:sz w:val="22"/>
              </w:rPr>
            </w:pPr>
            <w:r w:rsidRPr="00CB5E8C">
              <w:rPr>
                <w:rFonts w:hint="eastAsia"/>
                <w:sz w:val="22"/>
              </w:rPr>
              <w:t>・事業主等に対する研修</w:t>
            </w:r>
          </w:p>
          <w:p w:rsidR="00CB5E8C" w:rsidRPr="00CB5E8C" w:rsidRDefault="00CB5E8C" w:rsidP="00CB5E8C">
            <w:pPr>
              <w:ind w:left="220" w:hangingChars="100" w:hanging="220"/>
              <w:rPr>
                <w:sz w:val="22"/>
              </w:rPr>
            </w:pPr>
            <w:r w:rsidRPr="00CB5E8C">
              <w:rPr>
                <w:rFonts w:hint="eastAsia"/>
                <w:sz w:val="22"/>
              </w:rPr>
              <w:t>・職場のストレスチェックを利用した産業保健スタッフとの連携の推進</w:t>
            </w:r>
          </w:p>
          <w:p w:rsidR="00CB5E8C" w:rsidRPr="00CB5E8C" w:rsidRDefault="00CB5E8C" w:rsidP="00CB5E8C">
            <w:pPr>
              <w:widowControl/>
              <w:rPr>
                <w:sz w:val="22"/>
                <w:szCs w:val="21"/>
              </w:rPr>
            </w:pPr>
            <w:r w:rsidRPr="00CB5E8C">
              <w:rPr>
                <w:rFonts w:hint="eastAsia"/>
                <w:sz w:val="22"/>
              </w:rPr>
              <w:t>・働き方改革推進事業</w:t>
            </w:r>
          </w:p>
        </w:tc>
      </w:tr>
      <w:tr w:rsidR="00CB5E8C" w:rsidTr="00CB5E8C">
        <w:trPr>
          <w:trHeight w:val="690"/>
        </w:trPr>
        <w:tc>
          <w:tcPr>
            <w:tcW w:w="2235" w:type="dxa"/>
            <w:vMerge/>
            <w:vAlign w:val="center"/>
          </w:tcPr>
          <w:p w:rsidR="00CB5E8C" w:rsidRPr="00CB5E8C" w:rsidRDefault="00CB5E8C" w:rsidP="00CB5E8C">
            <w:pPr>
              <w:widowControl/>
              <w:rPr>
                <w:sz w:val="22"/>
                <w:szCs w:val="21"/>
              </w:rPr>
            </w:pPr>
          </w:p>
        </w:tc>
        <w:tc>
          <w:tcPr>
            <w:tcW w:w="2976" w:type="dxa"/>
            <w:vAlign w:val="center"/>
          </w:tcPr>
          <w:p w:rsidR="00CB5E8C" w:rsidRPr="00CB5E8C" w:rsidRDefault="00CB5E8C" w:rsidP="00CB5E8C">
            <w:pPr>
              <w:widowControl/>
              <w:rPr>
                <w:sz w:val="22"/>
                <w:szCs w:val="21"/>
              </w:rPr>
            </w:pPr>
            <w:r w:rsidRPr="00CB5E8C">
              <w:rPr>
                <w:rFonts w:hint="eastAsia"/>
                <w:sz w:val="22"/>
                <w:szCs w:val="21"/>
              </w:rPr>
              <w:t>労働相談と心のケアの連携</w:t>
            </w:r>
          </w:p>
        </w:tc>
        <w:tc>
          <w:tcPr>
            <w:tcW w:w="4678" w:type="dxa"/>
            <w:vAlign w:val="center"/>
          </w:tcPr>
          <w:p w:rsidR="00CB5E8C" w:rsidRPr="00CB5E8C" w:rsidRDefault="00CB5E8C" w:rsidP="00CB5E8C">
            <w:pPr>
              <w:rPr>
                <w:sz w:val="22"/>
              </w:rPr>
            </w:pPr>
            <w:r w:rsidRPr="00CB5E8C">
              <w:rPr>
                <w:rFonts w:hint="eastAsia"/>
                <w:sz w:val="22"/>
              </w:rPr>
              <w:t>・労働相談コーナーの運営</w:t>
            </w:r>
          </w:p>
          <w:p w:rsidR="00CB5E8C" w:rsidRPr="00CB5E8C" w:rsidRDefault="00CB5E8C" w:rsidP="00CB5E8C">
            <w:pPr>
              <w:widowControl/>
              <w:rPr>
                <w:sz w:val="22"/>
                <w:szCs w:val="21"/>
              </w:rPr>
            </w:pPr>
            <w:r w:rsidRPr="00CB5E8C">
              <w:rPr>
                <w:rFonts w:hint="eastAsia"/>
                <w:sz w:val="22"/>
              </w:rPr>
              <w:t>・労働関係機関との連携</w:t>
            </w:r>
          </w:p>
        </w:tc>
      </w:tr>
      <w:tr w:rsidR="00CB5E8C" w:rsidTr="00CB5E8C">
        <w:trPr>
          <w:trHeight w:val="700"/>
        </w:trPr>
        <w:tc>
          <w:tcPr>
            <w:tcW w:w="2235" w:type="dxa"/>
            <w:vMerge w:val="restart"/>
            <w:vAlign w:val="center"/>
          </w:tcPr>
          <w:p w:rsidR="00CB5E8C" w:rsidRPr="00CB5E8C" w:rsidRDefault="00CB5E8C" w:rsidP="00CB5E8C">
            <w:pPr>
              <w:widowControl/>
              <w:rPr>
                <w:sz w:val="22"/>
                <w:szCs w:val="21"/>
              </w:rPr>
            </w:pPr>
            <w:r w:rsidRPr="00CB5E8C">
              <w:rPr>
                <w:rFonts w:hint="eastAsia"/>
                <w:sz w:val="22"/>
                <w:szCs w:val="21"/>
              </w:rPr>
              <w:t>40</w:t>
            </w:r>
            <w:r w:rsidRPr="00CB5E8C">
              <w:rPr>
                <w:rFonts w:hint="eastAsia"/>
                <w:sz w:val="22"/>
                <w:szCs w:val="21"/>
              </w:rPr>
              <w:t>歳代以上の健康問題による自殺対策</w:t>
            </w:r>
          </w:p>
        </w:tc>
        <w:tc>
          <w:tcPr>
            <w:tcW w:w="2976" w:type="dxa"/>
            <w:vAlign w:val="center"/>
          </w:tcPr>
          <w:p w:rsidR="00CB5E8C" w:rsidRPr="00CB5E8C" w:rsidRDefault="00CB5E8C" w:rsidP="00CB5E8C">
            <w:pPr>
              <w:widowControl/>
              <w:rPr>
                <w:sz w:val="22"/>
                <w:szCs w:val="21"/>
              </w:rPr>
            </w:pPr>
            <w:r w:rsidRPr="00CB5E8C">
              <w:rPr>
                <w:rFonts w:hint="eastAsia"/>
                <w:sz w:val="22"/>
                <w:szCs w:val="21"/>
              </w:rPr>
              <w:t>医療へのつなぎの強化</w:t>
            </w:r>
          </w:p>
        </w:tc>
        <w:tc>
          <w:tcPr>
            <w:tcW w:w="4678" w:type="dxa"/>
            <w:vAlign w:val="center"/>
          </w:tcPr>
          <w:p w:rsidR="00CB5E8C" w:rsidRPr="00CB5E8C" w:rsidRDefault="00CB5E8C" w:rsidP="00CB5E8C">
            <w:pPr>
              <w:rPr>
                <w:sz w:val="22"/>
              </w:rPr>
            </w:pPr>
            <w:r w:rsidRPr="00CB5E8C">
              <w:rPr>
                <w:rFonts w:hint="eastAsia"/>
                <w:sz w:val="22"/>
              </w:rPr>
              <w:t>・医療連携体制の構築</w:t>
            </w:r>
          </w:p>
          <w:p w:rsidR="00CB5E8C" w:rsidRPr="00CB5E8C" w:rsidRDefault="00CB5E8C" w:rsidP="00CB5E8C">
            <w:pPr>
              <w:widowControl/>
              <w:rPr>
                <w:sz w:val="22"/>
                <w:szCs w:val="21"/>
              </w:rPr>
            </w:pPr>
            <w:r w:rsidRPr="00CB5E8C">
              <w:rPr>
                <w:rFonts w:hint="eastAsia"/>
                <w:sz w:val="22"/>
              </w:rPr>
              <w:t>・連携支援ネットワークによる支援</w:t>
            </w:r>
          </w:p>
        </w:tc>
      </w:tr>
      <w:tr w:rsidR="00CB5E8C" w:rsidTr="00CB5E8C">
        <w:trPr>
          <w:trHeight w:val="669"/>
        </w:trPr>
        <w:tc>
          <w:tcPr>
            <w:tcW w:w="2235" w:type="dxa"/>
            <w:vMerge/>
            <w:vAlign w:val="center"/>
          </w:tcPr>
          <w:p w:rsidR="00CB5E8C" w:rsidRPr="00CB5E8C" w:rsidRDefault="00CB5E8C" w:rsidP="00CB5E8C">
            <w:pPr>
              <w:widowControl/>
              <w:rPr>
                <w:sz w:val="22"/>
                <w:szCs w:val="21"/>
              </w:rPr>
            </w:pPr>
          </w:p>
        </w:tc>
        <w:tc>
          <w:tcPr>
            <w:tcW w:w="2976" w:type="dxa"/>
            <w:vAlign w:val="center"/>
          </w:tcPr>
          <w:p w:rsidR="00CB5E8C" w:rsidRPr="00CB5E8C" w:rsidRDefault="00CB5E8C" w:rsidP="00CB5E8C">
            <w:pPr>
              <w:widowControl/>
              <w:rPr>
                <w:sz w:val="22"/>
                <w:szCs w:val="21"/>
              </w:rPr>
            </w:pPr>
            <w:r w:rsidRPr="00CB5E8C">
              <w:rPr>
                <w:rFonts w:hint="eastAsia"/>
                <w:sz w:val="22"/>
                <w:szCs w:val="21"/>
              </w:rPr>
              <w:t>生きる支援の推進</w:t>
            </w:r>
          </w:p>
        </w:tc>
        <w:tc>
          <w:tcPr>
            <w:tcW w:w="4678" w:type="dxa"/>
            <w:vAlign w:val="center"/>
          </w:tcPr>
          <w:p w:rsidR="00CB5E8C" w:rsidRPr="00CB5E8C" w:rsidRDefault="00CB5E8C" w:rsidP="00CB5E8C">
            <w:pPr>
              <w:widowControl/>
              <w:rPr>
                <w:sz w:val="22"/>
              </w:rPr>
            </w:pPr>
            <w:r w:rsidRPr="00CB5E8C">
              <w:rPr>
                <w:rFonts w:hint="eastAsia"/>
                <w:sz w:val="22"/>
              </w:rPr>
              <w:t>・生きる支援に関連する取組の連動</w:t>
            </w:r>
          </w:p>
          <w:p w:rsidR="00CB5E8C" w:rsidRPr="00CB5E8C" w:rsidRDefault="00CB5E8C" w:rsidP="00CB5E8C">
            <w:pPr>
              <w:widowControl/>
              <w:rPr>
                <w:sz w:val="22"/>
                <w:szCs w:val="21"/>
              </w:rPr>
            </w:pPr>
            <w:r w:rsidRPr="00CB5E8C">
              <w:rPr>
                <w:rFonts w:hint="eastAsia"/>
                <w:sz w:val="22"/>
              </w:rPr>
              <w:t>・声かけ・見守りの推進</w:t>
            </w:r>
          </w:p>
        </w:tc>
      </w:tr>
      <w:tr w:rsidR="00CB5E8C" w:rsidTr="00CB5E8C">
        <w:trPr>
          <w:trHeight w:val="1059"/>
        </w:trPr>
        <w:tc>
          <w:tcPr>
            <w:tcW w:w="2235" w:type="dxa"/>
            <w:vAlign w:val="center"/>
          </w:tcPr>
          <w:p w:rsidR="00CB5E8C" w:rsidRPr="00CB5E8C" w:rsidRDefault="00CB5E8C" w:rsidP="00CB5E8C">
            <w:pPr>
              <w:widowControl/>
              <w:rPr>
                <w:sz w:val="22"/>
                <w:szCs w:val="21"/>
              </w:rPr>
            </w:pPr>
            <w:r w:rsidRPr="00CB5E8C">
              <w:rPr>
                <w:rFonts w:hint="eastAsia"/>
                <w:sz w:val="22"/>
                <w:szCs w:val="21"/>
              </w:rPr>
              <w:t>災害被災者への支援対策</w:t>
            </w:r>
          </w:p>
        </w:tc>
        <w:tc>
          <w:tcPr>
            <w:tcW w:w="2976" w:type="dxa"/>
            <w:vAlign w:val="center"/>
          </w:tcPr>
          <w:p w:rsidR="00CB5E8C" w:rsidRPr="00CB5E8C" w:rsidRDefault="00CB5E8C" w:rsidP="00CB5E8C">
            <w:pPr>
              <w:widowControl/>
              <w:rPr>
                <w:sz w:val="22"/>
                <w:szCs w:val="21"/>
              </w:rPr>
            </w:pPr>
            <w:r w:rsidRPr="00CB5E8C">
              <w:rPr>
                <w:rFonts w:hint="eastAsia"/>
                <w:sz w:val="22"/>
                <w:szCs w:val="21"/>
              </w:rPr>
              <w:t>被災者の心のケアと継続的な支援</w:t>
            </w:r>
          </w:p>
        </w:tc>
        <w:tc>
          <w:tcPr>
            <w:tcW w:w="4678" w:type="dxa"/>
            <w:vAlign w:val="center"/>
          </w:tcPr>
          <w:p w:rsidR="00CB5E8C" w:rsidRPr="00CB5E8C" w:rsidRDefault="00CB5E8C" w:rsidP="00CB5E8C">
            <w:pPr>
              <w:rPr>
                <w:sz w:val="22"/>
              </w:rPr>
            </w:pPr>
            <w:r w:rsidRPr="00CB5E8C">
              <w:rPr>
                <w:rFonts w:hint="eastAsia"/>
                <w:sz w:val="22"/>
              </w:rPr>
              <w:t>・広島ＤＰＡＴの運営</w:t>
            </w:r>
          </w:p>
          <w:p w:rsidR="00CB5E8C" w:rsidRPr="00CB5E8C" w:rsidRDefault="00CB5E8C" w:rsidP="00CB5E8C">
            <w:pPr>
              <w:rPr>
                <w:sz w:val="22"/>
              </w:rPr>
            </w:pPr>
            <w:r w:rsidRPr="00CB5E8C">
              <w:rPr>
                <w:rFonts w:hint="eastAsia"/>
                <w:sz w:val="22"/>
              </w:rPr>
              <w:t>・地域支え合いセンターの運営</w:t>
            </w:r>
          </w:p>
          <w:p w:rsidR="00CB5E8C" w:rsidRPr="00CB5E8C" w:rsidRDefault="00CB5E8C" w:rsidP="00CB5E8C">
            <w:pPr>
              <w:widowControl/>
              <w:rPr>
                <w:sz w:val="22"/>
              </w:rPr>
            </w:pPr>
            <w:r w:rsidRPr="00CB5E8C">
              <w:rPr>
                <w:rFonts w:hint="eastAsia"/>
                <w:sz w:val="22"/>
              </w:rPr>
              <w:t>・こころのケアチームの運営</w:t>
            </w:r>
          </w:p>
          <w:p w:rsidR="00CB5E8C" w:rsidRPr="00CB5E8C" w:rsidRDefault="00CB5E8C" w:rsidP="00CB5E8C">
            <w:pPr>
              <w:widowControl/>
              <w:rPr>
                <w:sz w:val="22"/>
                <w:szCs w:val="21"/>
              </w:rPr>
            </w:pPr>
            <w:r w:rsidRPr="00CB5E8C">
              <w:rPr>
                <w:rFonts w:hint="eastAsia"/>
                <w:sz w:val="22"/>
              </w:rPr>
              <w:t>・広島県こども支援チームの運営</w:t>
            </w:r>
          </w:p>
        </w:tc>
      </w:tr>
    </w:tbl>
    <w:p w:rsidR="009615E0" w:rsidRDefault="009615E0" w:rsidP="009615E0">
      <w:pPr>
        <w:widowControl/>
        <w:jc w:val="left"/>
        <w:rPr>
          <w:szCs w:val="21"/>
        </w:rPr>
      </w:pPr>
      <w:r w:rsidRPr="00CB5184">
        <w:rPr>
          <w:rFonts w:asciiTheme="majorEastAsia" w:eastAsiaTheme="majorEastAsia" w:hAnsiTheme="majorEastAsia"/>
          <w:noProof/>
          <w:szCs w:val="21"/>
        </w:rPr>
        <mc:AlternateContent>
          <mc:Choice Requires="wps">
            <w:drawing>
              <wp:anchor distT="0" distB="0" distL="114300" distR="114300" simplePos="0" relativeHeight="252029952" behindDoc="0" locked="0" layoutInCell="1" allowOverlap="1" wp14:anchorId="1AC310FA" wp14:editId="486F0FCD">
                <wp:simplePos x="0" y="0"/>
                <wp:positionH relativeFrom="column">
                  <wp:posOffset>3810</wp:posOffset>
                </wp:positionH>
                <wp:positionV relativeFrom="paragraph">
                  <wp:posOffset>0</wp:posOffset>
                </wp:positionV>
                <wp:extent cx="1658620" cy="314325"/>
                <wp:effectExtent l="0" t="0" r="17780" b="28575"/>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14325"/>
                        </a:xfrm>
                        <a:prstGeom prst="flowChartAlternateProcess">
                          <a:avLst/>
                        </a:prstGeom>
                        <a:solidFill>
                          <a:srgbClr val="4F81BD">
                            <a:lumMod val="40000"/>
                            <a:lumOff val="60000"/>
                          </a:srgbClr>
                        </a:solidFill>
                        <a:ln w="6350">
                          <a:solidFill>
                            <a:srgbClr val="000000"/>
                          </a:solidFill>
                          <a:miter lim="800000"/>
                          <a:headEnd/>
                          <a:tailEnd/>
                        </a:ln>
                      </wps:spPr>
                      <wps:txbx>
                        <w:txbxContent>
                          <w:p w:rsidR="00D13A6C" w:rsidRPr="00C91F12" w:rsidRDefault="00D13A6C" w:rsidP="009615E0">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重点施策</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176" style="position:absolute;margin-left:.3pt;margin-top:0;width:130.6pt;height:24.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" fillcolor="#b9cde5" strokeweight=".5pt">
                <v:textbox inset=",0,,0">
                  <w:txbxContent>
                    <w:p w:rsidR="00D13A6C" w:rsidRPr="00C91F12" w:rsidRDefault="00D13A6C" w:rsidP="009615E0">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重点施策</w:t>
                      </w:r>
                    </w:p>
                  </w:txbxContent>
                </v:textbox>
              </v:shape>
            </w:pict>
          </mc:Fallback>
        </mc:AlternateContent>
      </w:r>
    </w:p>
    <w:p w:rsidR="00CB5E8C" w:rsidRDefault="00CB5E8C" w:rsidP="009615E0">
      <w:pPr>
        <w:widowControl/>
        <w:jc w:val="left"/>
        <w:rPr>
          <w:szCs w:val="21"/>
        </w:rPr>
      </w:pPr>
    </w:p>
    <w:p w:rsidR="00CB5E8C" w:rsidRDefault="00CB5E8C" w:rsidP="009615E0">
      <w:pPr>
        <w:widowControl/>
        <w:jc w:val="left"/>
        <w:rPr>
          <w:szCs w:val="21"/>
        </w:rPr>
      </w:pPr>
    </w:p>
    <w:p w:rsidR="00CB5E8C" w:rsidRDefault="00CB5E8C" w:rsidP="009615E0">
      <w:pPr>
        <w:widowControl/>
        <w:jc w:val="left"/>
        <w:rPr>
          <w:szCs w:val="21"/>
        </w:rPr>
      </w:pPr>
      <w:r w:rsidRPr="00CB5184">
        <w:rPr>
          <w:rFonts w:asciiTheme="majorEastAsia" w:eastAsiaTheme="majorEastAsia" w:hAnsiTheme="majorEastAsia"/>
          <w:noProof/>
          <w:szCs w:val="21"/>
        </w:rPr>
        <mc:AlternateContent>
          <mc:Choice Requires="wps">
            <w:drawing>
              <wp:anchor distT="0" distB="0" distL="114300" distR="114300" simplePos="0" relativeHeight="252030976" behindDoc="0" locked="0" layoutInCell="1" allowOverlap="1" wp14:anchorId="67BE022A" wp14:editId="7F65E52A">
                <wp:simplePos x="0" y="0"/>
                <wp:positionH relativeFrom="column">
                  <wp:posOffset>-635</wp:posOffset>
                </wp:positionH>
                <wp:positionV relativeFrom="paragraph">
                  <wp:posOffset>81280</wp:posOffset>
                </wp:positionV>
                <wp:extent cx="1658620" cy="314325"/>
                <wp:effectExtent l="0" t="0" r="17780" b="28575"/>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14325"/>
                        </a:xfrm>
                        <a:prstGeom prst="flowChartAlternateProcess">
                          <a:avLst/>
                        </a:prstGeom>
                        <a:solidFill>
                          <a:srgbClr val="4F81BD">
                            <a:lumMod val="40000"/>
                            <a:lumOff val="60000"/>
                          </a:srgbClr>
                        </a:solidFill>
                        <a:ln w="6350">
                          <a:solidFill>
                            <a:srgbClr val="000000"/>
                          </a:solidFill>
                          <a:miter lim="800000"/>
                          <a:headEnd/>
                          <a:tailEnd/>
                        </a:ln>
                      </wps:spPr>
                      <wps:txbx>
                        <w:txbxContent>
                          <w:p w:rsidR="00D13A6C" w:rsidRPr="00C91F12" w:rsidRDefault="00D13A6C" w:rsidP="009615E0">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生きる支援関連施策</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176" style="position:absolute;margin-left:-.05pt;margin-top:6.4pt;width:130.6pt;height:24.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" fillcolor="#b9cde5" strokeweight=".5pt">
                <v:textbox inset=",0,,0">
                  <w:txbxContent>
                    <w:p w:rsidR="00D13A6C" w:rsidRPr="00C91F12" w:rsidRDefault="00D13A6C" w:rsidP="009615E0">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生きる支援関連施策</w:t>
                      </w:r>
                    </w:p>
                  </w:txbxContent>
                </v:textbox>
              </v:shape>
            </w:pict>
          </mc:Fallback>
        </mc:AlternateContent>
      </w:r>
    </w:p>
    <w:p w:rsidR="00CB5E8C" w:rsidRDefault="00CB5E8C" w:rsidP="009615E0">
      <w:pPr>
        <w:widowControl/>
        <w:jc w:val="left"/>
        <w:rPr>
          <w:szCs w:val="21"/>
        </w:rPr>
      </w:pPr>
    </w:p>
    <w:p w:rsidR="00CB5E8C" w:rsidRPr="00CB5E8C" w:rsidRDefault="00CB5E8C" w:rsidP="009615E0">
      <w:pPr>
        <w:widowControl/>
        <w:jc w:val="left"/>
        <w:rPr>
          <w:sz w:val="22"/>
          <w:szCs w:val="21"/>
        </w:rPr>
      </w:pPr>
      <w:r w:rsidRPr="00CB5E8C">
        <w:rPr>
          <w:rFonts w:hint="eastAsia"/>
          <w:sz w:val="22"/>
          <w:szCs w:val="21"/>
        </w:rPr>
        <w:t xml:space="preserve">　→　巻末に施策一覧を掲載</w:t>
      </w:r>
    </w:p>
    <w:p w:rsidR="00CB5E8C" w:rsidRDefault="00CB5E8C" w:rsidP="009615E0">
      <w:pPr>
        <w:widowControl/>
        <w:jc w:val="left"/>
        <w:rPr>
          <w:szCs w:val="21"/>
        </w:rPr>
      </w:pPr>
    </w:p>
    <w:p w:rsidR="00CB5E8C" w:rsidRDefault="00CB5E8C" w:rsidP="009615E0">
      <w:pPr>
        <w:widowControl/>
        <w:jc w:val="left"/>
        <w:rPr>
          <w:szCs w:val="21"/>
        </w:rPr>
      </w:pPr>
    </w:p>
    <w:p w:rsidR="009615E0" w:rsidRDefault="009615E0" w:rsidP="009615E0">
      <w:pPr>
        <w:widowControl/>
        <w:jc w:val="left"/>
        <w:rPr>
          <w:szCs w:val="21"/>
        </w:rPr>
      </w:pPr>
      <w:r>
        <w:rPr>
          <w:szCs w:val="21"/>
        </w:rPr>
        <w:br w:type="page"/>
      </w:r>
    </w:p>
    <w:p w:rsidR="009615E0" w:rsidRPr="00EC4961" w:rsidRDefault="009615E0" w:rsidP="00CB5E8C">
      <w:pPr>
        <w:spacing w:line="276" w:lineRule="auto"/>
        <w:ind w:left="480" w:hangingChars="200" w:hanging="480"/>
        <w:rPr>
          <w:rFonts w:asciiTheme="majorEastAsia" w:eastAsiaTheme="majorEastAsia" w:hAnsiTheme="majorEastAsia"/>
          <w:sz w:val="24"/>
          <w:szCs w:val="21"/>
        </w:rPr>
      </w:pPr>
      <w:r w:rsidRPr="00EC4961">
        <w:rPr>
          <w:rFonts w:asciiTheme="majorEastAsia" w:eastAsiaTheme="majorEastAsia" w:hAnsiTheme="majorEastAsia" w:hint="eastAsia"/>
          <w:sz w:val="24"/>
          <w:szCs w:val="21"/>
        </w:rPr>
        <w:lastRenderedPageBreak/>
        <w:t>２　基本施策</w:t>
      </w:r>
    </w:p>
    <w:p w:rsidR="009615E0" w:rsidRPr="00CB5E8C" w:rsidRDefault="009615E0" w:rsidP="00CB5E8C">
      <w:pPr>
        <w:spacing w:line="276" w:lineRule="auto"/>
        <w:ind w:left="440" w:hangingChars="200" w:hanging="440"/>
        <w:rPr>
          <w:rFonts w:asciiTheme="majorEastAsia" w:eastAsiaTheme="majorEastAsia" w:hAnsiTheme="majorEastAsia"/>
          <w:sz w:val="22"/>
          <w:szCs w:val="21"/>
        </w:rPr>
      </w:pPr>
      <w:r w:rsidRPr="00CB5E8C">
        <w:rPr>
          <w:rFonts w:asciiTheme="majorEastAsia" w:eastAsiaTheme="majorEastAsia" w:hAnsiTheme="majorEastAsia" w:hint="eastAsia"/>
          <w:sz w:val="22"/>
          <w:szCs w:val="21"/>
        </w:rPr>
        <w:t>（１）いのち支える社会的取組の充実（ステージⅠ）</w:t>
      </w:r>
    </w:p>
    <w:p w:rsidR="009615E0" w:rsidRPr="00CB5184" w:rsidRDefault="009615E0" w:rsidP="009615E0">
      <w:pPr>
        <w:ind w:left="440" w:hangingChars="200" w:hanging="440"/>
        <w:rPr>
          <w:szCs w:val="21"/>
        </w:rPr>
      </w:pPr>
      <w:r w:rsidRPr="00741CE5">
        <w:rPr>
          <w:rFonts w:asciiTheme="majorEastAsia" w:eastAsiaTheme="majorEastAsia" w:hAnsiTheme="majorEastAsia"/>
          <w:noProof/>
          <w:sz w:val="22"/>
        </w:rPr>
        <mc:AlternateContent>
          <mc:Choice Requires="wps">
            <w:drawing>
              <wp:anchor distT="0" distB="0" distL="114300" distR="114300" simplePos="0" relativeHeight="252025856" behindDoc="0" locked="0" layoutInCell="1" allowOverlap="1" wp14:anchorId="03156948" wp14:editId="6774ADB8">
                <wp:simplePos x="0" y="0"/>
                <wp:positionH relativeFrom="column">
                  <wp:posOffset>9525</wp:posOffset>
                </wp:positionH>
                <wp:positionV relativeFrom="paragraph">
                  <wp:posOffset>207645</wp:posOffset>
                </wp:positionV>
                <wp:extent cx="6191250" cy="1403497"/>
                <wp:effectExtent l="114300" t="114300" r="133350" b="177800"/>
                <wp:wrapNone/>
                <wp:docPr id="451" name="テキスト ボックス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3497"/>
                        </a:xfrm>
                        <a:prstGeom prst="roundRect">
                          <a:avLst/>
                        </a:prstGeom>
                        <a:solidFill>
                          <a:srgbClr val="1F497D">
                            <a:lumMod val="20000"/>
                            <a:lumOff val="80000"/>
                          </a:srgbClr>
                        </a:solidFill>
                        <a:ln w="25400" cap="flat" cmpd="sng" algn="ctr">
                          <a:noFill/>
                          <a:prstDash val="soli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D13A6C" w:rsidRPr="007A5813" w:rsidRDefault="00D13A6C" w:rsidP="009615E0">
                            <w:pPr>
                              <w:rPr>
                                <w:rFonts w:asciiTheme="majorEastAsia" w:eastAsiaTheme="majorEastAsia" w:hAnsiTheme="majorEastAsia"/>
                                <w:color w:val="000000" w:themeColor="text1"/>
                                <w:sz w:val="22"/>
                              </w:rPr>
                            </w:pPr>
                            <w:r>
                              <w:rPr>
                                <w:rFonts w:ascii="HG丸ｺﾞｼｯｸM-PRO" w:eastAsia="HG丸ｺﾞｼｯｸM-PRO" w:hAnsi="HG丸ｺﾞｼｯｸM-PRO" w:hint="eastAsia"/>
                                <w:color w:val="000000" w:themeColor="text1"/>
                                <w:sz w:val="22"/>
                              </w:rPr>
                              <w:t xml:space="preserve"> </w:t>
                            </w:r>
                            <w:r w:rsidRPr="007A5813">
                              <w:rPr>
                                <w:rFonts w:asciiTheme="majorEastAsia" w:eastAsiaTheme="majorEastAsia" w:hAnsiTheme="majorEastAsia" w:hint="eastAsia"/>
                                <w:color w:val="000000" w:themeColor="text1"/>
                                <w:sz w:val="24"/>
                              </w:rPr>
                              <w:t>【目指す姿】</w:t>
                            </w:r>
                          </w:p>
                          <w:p w:rsidR="00D13A6C" w:rsidRPr="007C4EB4" w:rsidRDefault="00D13A6C" w:rsidP="009615E0">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県民に自殺に対する正しい基本認識が普及している</w:t>
                            </w:r>
                            <w:r w:rsidRPr="007C4EB4">
                              <w:rPr>
                                <w:rFonts w:ascii="HG丸ｺﾞｼｯｸM-PRO" w:eastAsia="HG丸ｺﾞｼｯｸM-PRO" w:hAnsi="HG丸ｺﾞｼｯｸM-PRO" w:hint="eastAsia"/>
                                <w:color w:val="000000" w:themeColor="text1"/>
                                <w:sz w:val="22"/>
                              </w:rPr>
                              <w:t>。</w:t>
                            </w:r>
                          </w:p>
                          <w:p w:rsidR="00D13A6C" w:rsidRPr="007C4EB4" w:rsidRDefault="00D13A6C" w:rsidP="009615E0">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悩みを抱える人やその支援者が支援情報を知っている</w:t>
                            </w:r>
                            <w:r w:rsidRPr="007C4EB4">
                              <w:rPr>
                                <w:rFonts w:ascii="HG丸ｺﾞｼｯｸM-PRO" w:eastAsia="HG丸ｺﾞｼｯｸM-PRO" w:hAnsi="HG丸ｺﾞｼｯｸM-PRO" w:hint="eastAsia"/>
                                <w:color w:val="000000" w:themeColor="text1"/>
                                <w:sz w:val="22"/>
                              </w:rPr>
                              <w:t>。</w:t>
                            </w:r>
                          </w:p>
                          <w:p w:rsidR="00D13A6C" w:rsidRPr="007C4EB4" w:rsidRDefault="00D13A6C" w:rsidP="009615E0">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自殺のサインに気づき，専門機関へつな</w:t>
                            </w:r>
                            <w:r w:rsidRPr="007C4EB4">
                              <w:rPr>
                                <w:rFonts w:ascii="HG丸ｺﾞｼｯｸM-PRO" w:eastAsia="HG丸ｺﾞｼｯｸM-PRO" w:hAnsi="HG丸ｺﾞｼｯｸM-PRO" w:hint="eastAsia"/>
                                <w:color w:val="000000" w:themeColor="text1"/>
                                <w:sz w:val="22"/>
                              </w:rPr>
                              <w:t>ぐことのできる</w:t>
                            </w:r>
                            <w:r>
                              <w:rPr>
                                <w:rFonts w:ascii="HG丸ｺﾞｼｯｸM-PRO" w:eastAsia="HG丸ｺﾞｼｯｸM-PRO" w:hAnsi="HG丸ｺﾞｼｯｸM-PRO" w:hint="eastAsia"/>
                                <w:color w:val="000000" w:themeColor="text1"/>
                                <w:sz w:val="22"/>
                              </w:rPr>
                              <w:t>人材</w:t>
                            </w:r>
                            <w:r w:rsidRPr="007C4EB4">
                              <w:rPr>
                                <w:rFonts w:ascii="HG丸ｺﾞｼｯｸM-PRO" w:eastAsia="HG丸ｺﾞｼｯｸM-PRO" w:hAnsi="HG丸ｺﾞｼｯｸM-PRO" w:hint="eastAsia"/>
                                <w:color w:val="000000" w:themeColor="text1"/>
                                <w:sz w:val="22"/>
                              </w:rPr>
                              <w:t>の養成がで</w:t>
                            </w:r>
                            <w:r>
                              <w:rPr>
                                <w:rFonts w:ascii="HG丸ｺﾞｼｯｸM-PRO" w:eastAsia="HG丸ｺﾞｼｯｸM-PRO" w:hAnsi="HG丸ｺﾞｼｯｸM-PRO" w:hint="eastAsia"/>
                                <w:color w:val="000000" w:themeColor="text1"/>
                                <w:sz w:val="22"/>
                              </w:rPr>
                              <w:t>きている</w:t>
                            </w:r>
                            <w:r w:rsidRPr="007C4EB4">
                              <w:rPr>
                                <w:rFonts w:ascii="HG丸ｺﾞｼｯｸM-PRO" w:eastAsia="HG丸ｺﾞｼｯｸM-PRO" w:hAnsi="HG丸ｺﾞｼｯｸM-PRO" w:hint="eastAsia"/>
                                <w:color w:val="000000" w:themeColor="text1"/>
                                <w:sz w:val="22"/>
                              </w:rPr>
                              <w:t>。</w:t>
                            </w:r>
                          </w:p>
                          <w:p w:rsidR="00D13A6C" w:rsidRPr="00F86500" w:rsidRDefault="00D13A6C" w:rsidP="009615E0">
                            <w:pPr>
                              <w:rPr>
                                <w:rFonts w:ascii="HG丸ｺﾞｼｯｸM-PRO" w:eastAsia="HG丸ｺﾞｼｯｸM-PRO" w:hAnsi="HG丸ｺﾞｼｯｸM-PRO"/>
                                <w:color w:val="000000" w:themeColor="text1"/>
                                <w:sz w:val="22"/>
                              </w:rPr>
                            </w:pPr>
                            <w:r w:rsidRPr="007C4EB4">
                              <w:rPr>
                                <w:rFonts w:ascii="HG丸ｺﾞｼｯｸM-PRO" w:eastAsia="HG丸ｺﾞｼｯｸM-PRO" w:hAnsi="HG丸ｺﾞｼｯｸM-PRO" w:hint="eastAsia"/>
                                <w:color w:val="000000" w:themeColor="text1"/>
                                <w:sz w:val="22"/>
                              </w:rPr>
                              <w:t>○　自殺の様</w:t>
                            </w:r>
                            <w:r>
                              <w:rPr>
                                <w:rFonts w:ascii="HG丸ｺﾞｼｯｸM-PRO" w:eastAsia="HG丸ｺﾞｼｯｸM-PRO" w:hAnsi="HG丸ｺﾞｼｯｸM-PRO" w:hint="eastAsia"/>
                                <w:color w:val="000000" w:themeColor="text1"/>
                                <w:sz w:val="22"/>
                              </w:rPr>
                              <w:t>々な要因に対応した窓口が設置され，相談等が実施されている</w:t>
                            </w:r>
                            <w:r w:rsidRPr="007C4EB4">
                              <w:rPr>
                                <w:rFonts w:ascii="HG丸ｺﾞｼｯｸM-PRO" w:eastAsia="HG丸ｺﾞｼｯｸM-PRO" w:hAnsi="HG丸ｺﾞｼｯｸM-PRO" w:hint="eastAsia"/>
                                <w:color w:val="000000" w:themeColor="text1"/>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テキスト ボックス 451" o:spid="_x0000_s1123" style="position:absolute;left:0;text-align:left;margin-left:.75pt;margin-top:16.35pt;width:487.5pt;height:11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" fillcolor="#c6d9f1" stroked="f" strokeweight="2pt">
                <v:shadow on="t" color="black" offset="0,1pt"/>
                <v:textbox>
                  <w:txbxContent>
                    <w:p w:rsidR="00D13A6C" w:rsidRPr="007A5813" w:rsidRDefault="00D13A6C" w:rsidP="009615E0">
                      <w:pPr>
                        <w:rPr>
                          <w:rFonts w:asciiTheme="majorEastAsia" w:eastAsiaTheme="majorEastAsia" w:hAnsiTheme="majorEastAsia"/>
                          <w:color w:val="000000" w:themeColor="text1"/>
                          <w:sz w:val="22"/>
                        </w:rPr>
                      </w:pPr>
                      <w:r>
                        <w:rPr>
                          <w:rFonts w:ascii="HG丸ｺﾞｼｯｸM-PRO" w:eastAsia="HG丸ｺﾞｼｯｸM-PRO" w:hAnsi="HG丸ｺﾞｼｯｸM-PRO" w:hint="eastAsia"/>
                          <w:color w:val="000000" w:themeColor="text1"/>
                          <w:sz w:val="22"/>
                        </w:rPr>
                        <w:t xml:space="preserve"> </w:t>
                      </w:r>
                      <w:r w:rsidRPr="007A5813">
                        <w:rPr>
                          <w:rFonts w:asciiTheme="majorEastAsia" w:eastAsiaTheme="majorEastAsia" w:hAnsiTheme="majorEastAsia" w:hint="eastAsia"/>
                          <w:color w:val="000000" w:themeColor="text1"/>
                          <w:sz w:val="24"/>
                        </w:rPr>
                        <w:t>【目指す姿】</w:t>
                      </w:r>
                    </w:p>
                    <w:p w:rsidR="00D13A6C" w:rsidRPr="007C4EB4" w:rsidRDefault="00D13A6C" w:rsidP="009615E0">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県民に自殺に対する正しい基本認識が普及している</w:t>
                      </w:r>
                      <w:r w:rsidRPr="007C4EB4">
                        <w:rPr>
                          <w:rFonts w:ascii="HG丸ｺﾞｼｯｸM-PRO" w:eastAsia="HG丸ｺﾞｼｯｸM-PRO" w:hAnsi="HG丸ｺﾞｼｯｸM-PRO" w:hint="eastAsia"/>
                          <w:color w:val="000000" w:themeColor="text1"/>
                          <w:sz w:val="22"/>
                        </w:rPr>
                        <w:t>。</w:t>
                      </w:r>
                    </w:p>
                    <w:p w:rsidR="00D13A6C" w:rsidRPr="007C4EB4" w:rsidRDefault="00D13A6C" w:rsidP="009615E0">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悩みを抱える人やその支援者が支援情報を知っている</w:t>
                      </w:r>
                      <w:r w:rsidRPr="007C4EB4">
                        <w:rPr>
                          <w:rFonts w:ascii="HG丸ｺﾞｼｯｸM-PRO" w:eastAsia="HG丸ｺﾞｼｯｸM-PRO" w:hAnsi="HG丸ｺﾞｼｯｸM-PRO" w:hint="eastAsia"/>
                          <w:color w:val="000000" w:themeColor="text1"/>
                          <w:sz w:val="22"/>
                        </w:rPr>
                        <w:t>。</w:t>
                      </w:r>
                    </w:p>
                    <w:p w:rsidR="00D13A6C" w:rsidRPr="007C4EB4" w:rsidRDefault="00D13A6C" w:rsidP="009615E0">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自殺のサインに気づき，専門機関へつな</w:t>
                      </w:r>
                      <w:r w:rsidRPr="007C4EB4">
                        <w:rPr>
                          <w:rFonts w:ascii="HG丸ｺﾞｼｯｸM-PRO" w:eastAsia="HG丸ｺﾞｼｯｸM-PRO" w:hAnsi="HG丸ｺﾞｼｯｸM-PRO" w:hint="eastAsia"/>
                          <w:color w:val="000000" w:themeColor="text1"/>
                          <w:sz w:val="22"/>
                        </w:rPr>
                        <w:t>ぐことのできる</w:t>
                      </w:r>
                      <w:r>
                        <w:rPr>
                          <w:rFonts w:ascii="HG丸ｺﾞｼｯｸM-PRO" w:eastAsia="HG丸ｺﾞｼｯｸM-PRO" w:hAnsi="HG丸ｺﾞｼｯｸM-PRO" w:hint="eastAsia"/>
                          <w:color w:val="000000" w:themeColor="text1"/>
                          <w:sz w:val="22"/>
                        </w:rPr>
                        <w:t>人材</w:t>
                      </w:r>
                      <w:r w:rsidRPr="007C4EB4">
                        <w:rPr>
                          <w:rFonts w:ascii="HG丸ｺﾞｼｯｸM-PRO" w:eastAsia="HG丸ｺﾞｼｯｸM-PRO" w:hAnsi="HG丸ｺﾞｼｯｸM-PRO" w:hint="eastAsia"/>
                          <w:color w:val="000000" w:themeColor="text1"/>
                          <w:sz w:val="22"/>
                        </w:rPr>
                        <w:t>の養成がで</w:t>
                      </w:r>
                      <w:r>
                        <w:rPr>
                          <w:rFonts w:ascii="HG丸ｺﾞｼｯｸM-PRO" w:eastAsia="HG丸ｺﾞｼｯｸM-PRO" w:hAnsi="HG丸ｺﾞｼｯｸM-PRO" w:hint="eastAsia"/>
                          <w:color w:val="000000" w:themeColor="text1"/>
                          <w:sz w:val="22"/>
                        </w:rPr>
                        <w:t>きている</w:t>
                      </w:r>
                      <w:r w:rsidRPr="007C4EB4">
                        <w:rPr>
                          <w:rFonts w:ascii="HG丸ｺﾞｼｯｸM-PRO" w:eastAsia="HG丸ｺﾞｼｯｸM-PRO" w:hAnsi="HG丸ｺﾞｼｯｸM-PRO" w:hint="eastAsia"/>
                          <w:color w:val="000000" w:themeColor="text1"/>
                          <w:sz w:val="22"/>
                        </w:rPr>
                        <w:t>。</w:t>
                      </w:r>
                    </w:p>
                    <w:p w:rsidR="00D13A6C" w:rsidRPr="00F86500" w:rsidRDefault="00D13A6C" w:rsidP="009615E0">
                      <w:pPr>
                        <w:rPr>
                          <w:rFonts w:ascii="HG丸ｺﾞｼｯｸM-PRO" w:eastAsia="HG丸ｺﾞｼｯｸM-PRO" w:hAnsi="HG丸ｺﾞｼｯｸM-PRO"/>
                          <w:color w:val="000000" w:themeColor="text1"/>
                          <w:sz w:val="22"/>
                        </w:rPr>
                      </w:pPr>
                      <w:r w:rsidRPr="007C4EB4">
                        <w:rPr>
                          <w:rFonts w:ascii="HG丸ｺﾞｼｯｸM-PRO" w:eastAsia="HG丸ｺﾞｼｯｸM-PRO" w:hAnsi="HG丸ｺﾞｼｯｸM-PRO" w:hint="eastAsia"/>
                          <w:color w:val="000000" w:themeColor="text1"/>
                          <w:sz w:val="22"/>
                        </w:rPr>
                        <w:t>○　自殺の様</w:t>
                      </w:r>
                      <w:r>
                        <w:rPr>
                          <w:rFonts w:ascii="HG丸ｺﾞｼｯｸM-PRO" w:eastAsia="HG丸ｺﾞｼｯｸM-PRO" w:hAnsi="HG丸ｺﾞｼｯｸM-PRO" w:hint="eastAsia"/>
                          <w:color w:val="000000" w:themeColor="text1"/>
                          <w:sz w:val="22"/>
                        </w:rPr>
                        <w:t>々な要因に対応した窓口が設置され，相談等が実施されている</w:t>
                      </w:r>
                      <w:r w:rsidRPr="007C4EB4">
                        <w:rPr>
                          <w:rFonts w:ascii="HG丸ｺﾞｼｯｸM-PRO" w:eastAsia="HG丸ｺﾞｼｯｸM-PRO" w:hAnsi="HG丸ｺﾞｼｯｸM-PRO" w:hint="eastAsia"/>
                          <w:color w:val="000000" w:themeColor="text1"/>
                          <w:sz w:val="22"/>
                        </w:rPr>
                        <w:t>。</w:t>
                      </w:r>
                    </w:p>
                  </w:txbxContent>
                </v:textbox>
              </v:roundrect>
            </w:pict>
          </mc:Fallback>
        </mc:AlternateContent>
      </w: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Pr="00CB5E8C" w:rsidRDefault="009615E0" w:rsidP="00CB5E8C">
      <w:pPr>
        <w:ind w:left="440" w:hangingChars="200" w:hanging="440"/>
        <w:rPr>
          <w:sz w:val="22"/>
          <w:szCs w:val="21"/>
        </w:rPr>
      </w:pPr>
    </w:p>
    <w:p w:rsidR="009615E0" w:rsidRPr="00CB5E8C" w:rsidRDefault="009615E0" w:rsidP="009615E0">
      <w:pPr>
        <w:rPr>
          <w:sz w:val="22"/>
          <w:szCs w:val="21"/>
        </w:rPr>
      </w:pPr>
    </w:p>
    <w:p w:rsidR="009615E0" w:rsidRPr="00CB5E8C" w:rsidRDefault="009615E0" w:rsidP="00CB5E8C">
      <w:pPr>
        <w:ind w:left="440" w:hangingChars="200" w:hanging="440"/>
        <w:rPr>
          <w:sz w:val="22"/>
          <w:szCs w:val="21"/>
        </w:rPr>
      </w:pPr>
    </w:p>
    <w:p w:rsidR="009615E0" w:rsidRPr="00CB5E8C" w:rsidRDefault="009615E0" w:rsidP="00CB5E8C">
      <w:pPr>
        <w:ind w:left="480" w:hangingChars="200" w:hanging="480"/>
        <w:rPr>
          <w:sz w:val="22"/>
          <w:szCs w:val="21"/>
        </w:rPr>
      </w:pPr>
      <w:r w:rsidRPr="00CB5E8C">
        <w:rPr>
          <w:rFonts w:asciiTheme="majorEastAsia" w:eastAsiaTheme="majorEastAsia" w:hAnsiTheme="majorEastAsia"/>
          <w:noProof/>
          <w:sz w:val="24"/>
        </w:rPr>
        <mc:AlternateContent>
          <mc:Choice Requires="wps">
            <w:drawing>
              <wp:anchor distT="0" distB="0" distL="114300" distR="114300" simplePos="0" relativeHeight="252026880" behindDoc="0" locked="0" layoutInCell="1" allowOverlap="1" wp14:anchorId="02395F64" wp14:editId="6E0D26E3">
                <wp:simplePos x="0" y="0"/>
                <wp:positionH relativeFrom="column">
                  <wp:posOffset>-51435</wp:posOffset>
                </wp:positionH>
                <wp:positionV relativeFrom="paragraph">
                  <wp:posOffset>-137160</wp:posOffset>
                </wp:positionV>
                <wp:extent cx="1820545" cy="295275"/>
                <wp:effectExtent l="76200" t="57150" r="122555" b="142875"/>
                <wp:wrapNone/>
                <wp:docPr id="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4" style="position:absolute;left:0;text-align:left;margin-left:-4.05pt;margin-top:-10.8pt;width:143.35pt;height:23.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v:textbox>
              </v:roundrect>
            </w:pict>
          </mc:Fallback>
        </mc:AlternateContent>
      </w:r>
    </w:p>
    <w:p w:rsidR="009615E0" w:rsidRPr="00CB5E8C" w:rsidRDefault="009615E0" w:rsidP="00CB5E8C">
      <w:pPr>
        <w:spacing w:line="276" w:lineRule="auto"/>
        <w:ind w:left="440" w:hangingChars="200" w:hanging="440"/>
        <w:rPr>
          <w:rFonts w:asciiTheme="majorEastAsia" w:eastAsiaTheme="majorEastAsia" w:hAnsiTheme="majorEastAsia"/>
          <w:sz w:val="22"/>
          <w:szCs w:val="21"/>
        </w:rPr>
      </w:pPr>
      <w:r w:rsidRPr="00CB5E8C">
        <w:rPr>
          <w:rFonts w:hint="eastAsia"/>
          <w:sz w:val="22"/>
          <w:szCs w:val="21"/>
        </w:rPr>
        <w:t xml:space="preserve">　</w:t>
      </w:r>
      <w:r w:rsidRPr="00CB5E8C">
        <w:rPr>
          <w:rFonts w:asciiTheme="majorEastAsia" w:eastAsiaTheme="majorEastAsia" w:hAnsiTheme="majorEastAsia" w:hint="eastAsia"/>
          <w:sz w:val="22"/>
          <w:szCs w:val="21"/>
        </w:rPr>
        <w:t>○　県民への正しい知識と支援情報の周知</w:t>
      </w:r>
    </w:p>
    <w:p w:rsidR="009615E0" w:rsidRPr="00CB5E8C" w:rsidRDefault="009615E0" w:rsidP="00CB5E8C">
      <w:pPr>
        <w:spacing w:line="276" w:lineRule="auto"/>
        <w:ind w:left="440" w:hangingChars="200" w:hanging="440"/>
        <w:rPr>
          <w:sz w:val="22"/>
          <w:szCs w:val="21"/>
        </w:rPr>
      </w:pPr>
      <w:r w:rsidRPr="00CB5E8C">
        <w:rPr>
          <w:rFonts w:hint="eastAsia"/>
          <w:sz w:val="22"/>
          <w:szCs w:val="21"/>
        </w:rPr>
        <w:t xml:space="preserve">　　　平成</w:t>
      </w:r>
      <w:r w:rsidRPr="00CB5E8C">
        <w:rPr>
          <w:rFonts w:hint="eastAsia"/>
          <w:sz w:val="22"/>
          <w:szCs w:val="21"/>
        </w:rPr>
        <w:t>26(2014)</w:t>
      </w:r>
      <w:r w:rsidRPr="00CB5E8C">
        <w:rPr>
          <w:rFonts w:hint="eastAsia"/>
          <w:sz w:val="22"/>
          <w:szCs w:val="21"/>
        </w:rPr>
        <w:t>年度と比較して，普及啓発実施市町数は増加（</w:t>
      </w:r>
      <w:r w:rsidRPr="00CB5E8C">
        <w:rPr>
          <w:rFonts w:hint="eastAsia"/>
          <w:sz w:val="22"/>
          <w:szCs w:val="21"/>
        </w:rPr>
        <w:t>20</w:t>
      </w:r>
      <w:r w:rsidRPr="00CB5E8C">
        <w:rPr>
          <w:rFonts w:hint="eastAsia"/>
          <w:sz w:val="22"/>
          <w:szCs w:val="21"/>
        </w:rPr>
        <w:t>市町→</w:t>
      </w:r>
      <w:r w:rsidRPr="00CB5E8C">
        <w:rPr>
          <w:rFonts w:hint="eastAsia"/>
          <w:sz w:val="22"/>
          <w:szCs w:val="21"/>
        </w:rPr>
        <w:t>22</w:t>
      </w:r>
      <w:r w:rsidRPr="00CB5E8C">
        <w:rPr>
          <w:rFonts w:hint="eastAsia"/>
          <w:sz w:val="22"/>
          <w:szCs w:val="21"/>
        </w:rPr>
        <w:t>市町）しましたが，</w:t>
      </w:r>
      <w:r w:rsidRPr="00CB5E8C">
        <w:rPr>
          <w:sz w:val="22"/>
          <w:szCs w:val="21"/>
        </w:rPr>
        <w:t xml:space="preserve"> </w:t>
      </w:r>
      <w:r w:rsidRPr="00CB5E8C">
        <w:rPr>
          <w:rFonts w:hint="eastAsia"/>
          <w:sz w:val="22"/>
          <w:szCs w:val="21"/>
        </w:rPr>
        <w:t>本県の月別の自殺データから，３月に自殺で亡くなった人の数が増加する等の傾向があり（平成</w:t>
      </w:r>
      <w:r w:rsidRPr="00CB5E8C">
        <w:rPr>
          <w:rFonts w:hint="eastAsia"/>
          <w:sz w:val="22"/>
          <w:szCs w:val="21"/>
        </w:rPr>
        <w:t>25(2013)</w:t>
      </w:r>
      <w:r w:rsidRPr="00CB5E8C">
        <w:rPr>
          <w:rFonts w:hint="eastAsia"/>
          <w:sz w:val="22"/>
          <w:szCs w:val="21"/>
        </w:rPr>
        <w:t>年から平成</w:t>
      </w:r>
      <w:r w:rsidRPr="00CB5E8C">
        <w:rPr>
          <w:rFonts w:hint="eastAsia"/>
          <w:sz w:val="22"/>
          <w:szCs w:val="21"/>
        </w:rPr>
        <w:t>29(2017)</w:t>
      </w:r>
      <w:r w:rsidRPr="00CB5E8C">
        <w:rPr>
          <w:rFonts w:hint="eastAsia"/>
          <w:sz w:val="22"/>
          <w:szCs w:val="21"/>
        </w:rPr>
        <w:t>年の５年合計），支援情報を効果的に届けることが求められています。</w:t>
      </w:r>
    </w:p>
    <w:p w:rsidR="009615E0" w:rsidRPr="00CB5E8C" w:rsidRDefault="009615E0" w:rsidP="00CB5E8C">
      <w:pPr>
        <w:spacing w:line="276" w:lineRule="auto"/>
        <w:ind w:left="440" w:hangingChars="200" w:hanging="440"/>
        <w:rPr>
          <w:sz w:val="22"/>
          <w:szCs w:val="21"/>
        </w:rPr>
      </w:pPr>
    </w:p>
    <w:p w:rsidR="009615E0" w:rsidRPr="00CB5E8C" w:rsidRDefault="009615E0" w:rsidP="00CB5E8C">
      <w:pPr>
        <w:spacing w:line="276" w:lineRule="auto"/>
        <w:ind w:left="440" w:hangingChars="200" w:hanging="440"/>
        <w:rPr>
          <w:rFonts w:asciiTheme="majorEastAsia" w:eastAsiaTheme="majorEastAsia" w:hAnsiTheme="majorEastAsia"/>
          <w:sz w:val="22"/>
          <w:szCs w:val="21"/>
        </w:rPr>
      </w:pPr>
      <w:r w:rsidRPr="00CB5E8C">
        <w:rPr>
          <w:rFonts w:hint="eastAsia"/>
          <w:sz w:val="22"/>
          <w:szCs w:val="21"/>
        </w:rPr>
        <w:t xml:space="preserve">　</w:t>
      </w:r>
      <w:r w:rsidRPr="00CB5E8C">
        <w:rPr>
          <w:rFonts w:asciiTheme="majorEastAsia" w:eastAsiaTheme="majorEastAsia" w:hAnsiTheme="majorEastAsia" w:hint="eastAsia"/>
          <w:sz w:val="22"/>
          <w:szCs w:val="21"/>
        </w:rPr>
        <w:t>○　ゲートキーパーの養成</w:t>
      </w:r>
    </w:p>
    <w:p w:rsidR="009615E0" w:rsidRPr="00CB5E8C" w:rsidRDefault="009615E0" w:rsidP="00CB5E8C">
      <w:pPr>
        <w:spacing w:line="276" w:lineRule="auto"/>
        <w:ind w:left="440" w:hangingChars="200" w:hanging="440"/>
        <w:rPr>
          <w:sz w:val="22"/>
          <w:szCs w:val="21"/>
        </w:rPr>
      </w:pPr>
      <w:r w:rsidRPr="00CB5E8C">
        <w:rPr>
          <w:rFonts w:hint="eastAsia"/>
          <w:sz w:val="22"/>
          <w:szCs w:val="21"/>
        </w:rPr>
        <w:t xml:space="preserve">　　　平成</w:t>
      </w:r>
      <w:r w:rsidRPr="00CB5E8C">
        <w:rPr>
          <w:rFonts w:hint="eastAsia"/>
          <w:sz w:val="22"/>
          <w:szCs w:val="21"/>
        </w:rPr>
        <w:t>21(2009)</w:t>
      </w:r>
      <w:r w:rsidRPr="00CB5E8C">
        <w:rPr>
          <w:rFonts w:hint="eastAsia"/>
          <w:sz w:val="22"/>
          <w:szCs w:val="21"/>
        </w:rPr>
        <w:t>年度から県内において，総勢</w:t>
      </w:r>
      <w:r w:rsidRPr="00CB5E8C">
        <w:rPr>
          <w:rFonts w:hint="eastAsia"/>
          <w:sz w:val="22"/>
          <w:szCs w:val="21"/>
        </w:rPr>
        <w:t>25,000</w:t>
      </w:r>
      <w:r w:rsidRPr="00CB5E8C">
        <w:rPr>
          <w:rFonts w:hint="eastAsia"/>
          <w:sz w:val="22"/>
          <w:szCs w:val="21"/>
        </w:rPr>
        <w:t>人のゲートキーパーを養成してきましたが，養成研修を行う市町の数は，第２次計画策定時から増加していません（</w:t>
      </w:r>
      <w:r w:rsidRPr="00CB5E8C">
        <w:rPr>
          <w:rFonts w:hint="eastAsia"/>
          <w:sz w:val="22"/>
          <w:szCs w:val="21"/>
        </w:rPr>
        <w:t>17</w:t>
      </w:r>
      <w:r w:rsidRPr="00CB5E8C">
        <w:rPr>
          <w:rFonts w:hint="eastAsia"/>
          <w:sz w:val="22"/>
          <w:szCs w:val="21"/>
        </w:rPr>
        <w:t>市町→</w:t>
      </w:r>
      <w:r w:rsidRPr="00CB5E8C">
        <w:rPr>
          <w:rFonts w:hint="eastAsia"/>
          <w:sz w:val="22"/>
          <w:szCs w:val="21"/>
        </w:rPr>
        <w:t>16</w:t>
      </w:r>
      <w:r w:rsidRPr="00CB5E8C">
        <w:rPr>
          <w:rFonts w:hint="eastAsia"/>
          <w:sz w:val="22"/>
          <w:szCs w:val="21"/>
        </w:rPr>
        <w:t>市町）。</w:t>
      </w:r>
    </w:p>
    <w:p w:rsidR="009615E0" w:rsidRPr="00CB5E8C" w:rsidRDefault="009615E0" w:rsidP="00CB5E8C">
      <w:pPr>
        <w:spacing w:line="276" w:lineRule="auto"/>
        <w:rPr>
          <w:sz w:val="22"/>
          <w:szCs w:val="21"/>
        </w:rPr>
      </w:pPr>
    </w:p>
    <w:p w:rsidR="009615E0" w:rsidRPr="00CB5E8C" w:rsidRDefault="009615E0" w:rsidP="00CB5E8C">
      <w:pPr>
        <w:spacing w:line="276" w:lineRule="auto"/>
        <w:ind w:left="440" w:hangingChars="200" w:hanging="440"/>
        <w:rPr>
          <w:rFonts w:asciiTheme="majorEastAsia" w:eastAsiaTheme="majorEastAsia" w:hAnsiTheme="majorEastAsia"/>
          <w:sz w:val="22"/>
          <w:szCs w:val="21"/>
        </w:rPr>
      </w:pPr>
      <w:r w:rsidRPr="00CB5E8C">
        <w:rPr>
          <w:rFonts w:hint="eastAsia"/>
          <w:sz w:val="22"/>
          <w:szCs w:val="21"/>
        </w:rPr>
        <w:t xml:space="preserve">　</w:t>
      </w:r>
      <w:r w:rsidRPr="00CB5E8C">
        <w:rPr>
          <w:rFonts w:asciiTheme="majorEastAsia" w:eastAsiaTheme="majorEastAsia" w:hAnsiTheme="majorEastAsia" w:hint="eastAsia"/>
          <w:sz w:val="22"/>
          <w:szCs w:val="21"/>
        </w:rPr>
        <w:t>○　こころの健康づくりの推進</w:t>
      </w:r>
    </w:p>
    <w:p w:rsidR="009615E0" w:rsidRPr="00CB5E8C" w:rsidRDefault="009615E0" w:rsidP="00CB5E8C">
      <w:pPr>
        <w:spacing w:line="276" w:lineRule="auto"/>
        <w:ind w:left="440" w:hangingChars="200" w:hanging="440"/>
        <w:rPr>
          <w:sz w:val="22"/>
          <w:szCs w:val="21"/>
        </w:rPr>
      </w:pPr>
      <w:r w:rsidRPr="00CB5E8C">
        <w:rPr>
          <w:rFonts w:hint="eastAsia"/>
          <w:sz w:val="22"/>
          <w:szCs w:val="21"/>
        </w:rPr>
        <w:t xml:space="preserve">　　</w:t>
      </w:r>
      <w:r w:rsidRPr="00CB5E8C">
        <w:rPr>
          <w:rFonts w:hint="eastAsia"/>
          <w:color w:val="FF0000"/>
          <w:sz w:val="22"/>
          <w:szCs w:val="21"/>
        </w:rPr>
        <w:t xml:space="preserve">　</w:t>
      </w:r>
      <w:r w:rsidRPr="00CB5E8C">
        <w:rPr>
          <w:rFonts w:hint="eastAsia"/>
          <w:sz w:val="22"/>
          <w:szCs w:val="21"/>
        </w:rPr>
        <w:t>小・中・高等学校におけるスクールカウンセラーの配置を進め，平成</w:t>
      </w:r>
      <w:r w:rsidRPr="00CB5E8C">
        <w:rPr>
          <w:rFonts w:hint="eastAsia"/>
          <w:sz w:val="22"/>
          <w:szCs w:val="21"/>
        </w:rPr>
        <w:t>26(2014)</w:t>
      </w:r>
      <w:r w:rsidRPr="00CB5E8C">
        <w:rPr>
          <w:rFonts w:hint="eastAsia"/>
          <w:sz w:val="22"/>
          <w:szCs w:val="21"/>
        </w:rPr>
        <w:t>年度の</w:t>
      </w:r>
      <w:r w:rsidRPr="00CB5E8C">
        <w:rPr>
          <w:rFonts w:hint="eastAsia"/>
          <w:sz w:val="22"/>
          <w:szCs w:val="21"/>
        </w:rPr>
        <w:t>242</w:t>
      </w:r>
      <w:r w:rsidRPr="00CB5E8C">
        <w:rPr>
          <w:rFonts w:hint="eastAsia"/>
          <w:sz w:val="22"/>
          <w:szCs w:val="21"/>
        </w:rPr>
        <w:t>校から，平成</w:t>
      </w:r>
      <w:r w:rsidRPr="00CB5E8C">
        <w:rPr>
          <w:rFonts w:hint="eastAsia"/>
          <w:sz w:val="22"/>
          <w:szCs w:val="21"/>
        </w:rPr>
        <w:t>29(2017)</w:t>
      </w:r>
      <w:r w:rsidRPr="00CB5E8C">
        <w:rPr>
          <w:rFonts w:hint="eastAsia"/>
          <w:sz w:val="22"/>
          <w:szCs w:val="21"/>
        </w:rPr>
        <w:t>年度は</w:t>
      </w:r>
      <w:r w:rsidRPr="00CB5E8C">
        <w:rPr>
          <w:rFonts w:hint="eastAsia"/>
          <w:sz w:val="22"/>
          <w:szCs w:val="21"/>
        </w:rPr>
        <w:t>280</w:t>
      </w:r>
      <w:r w:rsidRPr="00CB5E8C">
        <w:rPr>
          <w:rFonts w:hint="eastAsia"/>
          <w:sz w:val="22"/>
          <w:szCs w:val="21"/>
        </w:rPr>
        <w:t>校に拡大しています。また，こころの電話相談の件数は</w:t>
      </w:r>
      <w:r w:rsidRPr="00CB5E8C">
        <w:rPr>
          <w:rFonts w:hint="eastAsia"/>
          <w:sz w:val="22"/>
          <w:szCs w:val="21"/>
        </w:rPr>
        <w:t>883</w:t>
      </w:r>
      <w:r w:rsidRPr="00CB5E8C">
        <w:rPr>
          <w:rFonts w:hint="eastAsia"/>
          <w:sz w:val="22"/>
          <w:szCs w:val="21"/>
        </w:rPr>
        <w:t>件から</w:t>
      </w:r>
      <w:r w:rsidRPr="00CB5E8C">
        <w:rPr>
          <w:rFonts w:hint="eastAsia"/>
          <w:sz w:val="22"/>
          <w:szCs w:val="21"/>
        </w:rPr>
        <w:t>1,241</w:t>
      </w:r>
      <w:r w:rsidRPr="00CB5E8C">
        <w:rPr>
          <w:rFonts w:hint="eastAsia"/>
          <w:sz w:val="22"/>
          <w:szCs w:val="21"/>
        </w:rPr>
        <w:t>件に増加しており，こころの健康に関する悩みを相談することへの心理的障壁は低下してきているといえます。</w:t>
      </w:r>
    </w:p>
    <w:p w:rsidR="009615E0" w:rsidRPr="00CB5E8C" w:rsidRDefault="009615E0" w:rsidP="00CB5E8C">
      <w:pPr>
        <w:spacing w:line="276" w:lineRule="auto"/>
        <w:ind w:left="440" w:hangingChars="200" w:hanging="440"/>
        <w:rPr>
          <w:sz w:val="22"/>
          <w:szCs w:val="21"/>
        </w:rPr>
      </w:pPr>
    </w:p>
    <w:p w:rsidR="009615E0" w:rsidRPr="00CB5E8C" w:rsidRDefault="009615E0" w:rsidP="00CB5E8C">
      <w:pPr>
        <w:spacing w:line="276" w:lineRule="auto"/>
        <w:ind w:left="440" w:hangingChars="200" w:hanging="440"/>
        <w:rPr>
          <w:rFonts w:asciiTheme="majorEastAsia" w:eastAsiaTheme="majorEastAsia" w:hAnsiTheme="majorEastAsia"/>
          <w:sz w:val="22"/>
          <w:szCs w:val="21"/>
        </w:rPr>
      </w:pPr>
      <w:r w:rsidRPr="00CB5E8C">
        <w:rPr>
          <w:rFonts w:hint="eastAsia"/>
          <w:sz w:val="22"/>
          <w:szCs w:val="21"/>
        </w:rPr>
        <w:t xml:space="preserve">　</w:t>
      </w:r>
      <w:r w:rsidRPr="00CB5E8C">
        <w:rPr>
          <w:rFonts w:asciiTheme="majorEastAsia" w:eastAsiaTheme="majorEastAsia" w:hAnsiTheme="majorEastAsia" w:hint="eastAsia"/>
          <w:sz w:val="22"/>
          <w:szCs w:val="21"/>
        </w:rPr>
        <w:t>○　社会的な取組での自殺防止</w:t>
      </w:r>
    </w:p>
    <w:p w:rsidR="009615E0" w:rsidRPr="00CB5E8C" w:rsidRDefault="009615E0" w:rsidP="00CB5E8C">
      <w:pPr>
        <w:spacing w:line="276" w:lineRule="auto"/>
        <w:ind w:left="440" w:hangingChars="200" w:hanging="440"/>
        <w:rPr>
          <w:sz w:val="22"/>
          <w:szCs w:val="21"/>
        </w:rPr>
      </w:pPr>
      <w:r w:rsidRPr="00CB5E8C">
        <w:rPr>
          <w:rFonts w:hint="eastAsia"/>
          <w:sz w:val="22"/>
          <w:szCs w:val="21"/>
        </w:rPr>
        <w:t xml:space="preserve">　　　社会的要因に応じた相談支援を行う団体は，第２次計画期間中に３団体増加しましたが，既存の窓口では相談件数が減少傾向にあるものが多く，とりわけ若い世代の相談件数が減少傾向にあります。</w:t>
      </w:r>
    </w:p>
    <w:p w:rsidR="009615E0" w:rsidRDefault="009615E0" w:rsidP="009615E0">
      <w:pPr>
        <w:ind w:left="420" w:hangingChars="200" w:hanging="420"/>
        <w:rPr>
          <w:szCs w:val="21"/>
        </w:rPr>
      </w:pPr>
    </w:p>
    <w:p w:rsidR="009615E0" w:rsidRDefault="009615E0" w:rsidP="009615E0">
      <w:pPr>
        <w:widowControl/>
        <w:jc w:val="left"/>
        <w:rPr>
          <w:szCs w:val="21"/>
        </w:rPr>
      </w:pPr>
      <w:r>
        <w:rPr>
          <w:szCs w:val="21"/>
        </w:rPr>
        <w:br w:type="page"/>
      </w:r>
    </w:p>
    <w:p w:rsidR="009615E0" w:rsidRDefault="009615E0" w:rsidP="009615E0">
      <w:pPr>
        <w:ind w:left="440" w:hangingChars="200" w:hanging="440"/>
        <w:rPr>
          <w:szCs w:val="21"/>
        </w:rPr>
      </w:pPr>
      <w:r w:rsidRPr="00741CE5">
        <w:rPr>
          <w:rFonts w:asciiTheme="majorEastAsia" w:eastAsiaTheme="majorEastAsia" w:hAnsiTheme="majorEastAsia"/>
          <w:noProof/>
          <w:sz w:val="22"/>
        </w:rPr>
        <w:lastRenderedPageBreak/>
        <mc:AlternateContent>
          <mc:Choice Requires="wps">
            <w:drawing>
              <wp:anchor distT="0" distB="0" distL="114300" distR="114300" simplePos="0" relativeHeight="252027904" behindDoc="0" locked="0" layoutInCell="1" allowOverlap="1" wp14:anchorId="0999CF14" wp14:editId="6CA9D900">
                <wp:simplePos x="0" y="0"/>
                <wp:positionH relativeFrom="column">
                  <wp:posOffset>-48260</wp:posOffset>
                </wp:positionH>
                <wp:positionV relativeFrom="paragraph">
                  <wp:posOffset>95117</wp:posOffset>
                </wp:positionV>
                <wp:extent cx="1820545" cy="295275"/>
                <wp:effectExtent l="76200" t="57150" r="122555" b="142875"/>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課　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5" style="position:absolute;left:0;text-align:left;margin-left:-3.8pt;margin-top:7.5pt;width:143.35pt;height:23.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課　題</w:t>
                      </w:r>
                    </w:p>
                  </w:txbxContent>
                </v:textbox>
              </v:roundrect>
            </w:pict>
          </mc:Fallback>
        </mc:AlternateContent>
      </w:r>
    </w:p>
    <w:p w:rsidR="009615E0" w:rsidRDefault="009615E0" w:rsidP="009615E0">
      <w:pPr>
        <w:ind w:left="420" w:hangingChars="200" w:hanging="420"/>
        <w:rPr>
          <w:szCs w:val="21"/>
        </w:rPr>
      </w:pPr>
    </w:p>
    <w:p w:rsidR="009615E0" w:rsidRPr="00EA1407" w:rsidRDefault="009615E0" w:rsidP="00EA1407">
      <w:pPr>
        <w:spacing w:line="276" w:lineRule="auto"/>
        <w:ind w:leftChars="100" w:left="650" w:hangingChars="200" w:hanging="440"/>
        <w:rPr>
          <w:sz w:val="22"/>
          <w:szCs w:val="21"/>
        </w:rPr>
      </w:pPr>
      <w:r w:rsidRPr="00EA1407">
        <w:rPr>
          <w:rFonts w:hint="eastAsia"/>
          <w:sz w:val="22"/>
          <w:szCs w:val="21"/>
        </w:rPr>
        <w:t>●　自殺は，誰もが当事者となり得る重大な問題であるとともに，その多くが追い込まれた末の死であること等，県民一人ひとりが正しい知識を理解する必要があります。</w:t>
      </w:r>
    </w:p>
    <w:p w:rsidR="009615E0" w:rsidRPr="00EA1407" w:rsidRDefault="009615E0" w:rsidP="00EA1407">
      <w:pPr>
        <w:spacing w:line="276" w:lineRule="auto"/>
        <w:ind w:leftChars="100" w:left="650" w:hangingChars="200" w:hanging="440"/>
        <w:rPr>
          <w:sz w:val="22"/>
          <w:szCs w:val="21"/>
        </w:rPr>
      </w:pPr>
      <w:r w:rsidRPr="00EA1407">
        <w:rPr>
          <w:rFonts w:hint="eastAsia"/>
          <w:sz w:val="22"/>
          <w:szCs w:val="21"/>
        </w:rPr>
        <w:t>●　悩みを抱えた人が支援につながるための情報を適切に届けるとともに，躊躇なく相談できる体制を構築する必要があります。</w:t>
      </w:r>
    </w:p>
    <w:p w:rsidR="009615E0" w:rsidRPr="00EA1407" w:rsidRDefault="009615E0" w:rsidP="00EA1407">
      <w:pPr>
        <w:spacing w:line="276" w:lineRule="auto"/>
        <w:ind w:leftChars="100" w:left="650" w:hangingChars="200" w:hanging="440"/>
        <w:rPr>
          <w:sz w:val="22"/>
          <w:szCs w:val="21"/>
        </w:rPr>
      </w:pPr>
      <w:r w:rsidRPr="00EA1407">
        <w:rPr>
          <w:rFonts w:hint="eastAsia"/>
          <w:sz w:val="22"/>
          <w:szCs w:val="21"/>
        </w:rPr>
        <w:t>●　県内において養成したゲートキーパーが地域等で活躍するために，ケーススタディ研修等が必要です。</w:t>
      </w:r>
    </w:p>
    <w:p w:rsidR="009615E0" w:rsidRPr="00EA1407" w:rsidRDefault="009615E0" w:rsidP="00EA1407">
      <w:pPr>
        <w:spacing w:line="276" w:lineRule="auto"/>
        <w:ind w:leftChars="100" w:left="650" w:hangingChars="200" w:hanging="440"/>
        <w:rPr>
          <w:sz w:val="22"/>
          <w:szCs w:val="21"/>
        </w:rPr>
      </w:pPr>
      <w:r w:rsidRPr="00EA1407">
        <w:rPr>
          <w:rFonts w:hint="eastAsia"/>
          <w:sz w:val="22"/>
          <w:szCs w:val="21"/>
        </w:rPr>
        <w:t>●　子供やその保護者，女性や高齢者等，年代や性別に応じた適切な支援体制が整備される必要があります。</w:t>
      </w:r>
    </w:p>
    <w:p w:rsidR="009615E0" w:rsidRPr="00EA1407" w:rsidRDefault="009615E0" w:rsidP="00EA1407">
      <w:pPr>
        <w:spacing w:line="276" w:lineRule="auto"/>
        <w:ind w:leftChars="100" w:left="650" w:hangingChars="200" w:hanging="440"/>
        <w:rPr>
          <w:sz w:val="22"/>
          <w:szCs w:val="21"/>
        </w:rPr>
      </w:pPr>
      <w:r w:rsidRPr="00EA1407">
        <w:rPr>
          <w:rFonts w:hint="eastAsia"/>
          <w:sz w:val="22"/>
          <w:szCs w:val="21"/>
        </w:rPr>
        <w:t>●　自殺は複数の危機要因が連鎖して起こるため，うつ状態に陥った際の支援だけでなく，その背景にある社会的問題に対して，必要な支援を受けられる地域づくりが必要です。</w:t>
      </w:r>
    </w:p>
    <w:p w:rsidR="009615E0" w:rsidRPr="00EA1407" w:rsidRDefault="009615E0" w:rsidP="00EA1407">
      <w:pPr>
        <w:spacing w:line="276" w:lineRule="auto"/>
        <w:ind w:leftChars="100" w:left="650" w:hangingChars="200" w:hanging="440"/>
        <w:rPr>
          <w:sz w:val="22"/>
          <w:szCs w:val="21"/>
        </w:rPr>
      </w:pPr>
      <w:r w:rsidRPr="00EA1407">
        <w:rPr>
          <w:rFonts w:hint="eastAsia"/>
          <w:sz w:val="22"/>
          <w:szCs w:val="21"/>
        </w:rPr>
        <w:t>●　様々な要因に応じた相談窓口が有効に活用されるよう，情報を届け，支援につなげていく必要があります。</w:t>
      </w:r>
    </w:p>
    <w:p w:rsidR="009615E0" w:rsidRDefault="009615E0" w:rsidP="009615E0">
      <w:pPr>
        <w:ind w:left="440" w:hangingChars="200" w:hanging="440"/>
        <w:rPr>
          <w:szCs w:val="21"/>
        </w:rPr>
      </w:pPr>
      <w:r w:rsidRPr="00741CE5">
        <w:rPr>
          <w:rFonts w:asciiTheme="majorEastAsia" w:eastAsiaTheme="majorEastAsia" w:hAnsiTheme="majorEastAsia"/>
          <w:noProof/>
          <w:sz w:val="22"/>
        </w:rPr>
        <mc:AlternateContent>
          <mc:Choice Requires="wps">
            <w:drawing>
              <wp:anchor distT="0" distB="0" distL="114300" distR="114300" simplePos="0" relativeHeight="252028928" behindDoc="0" locked="0" layoutInCell="1" allowOverlap="1" wp14:anchorId="4AF6D1AE" wp14:editId="79D6E3A3">
                <wp:simplePos x="0" y="0"/>
                <wp:positionH relativeFrom="column">
                  <wp:posOffset>-32385</wp:posOffset>
                </wp:positionH>
                <wp:positionV relativeFrom="paragraph">
                  <wp:posOffset>124121</wp:posOffset>
                </wp:positionV>
                <wp:extent cx="1820545" cy="295275"/>
                <wp:effectExtent l="76200" t="57150" r="122555" b="142875"/>
                <wp:wrapNone/>
                <wp:docPr id="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6" style="position:absolute;left:0;text-align:left;margin-left:-2.55pt;margin-top:9.75pt;width:143.35pt;height:23.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具体的取組</w:t>
                      </w:r>
                    </w:p>
                  </w:txbxContent>
                </v:textbox>
              </v:roundrect>
            </w:pict>
          </mc:Fallback>
        </mc:AlternateContent>
      </w:r>
    </w:p>
    <w:p w:rsidR="009615E0" w:rsidRDefault="009615E0" w:rsidP="009615E0">
      <w:pPr>
        <w:ind w:left="420" w:hangingChars="200" w:hanging="420"/>
        <w:rPr>
          <w:szCs w:val="21"/>
        </w:rPr>
      </w:pPr>
    </w:p>
    <w:p w:rsidR="009615E0" w:rsidRPr="00EA1407" w:rsidRDefault="009615E0" w:rsidP="00EA1407">
      <w:pPr>
        <w:spacing w:line="276" w:lineRule="auto"/>
        <w:ind w:leftChars="100" w:left="430" w:hangingChars="100" w:hanging="220"/>
        <w:rPr>
          <w:rFonts w:asciiTheme="majorEastAsia" w:eastAsiaTheme="majorEastAsia" w:hAnsiTheme="majorEastAsia"/>
          <w:sz w:val="22"/>
          <w:szCs w:val="21"/>
        </w:rPr>
      </w:pPr>
      <w:r w:rsidRPr="00EA1407">
        <w:rPr>
          <w:rFonts w:asciiTheme="majorEastAsia" w:eastAsiaTheme="majorEastAsia" w:hAnsiTheme="majorEastAsia" w:hint="eastAsia"/>
          <w:sz w:val="22"/>
          <w:szCs w:val="21"/>
        </w:rPr>
        <w:t>①　住民への啓発と周知</w:t>
      </w:r>
    </w:p>
    <w:p w:rsidR="009615E0" w:rsidRPr="00EA1407" w:rsidRDefault="009615E0" w:rsidP="00EA1407">
      <w:pPr>
        <w:spacing w:line="276" w:lineRule="auto"/>
        <w:ind w:left="440" w:hangingChars="200" w:hanging="440"/>
        <w:rPr>
          <w:rFonts w:asciiTheme="majorEastAsia" w:eastAsiaTheme="majorEastAsia" w:hAnsiTheme="majorEastAsia"/>
          <w:sz w:val="22"/>
          <w:szCs w:val="21"/>
        </w:rPr>
      </w:pPr>
      <w:r w:rsidRPr="00EA1407">
        <w:rPr>
          <w:rFonts w:asciiTheme="majorEastAsia" w:eastAsiaTheme="majorEastAsia" w:hAnsiTheme="majorEastAsia" w:hint="eastAsia"/>
          <w:sz w:val="22"/>
          <w:szCs w:val="21"/>
        </w:rPr>
        <w:t xml:space="preserve">　　ア　重点的な啓発活動</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EA1407">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EA1407">
        <w:tc>
          <w:tcPr>
            <w:tcW w:w="1843" w:type="dxa"/>
            <w:vAlign w:val="center"/>
          </w:tcPr>
          <w:p w:rsidR="009615E0" w:rsidRDefault="009615E0" w:rsidP="00F86044">
            <w:r>
              <w:rPr>
                <w:rFonts w:hint="eastAsia"/>
              </w:rPr>
              <w:t>自殺予防週間等における普及啓発の推進</w:t>
            </w:r>
          </w:p>
        </w:tc>
        <w:tc>
          <w:tcPr>
            <w:tcW w:w="3686" w:type="dxa"/>
            <w:vAlign w:val="center"/>
          </w:tcPr>
          <w:p w:rsidR="009615E0" w:rsidRDefault="009615E0" w:rsidP="00F86044">
            <w:pPr>
              <w:ind w:left="210" w:hangingChars="100" w:hanging="210"/>
            </w:pPr>
            <w:r>
              <w:rPr>
                <w:rFonts w:hint="eastAsia"/>
              </w:rPr>
              <w:t>・自殺予防週間等の周知（ポスター，広報誌，キャンペーン等）</w:t>
            </w:r>
          </w:p>
          <w:p w:rsidR="009615E0" w:rsidRPr="00D03D2F" w:rsidRDefault="009615E0" w:rsidP="00F86044">
            <w:pPr>
              <w:ind w:left="210" w:hangingChars="100" w:hanging="210"/>
            </w:pPr>
            <w:r>
              <w:rPr>
                <w:rFonts w:hint="eastAsia"/>
              </w:rPr>
              <w:t>・講演会や研修会の開催及びパンフレットの配布</w:t>
            </w:r>
          </w:p>
        </w:tc>
        <w:tc>
          <w:tcPr>
            <w:tcW w:w="2409" w:type="dxa"/>
            <w:vAlign w:val="center"/>
          </w:tcPr>
          <w:p w:rsidR="009615E0" w:rsidRDefault="009615E0" w:rsidP="00F86044">
            <w:r>
              <w:rPr>
                <w:rFonts w:hint="eastAsia"/>
              </w:rPr>
              <w:t>県民の自殺や精神疾患に対する正しい知識や意識の向上</w:t>
            </w:r>
          </w:p>
        </w:tc>
        <w:tc>
          <w:tcPr>
            <w:tcW w:w="1843" w:type="dxa"/>
            <w:vAlign w:val="center"/>
          </w:tcPr>
          <w:p w:rsidR="009615E0" w:rsidRDefault="009615E0" w:rsidP="00F86044">
            <w:r>
              <w:rPr>
                <w:rFonts w:hint="eastAsia"/>
              </w:rPr>
              <w:t>健康福祉局</w:t>
            </w:r>
          </w:p>
          <w:p w:rsidR="009615E0" w:rsidRDefault="009615E0" w:rsidP="00F86044">
            <w:pPr>
              <w:ind w:left="210" w:hangingChars="100" w:hanging="210"/>
            </w:pPr>
            <w:r>
              <w:rPr>
                <w:rFonts w:hint="eastAsia"/>
              </w:rPr>
              <w:t>・健康対策課</w:t>
            </w:r>
          </w:p>
        </w:tc>
      </w:tr>
    </w:tbl>
    <w:p w:rsidR="009615E0" w:rsidRPr="00EA1407" w:rsidRDefault="009615E0" w:rsidP="00EA1407">
      <w:pPr>
        <w:spacing w:line="276" w:lineRule="auto"/>
        <w:ind w:left="440" w:hangingChars="200" w:hanging="440"/>
        <w:rPr>
          <w:rFonts w:asciiTheme="majorEastAsia" w:eastAsiaTheme="majorEastAsia" w:hAnsiTheme="majorEastAsia"/>
          <w:sz w:val="22"/>
          <w:szCs w:val="21"/>
        </w:rPr>
      </w:pPr>
      <w:r w:rsidRPr="00EA1407">
        <w:rPr>
          <w:rFonts w:hint="eastAsia"/>
          <w:sz w:val="22"/>
          <w:szCs w:val="21"/>
        </w:rPr>
        <w:t xml:space="preserve">　　</w:t>
      </w:r>
      <w:r w:rsidRPr="00EA1407">
        <w:rPr>
          <w:rFonts w:asciiTheme="majorEastAsia" w:eastAsiaTheme="majorEastAsia" w:hAnsiTheme="majorEastAsia" w:hint="eastAsia"/>
          <w:sz w:val="22"/>
          <w:szCs w:val="21"/>
        </w:rPr>
        <w:t>イ　支援情報の周知</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EA1407">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EA1407">
        <w:tc>
          <w:tcPr>
            <w:tcW w:w="1843" w:type="dxa"/>
            <w:vAlign w:val="center"/>
          </w:tcPr>
          <w:p w:rsidR="009615E0" w:rsidRDefault="009615E0" w:rsidP="00F86044">
            <w:r w:rsidRPr="00D03D2F">
              <w:rPr>
                <w:rFonts w:hint="eastAsia"/>
              </w:rPr>
              <w:t>自殺・うつ病対策情報サイトの運営</w:t>
            </w:r>
          </w:p>
        </w:tc>
        <w:tc>
          <w:tcPr>
            <w:tcW w:w="3686" w:type="dxa"/>
            <w:vAlign w:val="center"/>
          </w:tcPr>
          <w:p w:rsidR="009615E0" w:rsidRDefault="009615E0" w:rsidP="00F86044">
            <w:r w:rsidRPr="00D03D2F">
              <w:rPr>
                <w:rFonts w:hint="eastAsia"/>
              </w:rPr>
              <w:t>自殺・うつ病対策情報サイトを通して，正しい知識や支援情報を周知</w:t>
            </w:r>
          </w:p>
        </w:tc>
        <w:tc>
          <w:tcPr>
            <w:tcW w:w="2409" w:type="dxa"/>
            <w:vAlign w:val="center"/>
          </w:tcPr>
          <w:p w:rsidR="009615E0" w:rsidRDefault="009615E0" w:rsidP="00F86044">
            <w:r w:rsidRPr="00D03D2F">
              <w:rPr>
                <w:rFonts w:hint="eastAsia"/>
              </w:rPr>
              <w:t>支援情報へのアクセスを容易にし，相談機関へつながる人の増加</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bl>
    <w:p w:rsidR="009615E0" w:rsidRPr="00EA1407" w:rsidRDefault="009615E0" w:rsidP="00EA1407">
      <w:pPr>
        <w:spacing w:line="276" w:lineRule="auto"/>
        <w:ind w:left="440" w:hangingChars="200" w:hanging="440"/>
        <w:rPr>
          <w:sz w:val="22"/>
          <w:szCs w:val="21"/>
        </w:rPr>
      </w:pPr>
    </w:p>
    <w:p w:rsidR="009615E0" w:rsidRPr="00EA1407" w:rsidRDefault="009615E0" w:rsidP="00EA1407">
      <w:pPr>
        <w:spacing w:line="276" w:lineRule="auto"/>
        <w:ind w:left="440" w:hangingChars="200" w:hanging="440"/>
        <w:rPr>
          <w:rFonts w:asciiTheme="majorEastAsia" w:eastAsiaTheme="majorEastAsia" w:hAnsiTheme="majorEastAsia"/>
          <w:sz w:val="22"/>
          <w:szCs w:val="21"/>
        </w:rPr>
      </w:pPr>
      <w:r w:rsidRPr="00EA1407">
        <w:rPr>
          <w:rFonts w:hint="eastAsia"/>
          <w:sz w:val="22"/>
          <w:szCs w:val="21"/>
        </w:rPr>
        <w:t xml:space="preserve">　</w:t>
      </w:r>
      <w:r w:rsidRPr="00EA1407">
        <w:rPr>
          <w:rFonts w:asciiTheme="majorEastAsia" w:eastAsiaTheme="majorEastAsia" w:hAnsiTheme="majorEastAsia" w:hint="eastAsia"/>
          <w:sz w:val="22"/>
          <w:szCs w:val="21"/>
        </w:rPr>
        <w:t>②　自殺対策を支える人材の育成</w:t>
      </w:r>
    </w:p>
    <w:p w:rsidR="009615E0" w:rsidRPr="00EA1407" w:rsidRDefault="009615E0" w:rsidP="00EA1407">
      <w:pPr>
        <w:spacing w:line="276" w:lineRule="auto"/>
        <w:ind w:left="440" w:hangingChars="200" w:hanging="440"/>
        <w:rPr>
          <w:rFonts w:asciiTheme="majorEastAsia" w:eastAsiaTheme="majorEastAsia" w:hAnsiTheme="majorEastAsia"/>
          <w:sz w:val="22"/>
          <w:szCs w:val="21"/>
        </w:rPr>
      </w:pPr>
      <w:r w:rsidRPr="00EA1407">
        <w:rPr>
          <w:rFonts w:asciiTheme="majorEastAsia" w:eastAsiaTheme="majorEastAsia" w:hAnsiTheme="majorEastAsia" w:hint="eastAsia"/>
          <w:sz w:val="22"/>
          <w:szCs w:val="21"/>
        </w:rPr>
        <w:t xml:space="preserve">　　ア　多分野での人材育成</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EA1407">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EA1407">
        <w:tc>
          <w:tcPr>
            <w:tcW w:w="1843" w:type="dxa"/>
            <w:vAlign w:val="center"/>
          </w:tcPr>
          <w:p w:rsidR="009615E0" w:rsidRDefault="009615E0" w:rsidP="00F86044">
            <w:r w:rsidRPr="00317FBC">
              <w:rPr>
                <w:rFonts w:hint="eastAsia"/>
              </w:rPr>
              <w:t>各種相談支援関係者に対する研修</w:t>
            </w:r>
          </w:p>
        </w:tc>
        <w:tc>
          <w:tcPr>
            <w:tcW w:w="3686" w:type="dxa"/>
            <w:vAlign w:val="center"/>
          </w:tcPr>
          <w:p w:rsidR="009615E0" w:rsidRPr="00D03D2F" w:rsidRDefault="009615E0" w:rsidP="00F86044">
            <w:r w:rsidRPr="00317FBC">
              <w:rPr>
                <w:rFonts w:hint="eastAsia"/>
              </w:rPr>
              <w:t>自殺の社会的要因に関連する相談窓口等の関係者を対象とした研修</w:t>
            </w:r>
          </w:p>
        </w:tc>
        <w:tc>
          <w:tcPr>
            <w:tcW w:w="2409" w:type="dxa"/>
            <w:vAlign w:val="center"/>
          </w:tcPr>
          <w:p w:rsidR="009615E0" w:rsidRDefault="009615E0" w:rsidP="00F86044">
            <w:r w:rsidRPr="00317FBC">
              <w:rPr>
                <w:rFonts w:hint="eastAsia"/>
              </w:rPr>
              <w:t>早期対応することができる人材の育成</w:t>
            </w:r>
          </w:p>
        </w:tc>
        <w:tc>
          <w:tcPr>
            <w:tcW w:w="1843" w:type="dxa"/>
            <w:vAlign w:val="center"/>
          </w:tcPr>
          <w:p w:rsidR="009615E0" w:rsidRDefault="009615E0" w:rsidP="00F86044">
            <w:r>
              <w:rPr>
                <w:rFonts w:hint="eastAsia"/>
              </w:rPr>
              <w:t>健康福祉局</w:t>
            </w:r>
          </w:p>
          <w:p w:rsidR="009615E0" w:rsidRDefault="009615E0" w:rsidP="00F86044">
            <w:pPr>
              <w:ind w:left="210" w:hangingChars="100" w:hanging="210"/>
            </w:pPr>
            <w:r>
              <w:rPr>
                <w:rFonts w:hint="eastAsia"/>
              </w:rPr>
              <w:t>・健康対策課</w:t>
            </w:r>
          </w:p>
        </w:tc>
      </w:tr>
      <w:tr w:rsidR="009615E0" w:rsidTr="00EA1407">
        <w:tc>
          <w:tcPr>
            <w:tcW w:w="1843" w:type="dxa"/>
            <w:vAlign w:val="center"/>
          </w:tcPr>
          <w:p w:rsidR="009615E0" w:rsidRDefault="009615E0" w:rsidP="00F86044">
            <w:r w:rsidRPr="00317FBC">
              <w:rPr>
                <w:rFonts w:hint="eastAsia"/>
              </w:rPr>
              <w:lastRenderedPageBreak/>
              <w:t>薬剤師，看護師等医療従事者に対する研修</w:t>
            </w:r>
          </w:p>
        </w:tc>
        <w:tc>
          <w:tcPr>
            <w:tcW w:w="3686" w:type="dxa"/>
            <w:vAlign w:val="center"/>
          </w:tcPr>
          <w:p w:rsidR="009615E0" w:rsidRDefault="009615E0" w:rsidP="00F86044">
            <w:r w:rsidRPr="00317FBC">
              <w:rPr>
                <w:rFonts w:hint="eastAsia"/>
              </w:rPr>
              <w:t>精神科以外の医療機関の薬剤師，看護師等医療従事者を対象としたうつ病等精神疾患に関する研修</w:t>
            </w:r>
          </w:p>
        </w:tc>
        <w:tc>
          <w:tcPr>
            <w:tcW w:w="2409" w:type="dxa"/>
            <w:vAlign w:val="center"/>
          </w:tcPr>
          <w:p w:rsidR="009615E0" w:rsidRDefault="009615E0" w:rsidP="00F86044">
            <w:r w:rsidRPr="00317FBC">
              <w:rPr>
                <w:rFonts w:hint="eastAsia"/>
              </w:rPr>
              <w:t>慢性疾患患者等のこころの健康問題について早期対応することができる人材の育成</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EA1407">
        <w:tc>
          <w:tcPr>
            <w:tcW w:w="1843" w:type="dxa"/>
            <w:vAlign w:val="center"/>
          </w:tcPr>
          <w:p w:rsidR="009615E0" w:rsidRDefault="009615E0" w:rsidP="00F86044">
            <w:r w:rsidRPr="00317FBC">
              <w:rPr>
                <w:rFonts w:hint="eastAsia"/>
              </w:rPr>
              <w:t>地域自殺対策連絡会議関係者に対する研修</w:t>
            </w:r>
          </w:p>
        </w:tc>
        <w:tc>
          <w:tcPr>
            <w:tcW w:w="3686" w:type="dxa"/>
            <w:vAlign w:val="center"/>
          </w:tcPr>
          <w:p w:rsidR="009615E0" w:rsidRDefault="009615E0" w:rsidP="00F86044">
            <w:r w:rsidRPr="00317FBC">
              <w:rPr>
                <w:rFonts w:hint="eastAsia"/>
              </w:rPr>
              <w:t>保健所に設置した地域自殺対策連絡会議の関係者を対象とした研修</w:t>
            </w:r>
          </w:p>
        </w:tc>
        <w:tc>
          <w:tcPr>
            <w:tcW w:w="2409" w:type="dxa"/>
            <w:vAlign w:val="center"/>
          </w:tcPr>
          <w:p w:rsidR="009615E0" w:rsidRDefault="009615E0" w:rsidP="00F86044">
            <w:r w:rsidRPr="00317FBC">
              <w:rPr>
                <w:rFonts w:hint="eastAsia"/>
              </w:rPr>
              <w:t>早期対応することができる人材の育成</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EA1407">
        <w:tc>
          <w:tcPr>
            <w:tcW w:w="1843" w:type="dxa"/>
            <w:vAlign w:val="center"/>
          </w:tcPr>
          <w:p w:rsidR="009615E0" w:rsidRDefault="009615E0" w:rsidP="00F86044">
            <w:r w:rsidRPr="00317FBC">
              <w:rPr>
                <w:rFonts w:hint="eastAsia"/>
              </w:rPr>
              <w:t>地域保健スタッフや産業保健スタッフ等に対する研修</w:t>
            </w:r>
          </w:p>
        </w:tc>
        <w:tc>
          <w:tcPr>
            <w:tcW w:w="3686" w:type="dxa"/>
            <w:vAlign w:val="center"/>
          </w:tcPr>
          <w:p w:rsidR="009615E0" w:rsidRDefault="009615E0" w:rsidP="00F86044">
            <w:r w:rsidRPr="00317FBC">
              <w:rPr>
                <w:rFonts w:hint="eastAsia"/>
              </w:rPr>
              <w:t>保健所や市町の精神保健福祉関係者や産業保健関係者等を対象とした研修</w:t>
            </w:r>
          </w:p>
        </w:tc>
        <w:tc>
          <w:tcPr>
            <w:tcW w:w="2409" w:type="dxa"/>
            <w:vAlign w:val="center"/>
          </w:tcPr>
          <w:p w:rsidR="009615E0" w:rsidRDefault="009615E0" w:rsidP="00F86044">
            <w:r w:rsidRPr="00317FBC">
              <w:rPr>
                <w:rFonts w:hint="eastAsia"/>
              </w:rPr>
              <w:t>早期対応することができる人材の育成</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EA1407">
        <w:tc>
          <w:tcPr>
            <w:tcW w:w="1843" w:type="dxa"/>
            <w:vAlign w:val="center"/>
          </w:tcPr>
          <w:p w:rsidR="009615E0" w:rsidRDefault="009615E0" w:rsidP="00F86044">
            <w:r w:rsidRPr="00317FBC">
              <w:rPr>
                <w:rFonts w:hint="eastAsia"/>
              </w:rPr>
              <w:t>介護スタッフ等に対する研修</w:t>
            </w:r>
          </w:p>
        </w:tc>
        <w:tc>
          <w:tcPr>
            <w:tcW w:w="3686" w:type="dxa"/>
            <w:vAlign w:val="center"/>
          </w:tcPr>
          <w:p w:rsidR="009615E0" w:rsidRDefault="009615E0" w:rsidP="00F86044">
            <w:r w:rsidRPr="00317FBC">
              <w:rPr>
                <w:rFonts w:hint="eastAsia"/>
              </w:rPr>
              <w:t>介護保険関係者，介護支援事業所のケアマネージャー等に対する自殺・うつに関する研修</w:t>
            </w:r>
          </w:p>
        </w:tc>
        <w:tc>
          <w:tcPr>
            <w:tcW w:w="2409" w:type="dxa"/>
            <w:vAlign w:val="center"/>
          </w:tcPr>
          <w:p w:rsidR="009615E0" w:rsidRDefault="009615E0" w:rsidP="00F86044">
            <w:r w:rsidRPr="00317FBC">
              <w:rPr>
                <w:rFonts w:hint="eastAsia"/>
              </w:rPr>
              <w:t>早期対応することができる人材の育成</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EA1407">
        <w:tc>
          <w:tcPr>
            <w:tcW w:w="1843" w:type="dxa"/>
            <w:vAlign w:val="center"/>
          </w:tcPr>
          <w:p w:rsidR="009615E0" w:rsidRDefault="009615E0" w:rsidP="00F86044">
            <w:r w:rsidRPr="00F4253A">
              <w:rPr>
                <w:rFonts w:hint="eastAsia"/>
              </w:rPr>
              <w:t>その他県民と身近に接する職業の関係者に対する研修</w:t>
            </w:r>
          </w:p>
        </w:tc>
        <w:tc>
          <w:tcPr>
            <w:tcW w:w="3686" w:type="dxa"/>
            <w:vAlign w:val="center"/>
          </w:tcPr>
          <w:p w:rsidR="009615E0" w:rsidRDefault="009615E0" w:rsidP="00F86044">
            <w:r w:rsidRPr="00F4253A">
              <w:rPr>
                <w:rFonts w:hint="eastAsia"/>
              </w:rPr>
              <w:t>県民と身近に接する職業の関係者（理容組合等）に対する自殺・うつ病に関する研修</w:t>
            </w:r>
          </w:p>
        </w:tc>
        <w:tc>
          <w:tcPr>
            <w:tcW w:w="2409" w:type="dxa"/>
            <w:vAlign w:val="center"/>
          </w:tcPr>
          <w:p w:rsidR="009615E0" w:rsidRDefault="009615E0" w:rsidP="00F86044">
            <w:r w:rsidRPr="00F4253A">
              <w:rPr>
                <w:rFonts w:hint="eastAsia"/>
              </w:rPr>
              <w:t>早期対応することができる人材の育成</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EA1407">
        <w:tc>
          <w:tcPr>
            <w:tcW w:w="1843" w:type="dxa"/>
            <w:vAlign w:val="center"/>
          </w:tcPr>
          <w:p w:rsidR="009615E0" w:rsidRDefault="009615E0" w:rsidP="00F86044">
            <w:r w:rsidRPr="00F4253A">
              <w:rPr>
                <w:rFonts w:hint="eastAsia"/>
              </w:rPr>
              <w:t>市町のゲートキーパー研修の支援</w:t>
            </w:r>
          </w:p>
        </w:tc>
        <w:tc>
          <w:tcPr>
            <w:tcW w:w="3686" w:type="dxa"/>
            <w:vAlign w:val="center"/>
          </w:tcPr>
          <w:p w:rsidR="009615E0" w:rsidRDefault="009615E0" w:rsidP="00F86044">
            <w:r w:rsidRPr="00F4253A">
              <w:rPr>
                <w:rFonts w:hint="eastAsia"/>
              </w:rPr>
              <w:t>市町の行うゲートキーパー研修に対する支援</w:t>
            </w:r>
          </w:p>
        </w:tc>
        <w:tc>
          <w:tcPr>
            <w:tcW w:w="2409" w:type="dxa"/>
            <w:vAlign w:val="center"/>
          </w:tcPr>
          <w:p w:rsidR="009615E0" w:rsidRDefault="009615E0" w:rsidP="00F86044">
            <w:r w:rsidRPr="00F4253A">
              <w:rPr>
                <w:rFonts w:hint="eastAsia"/>
              </w:rPr>
              <w:t>早期対応することができる人材の育成</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bl>
    <w:p w:rsidR="009615E0" w:rsidRPr="00EA1407" w:rsidRDefault="009615E0" w:rsidP="00EA1407">
      <w:pPr>
        <w:spacing w:line="276" w:lineRule="auto"/>
        <w:ind w:left="440" w:hangingChars="200" w:hanging="440"/>
        <w:rPr>
          <w:sz w:val="22"/>
          <w:szCs w:val="21"/>
        </w:rPr>
      </w:pPr>
    </w:p>
    <w:p w:rsidR="009615E0" w:rsidRPr="00EA1407" w:rsidRDefault="009615E0" w:rsidP="00EA1407">
      <w:pPr>
        <w:spacing w:line="276" w:lineRule="auto"/>
        <w:ind w:left="440" w:hangingChars="200" w:hanging="440"/>
        <w:rPr>
          <w:rFonts w:asciiTheme="majorEastAsia" w:eastAsiaTheme="majorEastAsia" w:hAnsiTheme="majorEastAsia"/>
          <w:sz w:val="22"/>
          <w:szCs w:val="21"/>
        </w:rPr>
      </w:pPr>
      <w:r w:rsidRPr="00EA1407">
        <w:rPr>
          <w:rFonts w:hint="eastAsia"/>
          <w:sz w:val="22"/>
          <w:szCs w:val="21"/>
        </w:rPr>
        <w:t xml:space="preserve">　　</w:t>
      </w:r>
      <w:r w:rsidRPr="00EA1407">
        <w:rPr>
          <w:rFonts w:asciiTheme="majorEastAsia" w:eastAsiaTheme="majorEastAsia" w:hAnsiTheme="majorEastAsia" w:hint="eastAsia"/>
          <w:sz w:val="22"/>
          <w:szCs w:val="21"/>
        </w:rPr>
        <w:t>イ　ゲートキーパーの活用</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EA1407">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EA1407">
        <w:tc>
          <w:tcPr>
            <w:tcW w:w="1843" w:type="dxa"/>
            <w:vAlign w:val="center"/>
          </w:tcPr>
          <w:p w:rsidR="009615E0" w:rsidRDefault="009615E0" w:rsidP="00F86044">
            <w:r w:rsidRPr="00F4253A">
              <w:rPr>
                <w:rFonts w:hint="eastAsia"/>
              </w:rPr>
              <w:t>ゲートキーパー研修受講者等への研修</w:t>
            </w:r>
          </w:p>
        </w:tc>
        <w:tc>
          <w:tcPr>
            <w:tcW w:w="3686" w:type="dxa"/>
            <w:vAlign w:val="center"/>
          </w:tcPr>
          <w:p w:rsidR="009615E0" w:rsidRPr="00D03D2F" w:rsidRDefault="009615E0" w:rsidP="00F86044">
            <w:r>
              <w:rPr>
                <w:rFonts w:hint="eastAsia"/>
              </w:rPr>
              <w:t>ゲートキーパー研修受講者等に対するケーススタディ</w:t>
            </w:r>
            <w:r w:rsidRPr="00F4253A">
              <w:rPr>
                <w:rFonts w:hint="eastAsia"/>
              </w:rPr>
              <w:t>等を活用したステップアップ研修</w:t>
            </w:r>
          </w:p>
        </w:tc>
        <w:tc>
          <w:tcPr>
            <w:tcW w:w="2409" w:type="dxa"/>
            <w:vAlign w:val="center"/>
          </w:tcPr>
          <w:p w:rsidR="009615E0" w:rsidRDefault="009615E0" w:rsidP="00F86044">
            <w:r w:rsidRPr="00F4253A">
              <w:rPr>
                <w:rFonts w:hint="eastAsia"/>
              </w:rPr>
              <w:t>地域等で中心となる人材やゲートキーパー相互の連絡調整を担える人材を育成</w:t>
            </w:r>
          </w:p>
        </w:tc>
        <w:tc>
          <w:tcPr>
            <w:tcW w:w="1843" w:type="dxa"/>
            <w:vAlign w:val="center"/>
          </w:tcPr>
          <w:p w:rsidR="009615E0" w:rsidRDefault="009615E0" w:rsidP="00F86044">
            <w:r>
              <w:rPr>
                <w:rFonts w:hint="eastAsia"/>
              </w:rPr>
              <w:t>健康福祉局</w:t>
            </w:r>
          </w:p>
          <w:p w:rsidR="009615E0" w:rsidRDefault="009615E0" w:rsidP="00F86044">
            <w:pPr>
              <w:ind w:left="210" w:hangingChars="100" w:hanging="210"/>
            </w:pPr>
            <w:r>
              <w:rPr>
                <w:rFonts w:hint="eastAsia"/>
              </w:rPr>
              <w:t>・健康対策課</w:t>
            </w:r>
          </w:p>
        </w:tc>
      </w:tr>
    </w:tbl>
    <w:p w:rsidR="009615E0" w:rsidRDefault="009615E0" w:rsidP="00EA1407">
      <w:pPr>
        <w:spacing w:line="276" w:lineRule="auto"/>
        <w:ind w:left="440" w:hangingChars="200" w:hanging="440"/>
        <w:rPr>
          <w:sz w:val="22"/>
          <w:szCs w:val="21"/>
        </w:rPr>
      </w:pPr>
    </w:p>
    <w:p w:rsidR="00A76245" w:rsidRPr="00EA1407" w:rsidRDefault="00A76245" w:rsidP="00EA1407">
      <w:pPr>
        <w:spacing w:line="276" w:lineRule="auto"/>
        <w:ind w:left="440" w:hangingChars="200" w:hanging="440"/>
        <w:rPr>
          <w:sz w:val="22"/>
          <w:szCs w:val="21"/>
        </w:rPr>
      </w:pPr>
    </w:p>
    <w:p w:rsidR="009615E0" w:rsidRPr="00EA1407" w:rsidRDefault="009615E0" w:rsidP="00EA1407">
      <w:pPr>
        <w:spacing w:line="276" w:lineRule="auto"/>
        <w:ind w:left="440" w:hangingChars="200" w:hanging="440"/>
        <w:rPr>
          <w:rFonts w:asciiTheme="majorEastAsia" w:eastAsiaTheme="majorEastAsia" w:hAnsiTheme="majorEastAsia"/>
          <w:sz w:val="22"/>
          <w:szCs w:val="21"/>
        </w:rPr>
      </w:pPr>
      <w:r w:rsidRPr="00EA1407">
        <w:rPr>
          <w:rFonts w:asciiTheme="majorEastAsia" w:eastAsiaTheme="majorEastAsia" w:hAnsiTheme="majorEastAsia" w:hint="eastAsia"/>
          <w:sz w:val="22"/>
          <w:szCs w:val="21"/>
        </w:rPr>
        <w:t xml:space="preserve">　③　生きることの促進要因への支援</w:t>
      </w:r>
    </w:p>
    <w:p w:rsidR="009615E0" w:rsidRPr="00EA1407" w:rsidRDefault="009615E0" w:rsidP="00EA1407">
      <w:pPr>
        <w:spacing w:line="276" w:lineRule="auto"/>
        <w:ind w:left="440" w:hangingChars="200" w:hanging="440"/>
        <w:rPr>
          <w:rFonts w:asciiTheme="majorEastAsia" w:eastAsiaTheme="majorEastAsia" w:hAnsiTheme="majorEastAsia"/>
          <w:sz w:val="22"/>
          <w:szCs w:val="21"/>
        </w:rPr>
      </w:pPr>
      <w:r w:rsidRPr="00EA1407">
        <w:rPr>
          <w:rFonts w:asciiTheme="majorEastAsia" w:eastAsiaTheme="majorEastAsia" w:hAnsiTheme="majorEastAsia" w:hint="eastAsia"/>
          <w:sz w:val="22"/>
          <w:szCs w:val="21"/>
        </w:rPr>
        <w:t xml:space="preserve">　　ア　子供や保護者への支援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EA1407">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EA1407">
        <w:tc>
          <w:tcPr>
            <w:tcW w:w="1843" w:type="dxa"/>
            <w:vAlign w:val="center"/>
          </w:tcPr>
          <w:p w:rsidR="009615E0" w:rsidRDefault="009615E0" w:rsidP="00F86044">
            <w:r w:rsidRPr="00F4253A">
              <w:rPr>
                <w:rFonts w:hint="eastAsia"/>
              </w:rPr>
              <w:t>子供のこころの問題に対する支援</w:t>
            </w:r>
          </w:p>
        </w:tc>
        <w:tc>
          <w:tcPr>
            <w:tcW w:w="3686" w:type="dxa"/>
            <w:vAlign w:val="center"/>
          </w:tcPr>
          <w:p w:rsidR="009615E0" w:rsidRPr="00D03D2F" w:rsidRDefault="009615E0" w:rsidP="00F86044">
            <w:r>
              <w:rPr>
                <w:rFonts w:hint="eastAsia"/>
              </w:rPr>
              <w:t>思春期精神保健福祉相談・指導や，いじめ・不登校・児童虐待等こころの悩みや疾患を持つ児童生徒に対する援助</w:t>
            </w:r>
          </w:p>
        </w:tc>
        <w:tc>
          <w:tcPr>
            <w:tcW w:w="2409" w:type="dxa"/>
            <w:vAlign w:val="center"/>
          </w:tcPr>
          <w:p w:rsidR="009615E0" w:rsidRDefault="009615E0" w:rsidP="00F86044">
            <w:r w:rsidRPr="00F4253A">
              <w:rPr>
                <w:rFonts w:hint="eastAsia"/>
              </w:rPr>
              <w:t>子供のこころの問題に対する適切な医療や援助の提供</w:t>
            </w:r>
          </w:p>
        </w:tc>
        <w:tc>
          <w:tcPr>
            <w:tcW w:w="1843" w:type="dxa"/>
            <w:vAlign w:val="center"/>
          </w:tcPr>
          <w:p w:rsidR="009615E0" w:rsidRDefault="009615E0" w:rsidP="00F86044">
            <w:r>
              <w:rPr>
                <w:rFonts w:hint="eastAsia"/>
              </w:rPr>
              <w:t>健康福祉局</w:t>
            </w:r>
          </w:p>
          <w:p w:rsidR="009615E0" w:rsidRDefault="009615E0" w:rsidP="00F86044">
            <w:pPr>
              <w:ind w:left="210" w:hangingChars="100" w:hanging="210"/>
            </w:pPr>
            <w:r>
              <w:rPr>
                <w:rFonts w:hint="eastAsia"/>
              </w:rPr>
              <w:t>・健康対策課</w:t>
            </w:r>
          </w:p>
          <w:p w:rsidR="009615E0" w:rsidRDefault="009615E0" w:rsidP="00F86044">
            <w:pPr>
              <w:ind w:left="210" w:hangingChars="100" w:hanging="210"/>
            </w:pPr>
            <w:r>
              <w:rPr>
                <w:rFonts w:hint="eastAsia"/>
              </w:rPr>
              <w:t>・こども家庭課</w:t>
            </w:r>
          </w:p>
        </w:tc>
      </w:tr>
      <w:tr w:rsidR="009615E0" w:rsidTr="00EA1407">
        <w:tc>
          <w:tcPr>
            <w:tcW w:w="1843" w:type="dxa"/>
            <w:vAlign w:val="center"/>
          </w:tcPr>
          <w:p w:rsidR="009615E0" w:rsidRDefault="009615E0" w:rsidP="00F86044">
            <w:r w:rsidRPr="004C42E3">
              <w:rPr>
                <w:rFonts w:hint="eastAsia"/>
              </w:rPr>
              <w:lastRenderedPageBreak/>
              <w:t>スクールカウンセラー配置事業</w:t>
            </w:r>
          </w:p>
        </w:tc>
        <w:tc>
          <w:tcPr>
            <w:tcW w:w="3686" w:type="dxa"/>
            <w:vAlign w:val="center"/>
          </w:tcPr>
          <w:p w:rsidR="009615E0" w:rsidRDefault="009615E0" w:rsidP="00F86044">
            <w:r w:rsidRPr="004C42E3">
              <w:rPr>
                <w:rFonts w:hint="eastAsia"/>
              </w:rPr>
              <w:t>臨床心理士等の専門家を学校に配置することによる</w:t>
            </w:r>
            <w:r>
              <w:rPr>
                <w:rFonts w:hint="eastAsia"/>
              </w:rPr>
              <w:t>，</w:t>
            </w:r>
            <w:r w:rsidRPr="004C42E3">
              <w:rPr>
                <w:rFonts w:hint="eastAsia"/>
              </w:rPr>
              <w:t>子供の悩みや不安に係る相談及び教職員の指導のサポート</w:t>
            </w:r>
          </w:p>
        </w:tc>
        <w:tc>
          <w:tcPr>
            <w:tcW w:w="2409" w:type="dxa"/>
            <w:vAlign w:val="center"/>
          </w:tcPr>
          <w:p w:rsidR="009615E0" w:rsidRDefault="009615E0" w:rsidP="00F86044">
            <w:r w:rsidRPr="004C42E3">
              <w:rPr>
                <w:rFonts w:hint="eastAsia"/>
              </w:rPr>
              <w:t>児童生徒の悩み等の早期把握・対処</w:t>
            </w:r>
          </w:p>
        </w:tc>
        <w:tc>
          <w:tcPr>
            <w:tcW w:w="1843" w:type="dxa"/>
            <w:vAlign w:val="center"/>
          </w:tcPr>
          <w:p w:rsidR="009615E0" w:rsidRDefault="009615E0" w:rsidP="00F86044">
            <w:r>
              <w:rPr>
                <w:rFonts w:hint="eastAsia"/>
              </w:rPr>
              <w:t>教育委員会</w:t>
            </w:r>
          </w:p>
          <w:p w:rsidR="009615E0" w:rsidRDefault="009615E0" w:rsidP="00F86044">
            <w:r>
              <w:rPr>
                <w:rFonts w:hint="eastAsia"/>
              </w:rPr>
              <w:t>・豊かな心育成課</w:t>
            </w:r>
          </w:p>
        </w:tc>
      </w:tr>
      <w:tr w:rsidR="009615E0" w:rsidTr="00EA1407">
        <w:tc>
          <w:tcPr>
            <w:tcW w:w="1843" w:type="dxa"/>
            <w:vAlign w:val="center"/>
          </w:tcPr>
          <w:p w:rsidR="009615E0" w:rsidRDefault="009615E0" w:rsidP="00F86044">
            <w:r w:rsidRPr="004C42E3">
              <w:rPr>
                <w:rFonts w:hint="eastAsia"/>
              </w:rPr>
              <w:t>スクールソーシャルワーカー配置事業</w:t>
            </w:r>
          </w:p>
        </w:tc>
        <w:tc>
          <w:tcPr>
            <w:tcW w:w="3686" w:type="dxa"/>
            <w:vAlign w:val="center"/>
          </w:tcPr>
          <w:p w:rsidR="009615E0" w:rsidRDefault="009615E0" w:rsidP="00F86044">
            <w:r w:rsidRPr="004C42E3">
              <w:rPr>
                <w:rFonts w:hint="eastAsia"/>
              </w:rPr>
              <w:t>社会福祉士等の専門家を学校に配置することによる，経済状況等</w:t>
            </w:r>
            <w:r>
              <w:rPr>
                <w:rFonts w:hint="eastAsia"/>
              </w:rPr>
              <w:t>の</w:t>
            </w:r>
            <w:r w:rsidRPr="004C42E3">
              <w:rPr>
                <w:rFonts w:hint="eastAsia"/>
              </w:rPr>
              <w:t>生活環境に課題のある児童生徒の家庭等に対する支援</w:t>
            </w:r>
          </w:p>
        </w:tc>
        <w:tc>
          <w:tcPr>
            <w:tcW w:w="2409" w:type="dxa"/>
            <w:vAlign w:val="center"/>
          </w:tcPr>
          <w:p w:rsidR="009615E0" w:rsidRPr="004C42E3" w:rsidRDefault="009615E0" w:rsidP="00F86044">
            <w:r w:rsidRPr="004C42E3">
              <w:rPr>
                <w:rFonts w:hint="eastAsia"/>
              </w:rPr>
              <w:t>児童生徒の家庭環境の改善</w:t>
            </w:r>
          </w:p>
        </w:tc>
        <w:tc>
          <w:tcPr>
            <w:tcW w:w="1843" w:type="dxa"/>
            <w:vAlign w:val="center"/>
          </w:tcPr>
          <w:p w:rsidR="009615E0" w:rsidRDefault="009615E0" w:rsidP="00F86044">
            <w:r>
              <w:rPr>
                <w:rFonts w:hint="eastAsia"/>
              </w:rPr>
              <w:t>教育委員会</w:t>
            </w:r>
          </w:p>
          <w:p w:rsidR="009615E0" w:rsidRDefault="009615E0" w:rsidP="00F86044">
            <w:r>
              <w:rPr>
                <w:rFonts w:hint="eastAsia"/>
              </w:rPr>
              <w:t>・豊かな心育成課</w:t>
            </w:r>
          </w:p>
        </w:tc>
      </w:tr>
      <w:tr w:rsidR="009615E0" w:rsidTr="00EA1407">
        <w:tc>
          <w:tcPr>
            <w:tcW w:w="1843" w:type="dxa"/>
            <w:vAlign w:val="center"/>
          </w:tcPr>
          <w:p w:rsidR="009615E0" w:rsidRDefault="009615E0" w:rsidP="00F86044">
            <w:r w:rsidRPr="004C42E3">
              <w:rPr>
                <w:rFonts w:hint="eastAsia"/>
              </w:rPr>
              <w:t>教育相談推進事業</w:t>
            </w:r>
          </w:p>
        </w:tc>
        <w:tc>
          <w:tcPr>
            <w:tcW w:w="3686" w:type="dxa"/>
            <w:vAlign w:val="center"/>
          </w:tcPr>
          <w:p w:rsidR="009615E0" w:rsidRDefault="009615E0" w:rsidP="00F86044">
            <w:r>
              <w:rPr>
                <w:rFonts w:hint="eastAsia"/>
              </w:rPr>
              <w:t>「心のふれあい相談室」（教育センター），「こころの相談室」（福山庁舎），「いじめダイヤル２４」における相談</w:t>
            </w:r>
          </w:p>
        </w:tc>
        <w:tc>
          <w:tcPr>
            <w:tcW w:w="2409" w:type="dxa"/>
            <w:vAlign w:val="center"/>
          </w:tcPr>
          <w:p w:rsidR="009615E0" w:rsidRPr="004C42E3" w:rsidRDefault="009615E0" w:rsidP="00F86044">
            <w:r w:rsidRPr="004C42E3">
              <w:rPr>
                <w:rFonts w:hint="eastAsia"/>
              </w:rPr>
              <w:t>いじめ，不登校等による危機への対応</w:t>
            </w:r>
          </w:p>
        </w:tc>
        <w:tc>
          <w:tcPr>
            <w:tcW w:w="1843" w:type="dxa"/>
            <w:vAlign w:val="center"/>
          </w:tcPr>
          <w:p w:rsidR="009615E0" w:rsidRDefault="009615E0" w:rsidP="00F86044">
            <w:r>
              <w:rPr>
                <w:rFonts w:hint="eastAsia"/>
              </w:rPr>
              <w:t>教育委員会</w:t>
            </w:r>
          </w:p>
          <w:p w:rsidR="009615E0" w:rsidRDefault="009615E0" w:rsidP="00F86044">
            <w:r>
              <w:rPr>
                <w:rFonts w:hint="eastAsia"/>
              </w:rPr>
              <w:t>・豊かな心育成課</w:t>
            </w:r>
          </w:p>
        </w:tc>
      </w:tr>
      <w:tr w:rsidR="009615E0" w:rsidTr="00EA1407">
        <w:tc>
          <w:tcPr>
            <w:tcW w:w="1843" w:type="dxa"/>
            <w:vAlign w:val="center"/>
          </w:tcPr>
          <w:p w:rsidR="009615E0" w:rsidRDefault="009615E0" w:rsidP="00F86044">
            <w:r w:rsidRPr="004C42E3">
              <w:rPr>
                <w:rFonts w:hint="eastAsia"/>
              </w:rPr>
              <w:t>ヤングテレホン運営事業</w:t>
            </w:r>
          </w:p>
        </w:tc>
        <w:tc>
          <w:tcPr>
            <w:tcW w:w="3686" w:type="dxa"/>
            <w:vAlign w:val="center"/>
          </w:tcPr>
          <w:p w:rsidR="009615E0" w:rsidRDefault="009615E0" w:rsidP="00F86044">
            <w:r w:rsidRPr="004C42E3">
              <w:rPr>
                <w:rFonts w:hint="eastAsia"/>
              </w:rPr>
              <w:t>少年や保護者等を対象にした，電話・メールによる少年相談の実施</w:t>
            </w:r>
          </w:p>
        </w:tc>
        <w:tc>
          <w:tcPr>
            <w:tcW w:w="2409" w:type="dxa"/>
            <w:vAlign w:val="center"/>
          </w:tcPr>
          <w:p w:rsidR="009615E0" w:rsidRDefault="009615E0" w:rsidP="00F86044">
            <w:r w:rsidRPr="004C42E3">
              <w:rPr>
                <w:rFonts w:hint="eastAsia"/>
              </w:rPr>
              <w:t>少年の悩みに係る精神的負担の軽減</w:t>
            </w:r>
          </w:p>
        </w:tc>
        <w:tc>
          <w:tcPr>
            <w:tcW w:w="1843" w:type="dxa"/>
            <w:vAlign w:val="center"/>
          </w:tcPr>
          <w:p w:rsidR="009615E0" w:rsidRDefault="009615E0" w:rsidP="00F86044">
            <w:r>
              <w:rPr>
                <w:rFonts w:hint="eastAsia"/>
              </w:rPr>
              <w:t>県警察本部</w:t>
            </w:r>
          </w:p>
          <w:p w:rsidR="009615E0" w:rsidRDefault="009615E0" w:rsidP="00F86044">
            <w:r>
              <w:rPr>
                <w:rFonts w:hint="eastAsia"/>
              </w:rPr>
              <w:t>・少年対策課</w:t>
            </w:r>
          </w:p>
        </w:tc>
      </w:tr>
      <w:tr w:rsidR="009615E0" w:rsidTr="00EA1407">
        <w:tc>
          <w:tcPr>
            <w:tcW w:w="1843" w:type="dxa"/>
            <w:vAlign w:val="center"/>
          </w:tcPr>
          <w:p w:rsidR="009615E0" w:rsidRDefault="009615E0" w:rsidP="00F86044">
            <w:r w:rsidRPr="004C42E3">
              <w:rPr>
                <w:rFonts w:hint="eastAsia"/>
              </w:rPr>
              <w:t>児童や保護者の不安や悩みに係る電話相談等</w:t>
            </w:r>
          </w:p>
        </w:tc>
        <w:tc>
          <w:tcPr>
            <w:tcW w:w="3686" w:type="dxa"/>
            <w:vAlign w:val="center"/>
          </w:tcPr>
          <w:p w:rsidR="009615E0" w:rsidRDefault="009615E0" w:rsidP="00F86044">
            <w:r w:rsidRPr="004C42E3">
              <w:rPr>
                <w:rFonts w:hint="eastAsia"/>
              </w:rPr>
              <w:t>こども家庭センター等の相談窓口において，子育てに悩む保護者等からの相談を受け，必要な支援を実施</w:t>
            </w:r>
          </w:p>
        </w:tc>
        <w:tc>
          <w:tcPr>
            <w:tcW w:w="2409" w:type="dxa"/>
            <w:vAlign w:val="center"/>
          </w:tcPr>
          <w:p w:rsidR="009615E0" w:rsidRDefault="009615E0" w:rsidP="00F86044">
            <w:r w:rsidRPr="004C42E3">
              <w:rPr>
                <w:rFonts w:hint="eastAsia"/>
              </w:rPr>
              <w:t>問題解決に向けた助言を行うことによる，児童の健全な育成や育児不安の軽減</w:t>
            </w:r>
          </w:p>
        </w:tc>
        <w:tc>
          <w:tcPr>
            <w:tcW w:w="1843" w:type="dxa"/>
            <w:vAlign w:val="center"/>
          </w:tcPr>
          <w:p w:rsidR="009615E0" w:rsidRDefault="009615E0" w:rsidP="00F86044">
            <w:r>
              <w:rPr>
                <w:rFonts w:hint="eastAsia"/>
              </w:rPr>
              <w:t>健康福祉局</w:t>
            </w:r>
          </w:p>
          <w:p w:rsidR="009615E0" w:rsidRDefault="009615E0" w:rsidP="00F86044">
            <w:r>
              <w:rPr>
                <w:rFonts w:hint="eastAsia"/>
              </w:rPr>
              <w:t>・こども家庭課</w:t>
            </w:r>
          </w:p>
        </w:tc>
      </w:tr>
      <w:tr w:rsidR="009615E0" w:rsidTr="00EA1407">
        <w:tc>
          <w:tcPr>
            <w:tcW w:w="1843" w:type="dxa"/>
            <w:vAlign w:val="center"/>
          </w:tcPr>
          <w:p w:rsidR="009615E0" w:rsidRDefault="009615E0" w:rsidP="00F86044">
            <w:r w:rsidRPr="004C42E3">
              <w:rPr>
                <w:rFonts w:hint="eastAsia"/>
              </w:rPr>
              <w:t>児童家庭支援センターによる相談対応</w:t>
            </w:r>
          </w:p>
        </w:tc>
        <w:tc>
          <w:tcPr>
            <w:tcW w:w="3686" w:type="dxa"/>
            <w:vAlign w:val="center"/>
          </w:tcPr>
          <w:p w:rsidR="009615E0" w:rsidRDefault="009615E0" w:rsidP="00F86044">
            <w:r w:rsidRPr="004C42E3">
              <w:rPr>
                <w:rFonts w:hint="eastAsia"/>
              </w:rPr>
              <w:t>児童に関する家庭その他からの相談のうち，専門的な知識及び技術を必要とするものに対する相談援助等</w:t>
            </w:r>
          </w:p>
        </w:tc>
        <w:tc>
          <w:tcPr>
            <w:tcW w:w="2409" w:type="dxa"/>
            <w:vAlign w:val="center"/>
          </w:tcPr>
          <w:p w:rsidR="009615E0" w:rsidRDefault="009615E0" w:rsidP="00F86044">
            <w:r w:rsidRPr="004C42E3">
              <w:rPr>
                <w:rFonts w:hint="eastAsia"/>
              </w:rPr>
              <w:t>児童虐待の発生予防や親子関係の再構築支援</w:t>
            </w:r>
          </w:p>
        </w:tc>
        <w:tc>
          <w:tcPr>
            <w:tcW w:w="1843" w:type="dxa"/>
            <w:vAlign w:val="center"/>
          </w:tcPr>
          <w:p w:rsidR="009615E0" w:rsidRDefault="009615E0" w:rsidP="00F86044">
            <w:r>
              <w:rPr>
                <w:rFonts w:hint="eastAsia"/>
              </w:rPr>
              <w:t>健康福祉局</w:t>
            </w:r>
          </w:p>
          <w:p w:rsidR="009615E0" w:rsidRDefault="009615E0" w:rsidP="00F86044">
            <w:r>
              <w:rPr>
                <w:rFonts w:hint="eastAsia"/>
              </w:rPr>
              <w:t>・こども家庭課</w:t>
            </w:r>
          </w:p>
        </w:tc>
      </w:tr>
    </w:tbl>
    <w:p w:rsidR="009615E0" w:rsidRPr="00EA1407" w:rsidRDefault="009615E0" w:rsidP="00EA1407">
      <w:pPr>
        <w:spacing w:line="276" w:lineRule="auto"/>
        <w:ind w:left="440" w:hangingChars="200" w:hanging="440"/>
        <w:rPr>
          <w:sz w:val="22"/>
          <w:szCs w:val="21"/>
        </w:rPr>
      </w:pPr>
    </w:p>
    <w:p w:rsidR="009615E0" w:rsidRPr="00EA1407" w:rsidRDefault="009615E0" w:rsidP="00EA1407">
      <w:pPr>
        <w:spacing w:line="276" w:lineRule="auto"/>
        <w:ind w:left="440" w:hangingChars="200" w:hanging="440"/>
        <w:rPr>
          <w:rFonts w:asciiTheme="majorEastAsia" w:eastAsiaTheme="majorEastAsia" w:hAnsiTheme="majorEastAsia"/>
          <w:sz w:val="22"/>
          <w:szCs w:val="21"/>
        </w:rPr>
      </w:pPr>
      <w:r w:rsidRPr="00EA1407">
        <w:rPr>
          <w:rFonts w:hint="eastAsia"/>
          <w:sz w:val="22"/>
          <w:szCs w:val="21"/>
        </w:rPr>
        <w:t xml:space="preserve">　　</w:t>
      </w:r>
      <w:r w:rsidRPr="00EA1407">
        <w:rPr>
          <w:rFonts w:asciiTheme="majorEastAsia" w:eastAsiaTheme="majorEastAsia" w:hAnsiTheme="majorEastAsia" w:hint="eastAsia"/>
          <w:sz w:val="22"/>
          <w:szCs w:val="21"/>
        </w:rPr>
        <w:t>イ　経済生活問題への支援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EA1407">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EA1407">
        <w:tc>
          <w:tcPr>
            <w:tcW w:w="1843" w:type="dxa"/>
            <w:vAlign w:val="center"/>
          </w:tcPr>
          <w:p w:rsidR="009615E0" w:rsidRDefault="009615E0" w:rsidP="00F86044">
            <w:r w:rsidRPr="00286967">
              <w:rPr>
                <w:rFonts w:hint="eastAsia"/>
              </w:rPr>
              <w:t>金融経済教育の強化</w:t>
            </w:r>
          </w:p>
        </w:tc>
        <w:tc>
          <w:tcPr>
            <w:tcW w:w="3686" w:type="dxa"/>
            <w:vAlign w:val="center"/>
          </w:tcPr>
          <w:p w:rsidR="009615E0" w:rsidRPr="00D03D2F" w:rsidRDefault="009615E0" w:rsidP="00F86044">
            <w:r w:rsidRPr="00286967">
              <w:rPr>
                <w:rFonts w:hint="eastAsia"/>
              </w:rPr>
              <w:t>多重債務者発生予防のための金融経済教育</w:t>
            </w:r>
          </w:p>
        </w:tc>
        <w:tc>
          <w:tcPr>
            <w:tcW w:w="2409" w:type="dxa"/>
            <w:vAlign w:val="center"/>
          </w:tcPr>
          <w:p w:rsidR="009615E0" w:rsidRDefault="009615E0" w:rsidP="00F86044">
            <w:r w:rsidRPr="00286967">
              <w:rPr>
                <w:rFonts w:hint="eastAsia"/>
              </w:rPr>
              <w:t>多重債務者の発生予防</w:t>
            </w:r>
          </w:p>
        </w:tc>
        <w:tc>
          <w:tcPr>
            <w:tcW w:w="1843" w:type="dxa"/>
            <w:vAlign w:val="center"/>
          </w:tcPr>
          <w:p w:rsidR="009615E0" w:rsidRDefault="009615E0" w:rsidP="00F86044">
            <w:pPr>
              <w:ind w:left="210" w:hangingChars="100" w:hanging="210"/>
            </w:pPr>
            <w:r>
              <w:rPr>
                <w:rFonts w:hint="eastAsia"/>
              </w:rPr>
              <w:t>環境県民局</w:t>
            </w:r>
          </w:p>
          <w:p w:rsidR="009615E0" w:rsidRDefault="009615E0" w:rsidP="00F86044">
            <w:pPr>
              <w:ind w:left="210" w:hangingChars="100" w:hanging="210"/>
            </w:pPr>
            <w:r>
              <w:rPr>
                <w:rFonts w:hint="eastAsia"/>
              </w:rPr>
              <w:t>・消費生活課</w:t>
            </w:r>
          </w:p>
        </w:tc>
      </w:tr>
      <w:tr w:rsidR="009615E0" w:rsidTr="00EA1407">
        <w:tc>
          <w:tcPr>
            <w:tcW w:w="1843" w:type="dxa"/>
            <w:vAlign w:val="center"/>
          </w:tcPr>
          <w:p w:rsidR="009615E0" w:rsidRDefault="009615E0" w:rsidP="00F86044">
            <w:r w:rsidRPr="0045175C">
              <w:rPr>
                <w:rFonts w:hint="eastAsia"/>
              </w:rPr>
              <w:t>経営安定特別相談事業</w:t>
            </w:r>
          </w:p>
        </w:tc>
        <w:tc>
          <w:tcPr>
            <w:tcW w:w="3686" w:type="dxa"/>
            <w:vAlign w:val="center"/>
          </w:tcPr>
          <w:p w:rsidR="009615E0" w:rsidRDefault="009615E0" w:rsidP="00F86044">
            <w:pPr>
              <w:ind w:left="210" w:hangingChars="100" w:hanging="210"/>
            </w:pPr>
            <w:r>
              <w:rPr>
                <w:rFonts w:hint="eastAsia"/>
              </w:rPr>
              <w:t>・広島県商工会連合会及び商工会議所（</w:t>
            </w:r>
            <w:r>
              <w:rPr>
                <w:rFonts w:hint="eastAsia"/>
              </w:rPr>
              <w:t>13</w:t>
            </w:r>
            <w:r>
              <w:rPr>
                <w:rFonts w:hint="eastAsia"/>
              </w:rPr>
              <w:t>団体）に設置した「経営安定特別相談室」における倒産のおそれのある中小企業を対象とした経営相談</w:t>
            </w:r>
          </w:p>
          <w:p w:rsidR="009615E0" w:rsidRDefault="009615E0" w:rsidP="00F86044">
            <w:pPr>
              <w:ind w:left="210" w:hangingChars="100" w:hanging="210"/>
            </w:pPr>
            <w:r>
              <w:rPr>
                <w:rFonts w:hint="eastAsia"/>
              </w:rPr>
              <w:t>・関係機関の協力による事業再建策の検討，倒産に係る円滑な整理の支援</w:t>
            </w:r>
          </w:p>
        </w:tc>
        <w:tc>
          <w:tcPr>
            <w:tcW w:w="2409" w:type="dxa"/>
            <w:vAlign w:val="center"/>
          </w:tcPr>
          <w:p w:rsidR="009615E0" w:rsidRDefault="009615E0" w:rsidP="00F86044">
            <w:r w:rsidRPr="0045175C">
              <w:rPr>
                <w:rFonts w:hint="eastAsia"/>
              </w:rPr>
              <w:t>倒産のおそれのある中小企業から事前に相談の申し出を受け，経営的に見込みのあるものについては関係機関の協力を得て再建の方策を講じ，見込みのないものは円滑な整</w:t>
            </w:r>
            <w:r>
              <w:rPr>
                <w:rFonts w:hint="eastAsia"/>
              </w:rPr>
              <w:t>理を図ることにより，中小企業の倒産を伴う社会的混乱を未然に防止</w:t>
            </w:r>
          </w:p>
        </w:tc>
        <w:tc>
          <w:tcPr>
            <w:tcW w:w="1843" w:type="dxa"/>
            <w:vAlign w:val="center"/>
          </w:tcPr>
          <w:p w:rsidR="009615E0" w:rsidRDefault="009615E0" w:rsidP="00F86044">
            <w:r>
              <w:rPr>
                <w:rFonts w:hint="eastAsia"/>
              </w:rPr>
              <w:t>商工労働局</w:t>
            </w:r>
          </w:p>
          <w:p w:rsidR="009615E0" w:rsidRDefault="009615E0" w:rsidP="00F86044">
            <w:r>
              <w:rPr>
                <w:rFonts w:hint="eastAsia"/>
              </w:rPr>
              <w:t>・経営革新課</w:t>
            </w:r>
          </w:p>
        </w:tc>
      </w:tr>
    </w:tbl>
    <w:p w:rsidR="009615E0" w:rsidRDefault="009615E0" w:rsidP="00EA1407">
      <w:pPr>
        <w:spacing w:line="276" w:lineRule="auto"/>
        <w:ind w:left="440" w:hangingChars="200" w:hanging="440"/>
        <w:rPr>
          <w:sz w:val="22"/>
          <w:szCs w:val="21"/>
        </w:rPr>
      </w:pPr>
    </w:p>
    <w:p w:rsidR="00A76245" w:rsidRPr="00EA1407" w:rsidRDefault="00A76245" w:rsidP="00EA1407">
      <w:pPr>
        <w:spacing w:line="276" w:lineRule="auto"/>
        <w:ind w:left="440" w:hangingChars="200" w:hanging="440"/>
        <w:rPr>
          <w:sz w:val="22"/>
          <w:szCs w:val="21"/>
        </w:rPr>
      </w:pPr>
    </w:p>
    <w:p w:rsidR="006A7D3E" w:rsidRDefault="006A7D3E" w:rsidP="00EA1407">
      <w:pPr>
        <w:spacing w:line="276" w:lineRule="auto"/>
        <w:ind w:left="440" w:hangingChars="200" w:hanging="440"/>
        <w:rPr>
          <w:sz w:val="22"/>
          <w:szCs w:val="21"/>
        </w:rPr>
      </w:pPr>
    </w:p>
    <w:p w:rsidR="009615E0" w:rsidRPr="00EA1407" w:rsidRDefault="009615E0" w:rsidP="00EA1407">
      <w:pPr>
        <w:spacing w:line="276" w:lineRule="auto"/>
        <w:ind w:left="440" w:hangingChars="200" w:hanging="440"/>
        <w:rPr>
          <w:rFonts w:asciiTheme="majorEastAsia" w:eastAsiaTheme="majorEastAsia" w:hAnsiTheme="majorEastAsia"/>
          <w:sz w:val="22"/>
          <w:szCs w:val="21"/>
        </w:rPr>
      </w:pPr>
      <w:r w:rsidRPr="00EA1407">
        <w:rPr>
          <w:rFonts w:hint="eastAsia"/>
          <w:sz w:val="22"/>
          <w:szCs w:val="21"/>
        </w:rPr>
        <w:t xml:space="preserve">　　</w:t>
      </w:r>
      <w:r w:rsidRPr="00EA1407">
        <w:rPr>
          <w:rFonts w:asciiTheme="majorEastAsia" w:eastAsiaTheme="majorEastAsia" w:hAnsiTheme="majorEastAsia" w:hint="eastAsia"/>
          <w:sz w:val="22"/>
          <w:szCs w:val="21"/>
        </w:rPr>
        <w:t>ウ　家庭・男女問題への支援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EA1407">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6A7D3E">
        <w:trPr>
          <w:trHeight w:val="1057"/>
        </w:trPr>
        <w:tc>
          <w:tcPr>
            <w:tcW w:w="1843" w:type="dxa"/>
            <w:vAlign w:val="center"/>
          </w:tcPr>
          <w:p w:rsidR="009615E0" w:rsidRDefault="009615E0" w:rsidP="00F86044">
            <w:r w:rsidRPr="0045175C">
              <w:rPr>
                <w:rFonts w:hint="eastAsia"/>
              </w:rPr>
              <w:t>女性・ＤＶ相談の実施</w:t>
            </w:r>
          </w:p>
        </w:tc>
        <w:tc>
          <w:tcPr>
            <w:tcW w:w="3686" w:type="dxa"/>
            <w:vAlign w:val="center"/>
          </w:tcPr>
          <w:p w:rsidR="009615E0" w:rsidRPr="00D03D2F" w:rsidRDefault="009615E0" w:rsidP="00F86044">
            <w:r w:rsidRPr="0045175C">
              <w:rPr>
                <w:rFonts w:hint="eastAsia"/>
              </w:rPr>
              <w:t>売春防止法による女性相談及び配偶者等の暴力相談</w:t>
            </w:r>
          </w:p>
        </w:tc>
        <w:tc>
          <w:tcPr>
            <w:tcW w:w="2409" w:type="dxa"/>
            <w:vAlign w:val="center"/>
          </w:tcPr>
          <w:p w:rsidR="009615E0" w:rsidRDefault="009615E0" w:rsidP="00F86044">
            <w:r w:rsidRPr="0045175C">
              <w:rPr>
                <w:rFonts w:hint="eastAsia"/>
              </w:rPr>
              <w:t>ＤＶ被害者等の早期発見，早期対応</w:t>
            </w:r>
          </w:p>
        </w:tc>
        <w:tc>
          <w:tcPr>
            <w:tcW w:w="1843" w:type="dxa"/>
            <w:vAlign w:val="center"/>
          </w:tcPr>
          <w:p w:rsidR="009615E0" w:rsidRDefault="009615E0" w:rsidP="00F86044">
            <w:r>
              <w:rPr>
                <w:rFonts w:hint="eastAsia"/>
              </w:rPr>
              <w:t>健康福祉局</w:t>
            </w:r>
          </w:p>
          <w:p w:rsidR="009615E0" w:rsidRDefault="009615E0" w:rsidP="00F86044">
            <w:pPr>
              <w:ind w:left="210" w:hangingChars="100" w:hanging="210"/>
            </w:pPr>
            <w:r>
              <w:rPr>
                <w:rFonts w:hint="eastAsia"/>
              </w:rPr>
              <w:t>・こども家庭課</w:t>
            </w:r>
          </w:p>
        </w:tc>
      </w:tr>
      <w:tr w:rsidR="009615E0" w:rsidTr="006A7D3E">
        <w:trPr>
          <w:trHeight w:val="1128"/>
        </w:trPr>
        <w:tc>
          <w:tcPr>
            <w:tcW w:w="1843" w:type="dxa"/>
            <w:vAlign w:val="center"/>
          </w:tcPr>
          <w:p w:rsidR="009615E0" w:rsidRDefault="009615E0" w:rsidP="00F86044">
            <w:r w:rsidRPr="0045175C">
              <w:rPr>
                <w:rFonts w:hint="eastAsia"/>
              </w:rPr>
              <w:t>一時保護の実施</w:t>
            </w:r>
          </w:p>
        </w:tc>
        <w:tc>
          <w:tcPr>
            <w:tcW w:w="3686" w:type="dxa"/>
            <w:vAlign w:val="center"/>
          </w:tcPr>
          <w:p w:rsidR="009615E0" w:rsidRDefault="009615E0" w:rsidP="00F86044">
            <w:r w:rsidRPr="0045175C">
              <w:rPr>
                <w:rFonts w:hint="eastAsia"/>
              </w:rPr>
              <w:t>ＤＶ被害者の安全確保のための一時保護</w:t>
            </w:r>
          </w:p>
        </w:tc>
        <w:tc>
          <w:tcPr>
            <w:tcW w:w="2409" w:type="dxa"/>
            <w:vAlign w:val="center"/>
          </w:tcPr>
          <w:p w:rsidR="009615E0" w:rsidRDefault="009615E0" w:rsidP="00F86044">
            <w:r w:rsidRPr="0045175C">
              <w:rPr>
                <w:rFonts w:hint="eastAsia"/>
              </w:rPr>
              <w:t>ＤＶ被害者等の安全の確保</w:t>
            </w:r>
          </w:p>
        </w:tc>
        <w:tc>
          <w:tcPr>
            <w:tcW w:w="1843" w:type="dxa"/>
            <w:vAlign w:val="center"/>
          </w:tcPr>
          <w:p w:rsidR="009615E0" w:rsidRDefault="009615E0" w:rsidP="00F86044">
            <w:r>
              <w:rPr>
                <w:rFonts w:hint="eastAsia"/>
              </w:rPr>
              <w:t>健康福祉局</w:t>
            </w:r>
          </w:p>
          <w:p w:rsidR="009615E0" w:rsidRDefault="009615E0" w:rsidP="00F86044">
            <w:r>
              <w:rPr>
                <w:rFonts w:hint="eastAsia"/>
              </w:rPr>
              <w:t>・こども家庭課</w:t>
            </w:r>
          </w:p>
        </w:tc>
      </w:tr>
    </w:tbl>
    <w:p w:rsidR="009615E0" w:rsidRPr="00EA1407" w:rsidRDefault="009615E0" w:rsidP="00EA1407">
      <w:pPr>
        <w:spacing w:line="276" w:lineRule="auto"/>
        <w:ind w:left="420" w:hangingChars="200" w:hanging="420"/>
        <w:rPr>
          <w:sz w:val="22"/>
          <w:szCs w:val="21"/>
        </w:rPr>
      </w:pPr>
      <w:r>
        <w:rPr>
          <w:rFonts w:hint="eastAsia"/>
          <w:szCs w:val="21"/>
        </w:rPr>
        <w:t xml:space="preserve">　　</w:t>
      </w:r>
    </w:p>
    <w:p w:rsidR="009615E0" w:rsidRPr="00EA1407" w:rsidRDefault="009615E0" w:rsidP="00EA1407">
      <w:pPr>
        <w:spacing w:line="276" w:lineRule="auto"/>
        <w:ind w:leftChars="200" w:left="420"/>
        <w:rPr>
          <w:rFonts w:asciiTheme="majorEastAsia" w:eastAsiaTheme="majorEastAsia" w:hAnsiTheme="majorEastAsia"/>
          <w:sz w:val="22"/>
          <w:szCs w:val="21"/>
        </w:rPr>
      </w:pPr>
      <w:r w:rsidRPr="00EA1407">
        <w:rPr>
          <w:rFonts w:asciiTheme="majorEastAsia" w:eastAsiaTheme="majorEastAsia" w:hAnsiTheme="majorEastAsia" w:hint="eastAsia"/>
          <w:sz w:val="22"/>
          <w:szCs w:val="21"/>
        </w:rPr>
        <w:t>エ　孤立の問題への支援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EA1407">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EA1407">
        <w:tc>
          <w:tcPr>
            <w:tcW w:w="1843" w:type="dxa"/>
            <w:vAlign w:val="center"/>
          </w:tcPr>
          <w:p w:rsidR="009615E0" w:rsidRPr="008728D7" w:rsidRDefault="009615E0" w:rsidP="00F86044">
            <w:r>
              <w:rPr>
                <w:rFonts w:hint="eastAsia"/>
              </w:rPr>
              <w:t>地域包括ケア体制の</w:t>
            </w:r>
            <w:r w:rsidRPr="00F50BCB">
              <w:rPr>
                <w:rFonts w:hint="eastAsia"/>
              </w:rPr>
              <w:t>推進</w:t>
            </w:r>
          </w:p>
        </w:tc>
        <w:tc>
          <w:tcPr>
            <w:tcW w:w="3686" w:type="dxa"/>
            <w:vAlign w:val="center"/>
          </w:tcPr>
          <w:p w:rsidR="009615E0" w:rsidRPr="008728D7" w:rsidRDefault="009615E0" w:rsidP="00F86044">
            <w:r>
              <w:rPr>
                <w:rFonts w:hint="eastAsia"/>
              </w:rPr>
              <w:t>地域の特性に応じた地域包括ケアシステムが継続・強化</w:t>
            </w:r>
            <w:r w:rsidRPr="00F50BCB">
              <w:rPr>
                <w:rFonts w:hint="eastAsia"/>
              </w:rPr>
              <w:t>されるよう，市町の取組に対し，</w:t>
            </w:r>
            <w:r>
              <w:rPr>
                <w:rFonts w:hint="eastAsia"/>
              </w:rPr>
              <w:t>保健所・</w:t>
            </w:r>
            <w:r w:rsidRPr="00F50BCB">
              <w:rPr>
                <w:rFonts w:hint="eastAsia"/>
              </w:rPr>
              <w:t>専門職派遣等による支援</w:t>
            </w:r>
          </w:p>
        </w:tc>
        <w:tc>
          <w:tcPr>
            <w:tcW w:w="2409" w:type="dxa"/>
            <w:vAlign w:val="center"/>
          </w:tcPr>
          <w:p w:rsidR="009615E0" w:rsidRPr="00F50BCB" w:rsidRDefault="009615E0" w:rsidP="00F86044">
            <w:r w:rsidRPr="00F50BCB">
              <w:rPr>
                <w:rFonts w:hint="eastAsia"/>
              </w:rPr>
              <w:t>地域関係者の連携による高齢者の見守りや支援体制づくり</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・地域包括ケア</w:t>
            </w:r>
          </w:p>
          <w:p w:rsidR="009615E0" w:rsidRDefault="009615E0" w:rsidP="00F86044">
            <w:pPr>
              <w:ind w:leftChars="100" w:left="210"/>
            </w:pPr>
            <w:r>
              <w:rPr>
                <w:rFonts w:hint="eastAsia"/>
              </w:rPr>
              <w:t>高齢者支援課</w:t>
            </w:r>
          </w:p>
        </w:tc>
      </w:tr>
      <w:tr w:rsidR="009615E0" w:rsidTr="00EA1407">
        <w:tc>
          <w:tcPr>
            <w:tcW w:w="1843" w:type="dxa"/>
            <w:vAlign w:val="center"/>
          </w:tcPr>
          <w:p w:rsidR="009615E0" w:rsidRDefault="009615E0" w:rsidP="00F86044">
            <w:r w:rsidRPr="0089299E">
              <w:rPr>
                <w:rFonts w:hint="eastAsia"/>
              </w:rPr>
              <w:t>老人クラブの人材育成等の支援</w:t>
            </w:r>
          </w:p>
        </w:tc>
        <w:tc>
          <w:tcPr>
            <w:tcW w:w="3686" w:type="dxa"/>
            <w:vAlign w:val="center"/>
          </w:tcPr>
          <w:p w:rsidR="009615E0" w:rsidRDefault="009615E0" w:rsidP="00F86044">
            <w:r w:rsidRPr="0089299E">
              <w:rPr>
                <w:rFonts w:hint="eastAsia"/>
              </w:rPr>
              <w:t>老人クラブ連合会が実施する単位老人クラブのリーダー等の養成，人材育成等の活動の支援</w:t>
            </w:r>
          </w:p>
        </w:tc>
        <w:tc>
          <w:tcPr>
            <w:tcW w:w="2409" w:type="dxa"/>
            <w:vAlign w:val="center"/>
          </w:tcPr>
          <w:p w:rsidR="009615E0" w:rsidRDefault="009615E0" w:rsidP="00F86044">
            <w:r w:rsidRPr="0089299E">
              <w:rPr>
                <w:rFonts w:hint="eastAsia"/>
              </w:rPr>
              <w:t>認知症の早期発見，早期診断による認知症高齢者の不安解消及び家族の介護負担の軽減</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・地域包括ケア</w:t>
            </w:r>
          </w:p>
          <w:p w:rsidR="009615E0" w:rsidRDefault="009615E0" w:rsidP="00F86044">
            <w:pPr>
              <w:ind w:leftChars="100" w:left="210"/>
            </w:pPr>
            <w:r>
              <w:rPr>
                <w:rFonts w:hint="eastAsia"/>
              </w:rPr>
              <w:t>高齢者支援課</w:t>
            </w:r>
          </w:p>
        </w:tc>
      </w:tr>
      <w:tr w:rsidR="009615E0" w:rsidTr="00EA1407">
        <w:tc>
          <w:tcPr>
            <w:tcW w:w="1843" w:type="dxa"/>
            <w:vAlign w:val="center"/>
          </w:tcPr>
          <w:p w:rsidR="009615E0" w:rsidRDefault="009615E0" w:rsidP="00F86044">
            <w:r w:rsidRPr="0045175C">
              <w:rPr>
                <w:rFonts w:hint="eastAsia"/>
              </w:rPr>
              <w:t>地域における支え合い活動の推進</w:t>
            </w:r>
          </w:p>
        </w:tc>
        <w:tc>
          <w:tcPr>
            <w:tcW w:w="3686" w:type="dxa"/>
            <w:vAlign w:val="center"/>
          </w:tcPr>
          <w:p w:rsidR="009615E0" w:rsidRDefault="009615E0" w:rsidP="00F86044">
            <w:r w:rsidRPr="0045175C">
              <w:rPr>
                <w:rFonts w:hint="eastAsia"/>
              </w:rPr>
              <w:t>地域のサロン活動や地域住民が主体となった生活支援活動等，見守りネットワークの構築及び地域ケア体制の整備</w:t>
            </w:r>
          </w:p>
        </w:tc>
        <w:tc>
          <w:tcPr>
            <w:tcW w:w="2409" w:type="dxa"/>
            <w:vAlign w:val="center"/>
          </w:tcPr>
          <w:p w:rsidR="009615E0" w:rsidRDefault="009615E0" w:rsidP="00F86044">
            <w:r w:rsidRPr="0045175C">
              <w:rPr>
                <w:rFonts w:hint="eastAsia"/>
              </w:rPr>
              <w:t>サロン活動や地域住民等による見守り活動によって，人との関わりができることで，孤立をなくし，自殺予防効果が期待できる</w:t>
            </w:r>
          </w:p>
        </w:tc>
        <w:tc>
          <w:tcPr>
            <w:tcW w:w="1843" w:type="dxa"/>
            <w:vAlign w:val="center"/>
          </w:tcPr>
          <w:p w:rsidR="009615E0" w:rsidRDefault="009615E0" w:rsidP="00F86044">
            <w:r>
              <w:rPr>
                <w:rFonts w:hint="eastAsia"/>
              </w:rPr>
              <w:t>健康福祉局</w:t>
            </w:r>
          </w:p>
          <w:p w:rsidR="009615E0" w:rsidRDefault="009615E0" w:rsidP="00F86044">
            <w:r>
              <w:rPr>
                <w:rFonts w:hint="eastAsia"/>
              </w:rPr>
              <w:t>・地域福祉課</w:t>
            </w:r>
          </w:p>
        </w:tc>
      </w:tr>
    </w:tbl>
    <w:p w:rsidR="007A026C" w:rsidRDefault="007A026C" w:rsidP="007A026C">
      <w:pPr>
        <w:spacing w:line="276" w:lineRule="auto"/>
        <w:ind w:left="429" w:hangingChars="195" w:hanging="429"/>
        <w:rPr>
          <w:sz w:val="22"/>
          <w:szCs w:val="21"/>
        </w:rPr>
      </w:pPr>
    </w:p>
    <w:p w:rsidR="009615E0" w:rsidRPr="00EA1407" w:rsidRDefault="009615E0" w:rsidP="007A026C">
      <w:pPr>
        <w:spacing w:line="276" w:lineRule="auto"/>
        <w:ind w:left="429" w:hangingChars="195" w:hanging="429"/>
        <w:rPr>
          <w:rFonts w:asciiTheme="majorEastAsia" w:eastAsiaTheme="majorEastAsia" w:hAnsiTheme="majorEastAsia"/>
          <w:sz w:val="22"/>
          <w:szCs w:val="21"/>
        </w:rPr>
      </w:pPr>
      <w:r w:rsidRPr="00EA1407">
        <w:rPr>
          <w:rFonts w:hint="eastAsia"/>
          <w:sz w:val="22"/>
          <w:szCs w:val="21"/>
        </w:rPr>
        <w:t xml:space="preserve">　</w:t>
      </w:r>
      <w:r w:rsidR="007A026C">
        <w:rPr>
          <w:rFonts w:hint="eastAsia"/>
          <w:sz w:val="22"/>
          <w:szCs w:val="21"/>
        </w:rPr>
        <w:t xml:space="preserve">　</w:t>
      </w:r>
      <w:r w:rsidRPr="00EA1407">
        <w:rPr>
          <w:rFonts w:asciiTheme="majorEastAsia" w:eastAsiaTheme="majorEastAsia" w:hAnsiTheme="majorEastAsia" w:hint="eastAsia"/>
          <w:sz w:val="22"/>
          <w:szCs w:val="21"/>
        </w:rPr>
        <w:t>オ　こころの問題への支援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EA1407">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EA1407">
        <w:tc>
          <w:tcPr>
            <w:tcW w:w="1843" w:type="dxa"/>
            <w:vAlign w:val="center"/>
          </w:tcPr>
          <w:p w:rsidR="009615E0" w:rsidRDefault="009615E0" w:rsidP="00F86044">
            <w:r w:rsidRPr="008728D7">
              <w:rPr>
                <w:rFonts w:hint="eastAsia"/>
              </w:rPr>
              <w:t>こころの健康相談</w:t>
            </w:r>
          </w:p>
        </w:tc>
        <w:tc>
          <w:tcPr>
            <w:tcW w:w="3686" w:type="dxa"/>
            <w:vAlign w:val="center"/>
          </w:tcPr>
          <w:p w:rsidR="009615E0" w:rsidRPr="00D03D2F" w:rsidRDefault="009615E0" w:rsidP="00F86044">
            <w:r w:rsidRPr="008728D7">
              <w:rPr>
                <w:rFonts w:hint="eastAsia"/>
              </w:rPr>
              <w:t>保健所及び総合精神保健福祉センターにおけるこころの健康相談</w:t>
            </w:r>
          </w:p>
        </w:tc>
        <w:tc>
          <w:tcPr>
            <w:tcW w:w="2409" w:type="dxa"/>
            <w:vAlign w:val="center"/>
          </w:tcPr>
          <w:p w:rsidR="009615E0" w:rsidRDefault="009615E0" w:rsidP="00F86044">
            <w:r w:rsidRPr="008728D7">
              <w:rPr>
                <w:rFonts w:hint="eastAsia"/>
              </w:rPr>
              <w:t>地域のこころの健康づくり及びうつ病等の精神疾患の早期発見，早期対応</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・健康対策課</w:t>
            </w:r>
          </w:p>
        </w:tc>
      </w:tr>
      <w:tr w:rsidR="009615E0" w:rsidTr="00EA1407">
        <w:tc>
          <w:tcPr>
            <w:tcW w:w="1843" w:type="dxa"/>
            <w:vAlign w:val="center"/>
          </w:tcPr>
          <w:p w:rsidR="009615E0" w:rsidRDefault="009615E0" w:rsidP="00F86044">
            <w:r w:rsidRPr="008728D7">
              <w:rPr>
                <w:rFonts w:hint="eastAsia"/>
              </w:rPr>
              <w:t>こころの電話相談</w:t>
            </w:r>
          </w:p>
        </w:tc>
        <w:tc>
          <w:tcPr>
            <w:tcW w:w="3686" w:type="dxa"/>
            <w:vAlign w:val="center"/>
          </w:tcPr>
          <w:p w:rsidR="009615E0" w:rsidRDefault="009615E0" w:rsidP="00F86044">
            <w:r w:rsidRPr="008728D7">
              <w:rPr>
                <w:rFonts w:hint="eastAsia"/>
              </w:rPr>
              <w:t>ひきこもり等若年層を中心とした，こころの悩みを抱える人に焦点をあてた電話相談</w:t>
            </w:r>
          </w:p>
        </w:tc>
        <w:tc>
          <w:tcPr>
            <w:tcW w:w="2409" w:type="dxa"/>
            <w:vAlign w:val="center"/>
          </w:tcPr>
          <w:p w:rsidR="009615E0" w:rsidRDefault="009615E0" w:rsidP="00F86044">
            <w:r w:rsidRPr="008728D7">
              <w:rPr>
                <w:rFonts w:hint="eastAsia"/>
              </w:rPr>
              <w:t>ひきこもり等のこころの悩みに関する相談を行うことによる地域のこころの健康づくり</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tc>
      </w:tr>
      <w:tr w:rsidR="009615E0" w:rsidTr="00EA1407">
        <w:tc>
          <w:tcPr>
            <w:tcW w:w="1843" w:type="dxa"/>
            <w:vAlign w:val="center"/>
          </w:tcPr>
          <w:p w:rsidR="009615E0" w:rsidRDefault="00D13A6C" w:rsidP="00F86044">
            <w:r>
              <w:rPr>
                <w:rFonts w:hint="eastAsia"/>
              </w:rPr>
              <w:lastRenderedPageBreak/>
              <w:t>広島いのちの電話</w:t>
            </w:r>
            <w:r w:rsidR="009615E0" w:rsidRPr="008728D7">
              <w:rPr>
                <w:rFonts w:hint="eastAsia"/>
              </w:rPr>
              <w:t>相談</w:t>
            </w:r>
          </w:p>
        </w:tc>
        <w:tc>
          <w:tcPr>
            <w:tcW w:w="3686" w:type="dxa"/>
            <w:vAlign w:val="center"/>
          </w:tcPr>
          <w:p w:rsidR="009615E0" w:rsidRDefault="006A7D3E" w:rsidP="006A7D3E">
            <w:r>
              <w:rPr>
                <w:rFonts w:hint="eastAsia"/>
              </w:rPr>
              <w:t>「広島いのちの電話」が</w:t>
            </w:r>
            <w:r>
              <w:rPr>
                <w:rFonts w:hint="eastAsia"/>
              </w:rPr>
              <w:t>24</w:t>
            </w:r>
            <w:r>
              <w:rPr>
                <w:rFonts w:hint="eastAsia"/>
              </w:rPr>
              <w:t>時間年中無休で実施する電話相談事業に対し，月１回のフリーダイヤル相談を設置</w:t>
            </w:r>
          </w:p>
        </w:tc>
        <w:tc>
          <w:tcPr>
            <w:tcW w:w="2409" w:type="dxa"/>
            <w:vAlign w:val="center"/>
          </w:tcPr>
          <w:p w:rsidR="009615E0" w:rsidRDefault="009615E0" w:rsidP="00F86044">
            <w:r w:rsidRPr="008728D7">
              <w:rPr>
                <w:rFonts w:hint="eastAsia"/>
              </w:rPr>
              <w:t>自殺企図の未然防止</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tc>
      </w:tr>
      <w:tr w:rsidR="009615E0" w:rsidTr="00EA1407">
        <w:tc>
          <w:tcPr>
            <w:tcW w:w="1843" w:type="dxa"/>
            <w:vAlign w:val="center"/>
          </w:tcPr>
          <w:p w:rsidR="009615E0" w:rsidRDefault="009615E0" w:rsidP="00F86044">
            <w:r w:rsidRPr="008728D7">
              <w:rPr>
                <w:rFonts w:hint="eastAsia"/>
              </w:rPr>
              <w:t>こころの問題を抱える人や家族への支援</w:t>
            </w:r>
          </w:p>
        </w:tc>
        <w:tc>
          <w:tcPr>
            <w:tcW w:w="3686" w:type="dxa"/>
            <w:vAlign w:val="center"/>
          </w:tcPr>
          <w:p w:rsidR="009615E0" w:rsidRDefault="009615E0" w:rsidP="00F86044">
            <w:r w:rsidRPr="008728D7">
              <w:rPr>
                <w:rFonts w:hint="eastAsia"/>
              </w:rPr>
              <w:t>ひきこもりや薬物依存等の問題を抱える人やその家族等に対する集団指導</w:t>
            </w:r>
          </w:p>
        </w:tc>
        <w:tc>
          <w:tcPr>
            <w:tcW w:w="2409" w:type="dxa"/>
            <w:vAlign w:val="center"/>
          </w:tcPr>
          <w:p w:rsidR="009615E0" w:rsidRDefault="009615E0" w:rsidP="00F86044">
            <w:r w:rsidRPr="008728D7">
              <w:rPr>
                <w:rFonts w:hint="eastAsia"/>
              </w:rPr>
              <w:t>こころの問題を抱える人や家族への支援による精神的負担等の軽減</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tc>
      </w:tr>
    </w:tbl>
    <w:p w:rsidR="00EA1407" w:rsidRDefault="00EA1407" w:rsidP="00EA1407">
      <w:pPr>
        <w:spacing w:line="276" w:lineRule="auto"/>
        <w:ind w:left="440" w:hangingChars="200" w:hanging="440"/>
        <w:rPr>
          <w:sz w:val="22"/>
          <w:szCs w:val="21"/>
        </w:rPr>
      </w:pPr>
    </w:p>
    <w:p w:rsidR="009615E0" w:rsidRPr="00EA1407" w:rsidRDefault="009615E0" w:rsidP="00EA1407">
      <w:pPr>
        <w:spacing w:line="276" w:lineRule="auto"/>
        <w:ind w:left="440" w:hangingChars="200" w:hanging="440"/>
        <w:rPr>
          <w:rFonts w:asciiTheme="majorEastAsia" w:eastAsiaTheme="majorEastAsia" w:hAnsiTheme="majorEastAsia"/>
          <w:sz w:val="22"/>
          <w:szCs w:val="21"/>
        </w:rPr>
      </w:pPr>
      <w:r w:rsidRPr="00EA1407">
        <w:rPr>
          <w:rFonts w:hint="eastAsia"/>
          <w:sz w:val="22"/>
          <w:szCs w:val="21"/>
        </w:rPr>
        <w:t xml:space="preserve">　　</w:t>
      </w:r>
      <w:r w:rsidRPr="00EA1407">
        <w:rPr>
          <w:rFonts w:asciiTheme="majorEastAsia" w:eastAsiaTheme="majorEastAsia" w:hAnsiTheme="majorEastAsia" w:hint="eastAsia"/>
          <w:sz w:val="22"/>
          <w:szCs w:val="21"/>
        </w:rPr>
        <w:t>カ　その他の問題への支援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EA1407">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EA1407">
        <w:tc>
          <w:tcPr>
            <w:tcW w:w="1843" w:type="dxa"/>
            <w:vAlign w:val="center"/>
          </w:tcPr>
          <w:p w:rsidR="009615E0" w:rsidRDefault="009615E0" w:rsidP="00F86044">
            <w:r w:rsidRPr="008728D7">
              <w:rPr>
                <w:rFonts w:hint="eastAsia"/>
              </w:rPr>
              <w:t>男女共同参画拠点づくり推進事業</w:t>
            </w:r>
          </w:p>
        </w:tc>
        <w:tc>
          <w:tcPr>
            <w:tcW w:w="3686" w:type="dxa"/>
            <w:vAlign w:val="center"/>
          </w:tcPr>
          <w:p w:rsidR="009615E0" w:rsidRPr="00D03D2F" w:rsidRDefault="009615E0" w:rsidP="00F86044">
            <w:r>
              <w:rPr>
                <w:rFonts w:hint="eastAsia"/>
              </w:rPr>
              <w:t>エソール広島が行う，</w:t>
            </w:r>
            <w:r w:rsidRPr="008728D7">
              <w:rPr>
                <w:rFonts w:hint="eastAsia"/>
              </w:rPr>
              <w:t>ＬＧＢＴ相談員の養成研修及び電話相談</w:t>
            </w:r>
            <w:r>
              <w:rPr>
                <w:rFonts w:hint="eastAsia"/>
              </w:rPr>
              <w:t>に対する支援</w:t>
            </w:r>
          </w:p>
        </w:tc>
        <w:tc>
          <w:tcPr>
            <w:tcW w:w="2409" w:type="dxa"/>
            <w:vAlign w:val="center"/>
          </w:tcPr>
          <w:p w:rsidR="009615E0" w:rsidRDefault="009615E0" w:rsidP="00F86044">
            <w:r w:rsidRPr="008728D7">
              <w:rPr>
                <w:rFonts w:hint="eastAsia"/>
              </w:rPr>
              <w:t>自分の性別がはっきりとわからない方，自分の性的指向や性別の違和感で悩んでいる方，職場で安心して働くことができない方などの思いや悩みに寄り添うことでの支援</w:t>
            </w:r>
          </w:p>
        </w:tc>
        <w:tc>
          <w:tcPr>
            <w:tcW w:w="1843" w:type="dxa"/>
            <w:vAlign w:val="center"/>
          </w:tcPr>
          <w:p w:rsidR="009615E0" w:rsidRDefault="009615E0" w:rsidP="00F86044">
            <w:pPr>
              <w:ind w:left="210" w:hangingChars="100" w:hanging="210"/>
            </w:pPr>
            <w:r>
              <w:rPr>
                <w:rFonts w:hint="eastAsia"/>
              </w:rPr>
              <w:t>環境県民局</w:t>
            </w:r>
          </w:p>
          <w:p w:rsidR="009615E0" w:rsidRDefault="009615E0" w:rsidP="00F86044">
            <w:pPr>
              <w:ind w:left="210" w:hangingChars="100" w:hanging="210"/>
            </w:pPr>
            <w:r>
              <w:rPr>
                <w:rFonts w:hint="eastAsia"/>
              </w:rPr>
              <w:t>・人権男女共同</w:t>
            </w:r>
          </w:p>
          <w:p w:rsidR="009615E0" w:rsidRDefault="009615E0" w:rsidP="00F86044">
            <w:pPr>
              <w:ind w:leftChars="100" w:left="210"/>
            </w:pPr>
            <w:r>
              <w:rPr>
                <w:rFonts w:hint="eastAsia"/>
              </w:rPr>
              <w:t>参画課</w:t>
            </w:r>
          </w:p>
        </w:tc>
      </w:tr>
      <w:tr w:rsidR="009615E0" w:rsidTr="00EA1407">
        <w:tc>
          <w:tcPr>
            <w:tcW w:w="1843" w:type="dxa"/>
            <w:vAlign w:val="center"/>
          </w:tcPr>
          <w:p w:rsidR="009615E0" w:rsidRDefault="009615E0" w:rsidP="00F86044">
            <w:r w:rsidRPr="008728D7">
              <w:rPr>
                <w:rFonts w:hint="eastAsia"/>
              </w:rPr>
              <w:t>性犯罪被害者等のための支援</w:t>
            </w:r>
          </w:p>
        </w:tc>
        <w:tc>
          <w:tcPr>
            <w:tcW w:w="3686" w:type="dxa"/>
            <w:vAlign w:val="center"/>
          </w:tcPr>
          <w:p w:rsidR="009615E0" w:rsidRDefault="009615E0" w:rsidP="00F86044">
            <w:r w:rsidRPr="008728D7">
              <w:rPr>
                <w:rFonts w:hint="eastAsia"/>
              </w:rPr>
              <w:t>性被害に遭われた方が，被害を抱え込まず，安心して，被害直後から総合的な支援を受けることができる環境を実現するため，ワンストップで支援を行うセンターを運営</w:t>
            </w:r>
          </w:p>
        </w:tc>
        <w:tc>
          <w:tcPr>
            <w:tcW w:w="2409" w:type="dxa"/>
            <w:vAlign w:val="center"/>
          </w:tcPr>
          <w:p w:rsidR="009615E0" w:rsidRDefault="009615E0" w:rsidP="00F86044">
            <w:r w:rsidRPr="008728D7">
              <w:rPr>
                <w:rFonts w:hint="eastAsia"/>
              </w:rPr>
              <w:t>性犯罪被害者等の心身の負担の軽減，健康の回復</w:t>
            </w:r>
          </w:p>
        </w:tc>
        <w:tc>
          <w:tcPr>
            <w:tcW w:w="1843" w:type="dxa"/>
            <w:vAlign w:val="center"/>
          </w:tcPr>
          <w:p w:rsidR="009615E0" w:rsidRDefault="009615E0" w:rsidP="00F86044">
            <w:r>
              <w:rPr>
                <w:rFonts w:hint="eastAsia"/>
              </w:rPr>
              <w:t>環境県民局</w:t>
            </w:r>
          </w:p>
          <w:p w:rsidR="009615E0" w:rsidRDefault="009615E0" w:rsidP="00F86044">
            <w:r>
              <w:rPr>
                <w:rFonts w:hint="eastAsia"/>
              </w:rPr>
              <w:t>・県民活動課</w:t>
            </w:r>
          </w:p>
        </w:tc>
      </w:tr>
      <w:tr w:rsidR="009615E0" w:rsidTr="00EA1407">
        <w:tc>
          <w:tcPr>
            <w:tcW w:w="1843" w:type="dxa"/>
            <w:vAlign w:val="center"/>
          </w:tcPr>
          <w:p w:rsidR="009615E0" w:rsidRDefault="009615E0" w:rsidP="00F86044">
            <w:r w:rsidRPr="008728D7">
              <w:rPr>
                <w:rFonts w:hint="eastAsia"/>
              </w:rPr>
              <w:t>被害者支援の推進</w:t>
            </w:r>
          </w:p>
        </w:tc>
        <w:tc>
          <w:tcPr>
            <w:tcW w:w="3686" w:type="dxa"/>
            <w:vAlign w:val="center"/>
          </w:tcPr>
          <w:p w:rsidR="009615E0" w:rsidRDefault="009615E0" w:rsidP="00F86044">
            <w:r w:rsidRPr="008728D7">
              <w:rPr>
                <w:rFonts w:hint="eastAsia"/>
              </w:rPr>
              <w:t>被害者支援員による犯罪被害者及び家族に対する直後支援や，被害者支援カウンセラーによる危機介入</w:t>
            </w:r>
          </w:p>
        </w:tc>
        <w:tc>
          <w:tcPr>
            <w:tcW w:w="2409" w:type="dxa"/>
            <w:vAlign w:val="center"/>
          </w:tcPr>
          <w:p w:rsidR="009615E0" w:rsidRDefault="009615E0" w:rsidP="00F86044">
            <w:r w:rsidRPr="008728D7">
              <w:rPr>
                <w:rFonts w:hint="eastAsia"/>
              </w:rPr>
              <w:t>犯罪被害者及び家族の精神的負担の軽減</w:t>
            </w:r>
          </w:p>
        </w:tc>
        <w:tc>
          <w:tcPr>
            <w:tcW w:w="1843" w:type="dxa"/>
            <w:vAlign w:val="center"/>
          </w:tcPr>
          <w:p w:rsidR="009615E0" w:rsidRDefault="009615E0" w:rsidP="00F86044">
            <w:r>
              <w:rPr>
                <w:rFonts w:hint="eastAsia"/>
              </w:rPr>
              <w:t>県警察本部</w:t>
            </w:r>
          </w:p>
          <w:p w:rsidR="009615E0" w:rsidRDefault="009615E0" w:rsidP="00F86044">
            <w:r>
              <w:rPr>
                <w:rFonts w:hint="eastAsia"/>
              </w:rPr>
              <w:t>・警察安全相談課</w:t>
            </w:r>
          </w:p>
        </w:tc>
      </w:tr>
    </w:tbl>
    <w:p w:rsidR="00EA1407" w:rsidRDefault="00EA1407" w:rsidP="00EA1407">
      <w:pPr>
        <w:spacing w:line="276" w:lineRule="auto"/>
        <w:ind w:left="440" w:hangingChars="200" w:hanging="440"/>
        <w:rPr>
          <w:sz w:val="22"/>
          <w:szCs w:val="21"/>
        </w:rPr>
      </w:pPr>
    </w:p>
    <w:p w:rsidR="009615E0" w:rsidRPr="00EA1407" w:rsidRDefault="009615E0" w:rsidP="00EA1407">
      <w:pPr>
        <w:spacing w:line="276" w:lineRule="auto"/>
        <w:ind w:left="440" w:hangingChars="200" w:hanging="440"/>
        <w:rPr>
          <w:rFonts w:asciiTheme="majorEastAsia" w:eastAsiaTheme="majorEastAsia" w:hAnsiTheme="majorEastAsia"/>
          <w:sz w:val="22"/>
          <w:szCs w:val="21"/>
        </w:rPr>
      </w:pPr>
      <w:r w:rsidRPr="00EA1407">
        <w:rPr>
          <w:rFonts w:hint="eastAsia"/>
          <w:sz w:val="22"/>
          <w:szCs w:val="21"/>
        </w:rPr>
        <w:t xml:space="preserve">　　</w:t>
      </w:r>
      <w:r w:rsidRPr="00EA1407">
        <w:rPr>
          <w:rFonts w:asciiTheme="majorEastAsia" w:eastAsiaTheme="majorEastAsia" w:hAnsiTheme="majorEastAsia" w:hint="eastAsia"/>
          <w:sz w:val="22"/>
          <w:szCs w:val="21"/>
        </w:rPr>
        <w:t>キ　自殺予告事案等への対応</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EA1407">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EA1407">
        <w:tc>
          <w:tcPr>
            <w:tcW w:w="1843" w:type="dxa"/>
            <w:vAlign w:val="center"/>
          </w:tcPr>
          <w:p w:rsidR="009615E0" w:rsidRDefault="009615E0" w:rsidP="00F86044">
            <w:r w:rsidRPr="008728D7">
              <w:rPr>
                <w:rFonts w:hint="eastAsia"/>
              </w:rPr>
              <w:t>行方不明者（自殺企図に至った人）の保護対策の推進</w:t>
            </w:r>
          </w:p>
        </w:tc>
        <w:tc>
          <w:tcPr>
            <w:tcW w:w="3686" w:type="dxa"/>
            <w:vAlign w:val="center"/>
          </w:tcPr>
          <w:p w:rsidR="009615E0" w:rsidRPr="00D03D2F" w:rsidRDefault="009615E0" w:rsidP="00F86044">
            <w:r w:rsidRPr="008728D7">
              <w:rPr>
                <w:rFonts w:hint="eastAsia"/>
              </w:rPr>
              <w:t>自殺のおそれのある行方不明者に対する迅速な手配及び様態に応じた発見活動等</w:t>
            </w:r>
          </w:p>
        </w:tc>
        <w:tc>
          <w:tcPr>
            <w:tcW w:w="2409" w:type="dxa"/>
            <w:vAlign w:val="center"/>
          </w:tcPr>
          <w:p w:rsidR="009615E0" w:rsidRDefault="009615E0" w:rsidP="00F86044">
            <w:r w:rsidRPr="008728D7">
              <w:rPr>
                <w:rFonts w:hint="eastAsia"/>
              </w:rPr>
              <w:t>自殺企図に至った人の発見保護による自殺の未然防止</w:t>
            </w:r>
          </w:p>
        </w:tc>
        <w:tc>
          <w:tcPr>
            <w:tcW w:w="1843" w:type="dxa"/>
            <w:vAlign w:val="center"/>
          </w:tcPr>
          <w:p w:rsidR="009615E0" w:rsidRDefault="009615E0" w:rsidP="00F86044">
            <w:pPr>
              <w:ind w:left="210" w:hangingChars="100" w:hanging="210"/>
            </w:pPr>
            <w:r>
              <w:rPr>
                <w:rFonts w:hint="eastAsia"/>
              </w:rPr>
              <w:t>県警察本部</w:t>
            </w:r>
          </w:p>
          <w:p w:rsidR="009615E0" w:rsidRDefault="009615E0" w:rsidP="00F86044">
            <w:pPr>
              <w:ind w:left="210" w:hangingChars="100" w:hanging="210"/>
            </w:pPr>
            <w:r>
              <w:rPr>
                <w:rFonts w:hint="eastAsia"/>
              </w:rPr>
              <w:t>・人身安全対策課</w:t>
            </w:r>
          </w:p>
        </w:tc>
      </w:tr>
      <w:tr w:rsidR="009615E0" w:rsidTr="00EA1407">
        <w:tc>
          <w:tcPr>
            <w:tcW w:w="1843" w:type="dxa"/>
            <w:vAlign w:val="center"/>
          </w:tcPr>
          <w:p w:rsidR="009615E0" w:rsidRDefault="009615E0" w:rsidP="00F86044">
            <w:r w:rsidRPr="008728D7">
              <w:rPr>
                <w:rFonts w:hint="eastAsia"/>
              </w:rPr>
              <w:t>インターネット上の自殺予告に係る対応</w:t>
            </w:r>
          </w:p>
        </w:tc>
        <w:tc>
          <w:tcPr>
            <w:tcW w:w="3686" w:type="dxa"/>
            <w:vAlign w:val="center"/>
          </w:tcPr>
          <w:p w:rsidR="009615E0" w:rsidRDefault="009615E0" w:rsidP="00F86044">
            <w:r w:rsidRPr="008728D7">
              <w:rPr>
                <w:rFonts w:hint="eastAsia"/>
              </w:rPr>
              <w:t>インターネット上の自殺予告に対するプロバイダとの連携による迅速な発信者の特定及び自殺企図に至った人の保護</w:t>
            </w:r>
          </w:p>
        </w:tc>
        <w:tc>
          <w:tcPr>
            <w:tcW w:w="2409" w:type="dxa"/>
            <w:vAlign w:val="center"/>
          </w:tcPr>
          <w:p w:rsidR="009615E0" w:rsidRDefault="009615E0" w:rsidP="00F86044">
            <w:r w:rsidRPr="008728D7">
              <w:rPr>
                <w:rFonts w:hint="eastAsia"/>
              </w:rPr>
              <w:t>自殺企図に至った人の発見による自殺の未然防止</w:t>
            </w:r>
          </w:p>
        </w:tc>
        <w:tc>
          <w:tcPr>
            <w:tcW w:w="1843" w:type="dxa"/>
            <w:vAlign w:val="center"/>
          </w:tcPr>
          <w:p w:rsidR="009615E0" w:rsidRDefault="009615E0" w:rsidP="00F86044">
            <w:r>
              <w:rPr>
                <w:rFonts w:hint="eastAsia"/>
              </w:rPr>
              <w:t>県警察本部</w:t>
            </w:r>
          </w:p>
          <w:p w:rsidR="009615E0" w:rsidRDefault="009615E0" w:rsidP="00F86044">
            <w:r>
              <w:rPr>
                <w:rFonts w:hint="eastAsia"/>
              </w:rPr>
              <w:t>・サイバー犯罪</w:t>
            </w:r>
          </w:p>
          <w:p w:rsidR="009615E0" w:rsidRDefault="009615E0" w:rsidP="00F86044">
            <w:pPr>
              <w:ind w:firstLineChars="100" w:firstLine="210"/>
            </w:pPr>
            <w:r>
              <w:rPr>
                <w:rFonts w:hint="eastAsia"/>
              </w:rPr>
              <w:t>対策課</w:t>
            </w:r>
          </w:p>
        </w:tc>
      </w:tr>
    </w:tbl>
    <w:p w:rsidR="009615E0" w:rsidRDefault="009615E0">
      <w:pPr>
        <w:widowControl/>
        <w:jc w:val="left"/>
        <w:rPr>
          <w:szCs w:val="21"/>
        </w:rPr>
      </w:pPr>
      <w:r>
        <w:rPr>
          <w:szCs w:val="21"/>
        </w:rPr>
        <w:br w:type="page"/>
      </w: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lastRenderedPageBreak/>
        <w:t>（２）精神保健医療福祉サービスの充実（ステージⅡ）</w:t>
      </w:r>
    </w:p>
    <w:p w:rsidR="009615E0" w:rsidRDefault="009615E0" w:rsidP="009615E0">
      <w:pPr>
        <w:ind w:left="440" w:hangingChars="200" w:hanging="440"/>
        <w:rPr>
          <w:szCs w:val="21"/>
        </w:rPr>
      </w:pPr>
      <w:r w:rsidRPr="00276FF3">
        <w:rPr>
          <w:rFonts w:asciiTheme="majorEastAsia" w:eastAsiaTheme="majorEastAsia" w:hAnsiTheme="majorEastAsia"/>
          <w:noProof/>
          <w:sz w:val="22"/>
        </w:rPr>
        <mc:AlternateContent>
          <mc:Choice Requires="wps">
            <w:drawing>
              <wp:anchor distT="0" distB="0" distL="114300" distR="114300" simplePos="0" relativeHeight="252034048" behindDoc="0" locked="0" layoutInCell="1" allowOverlap="1" wp14:anchorId="43E7E5D7" wp14:editId="32694C16">
                <wp:simplePos x="0" y="0"/>
                <wp:positionH relativeFrom="column">
                  <wp:posOffset>-1</wp:posOffset>
                </wp:positionH>
                <wp:positionV relativeFrom="paragraph">
                  <wp:posOffset>184785</wp:posOffset>
                </wp:positionV>
                <wp:extent cx="6200775" cy="1137684"/>
                <wp:effectExtent l="114300" t="114300" r="161925" b="177165"/>
                <wp:wrapNone/>
                <wp:docPr id="455" name="テキスト ボックス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137684"/>
                        </a:xfrm>
                        <a:prstGeom prst="roundRect">
                          <a:avLst/>
                        </a:prstGeom>
                        <a:solidFill>
                          <a:srgbClr val="1F497D">
                            <a:lumMod val="20000"/>
                            <a:lumOff val="80000"/>
                          </a:srgbClr>
                        </a:solidFill>
                        <a:ln w="25400" cap="flat" cmpd="sng" algn="ctr">
                          <a:noFill/>
                          <a:prstDash val="soli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D13A6C" w:rsidRPr="0046242A" w:rsidRDefault="00D13A6C" w:rsidP="009615E0">
                            <w:pPr>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46242A">
                              <w:rPr>
                                <w:rFonts w:asciiTheme="majorEastAsia" w:eastAsiaTheme="majorEastAsia" w:hAnsiTheme="majorEastAsia" w:hint="eastAsia"/>
                                <w:sz w:val="24"/>
                              </w:rPr>
                              <w:t>【目指す姿】</w:t>
                            </w:r>
                          </w:p>
                          <w:p w:rsidR="00D13A6C" w:rsidRDefault="00D13A6C" w:rsidP="009615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うつ病等の精神疾患の早期発見・早期治療が行える体制が整備されている。</w:t>
                            </w:r>
                          </w:p>
                          <w:p w:rsidR="00D13A6C" w:rsidRPr="00C37663" w:rsidRDefault="00D13A6C" w:rsidP="009615E0">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精神科治療で対応できない自殺の要因について，精神科から適切な支援機関・団体への連携ができ，問題解決が図られている。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テキスト ボックス 455" o:spid="_x0000_s1127" style="position:absolute;left:0;text-align:left;margin-left:0;margin-top:14.55pt;width:488.25pt;height:89.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" fillcolor="#c6d9f1" stroked="f" strokeweight="2pt">
                <v:shadow on="t" color="black" offset="0,1pt"/>
                <v:textbox>
                  <w:txbxContent>
                    <w:p w:rsidR="00D13A6C" w:rsidRPr="0046242A" w:rsidRDefault="00D13A6C" w:rsidP="009615E0">
                      <w:pPr>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46242A">
                        <w:rPr>
                          <w:rFonts w:asciiTheme="majorEastAsia" w:eastAsiaTheme="majorEastAsia" w:hAnsiTheme="majorEastAsia" w:hint="eastAsia"/>
                          <w:sz w:val="24"/>
                        </w:rPr>
                        <w:t>【目指す姿】</w:t>
                      </w:r>
                    </w:p>
                    <w:p w:rsidR="00D13A6C" w:rsidRDefault="00D13A6C" w:rsidP="009615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うつ病等の精神疾患の早期発見・早期治療が行える体制が整備されている。</w:t>
                      </w:r>
                    </w:p>
                    <w:p w:rsidR="00D13A6C" w:rsidRPr="00C37663" w:rsidRDefault="00D13A6C" w:rsidP="009615E0">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精神科治療で対応できない自殺の要因について，精神科から適切な支援機関・団体への連携ができ，問題解決が図られている。</w:t>
                      </w:r>
                    </w:p>
                  </w:txbxContent>
                </v:textbox>
              </v:roundrect>
            </w:pict>
          </mc:Fallback>
        </mc:AlternateContent>
      </w: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40" w:hangingChars="200" w:hanging="440"/>
        <w:rPr>
          <w:szCs w:val="21"/>
        </w:rPr>
      </w:pPr>
      <w:r w:rsidRPr="00741CE5">
        <w:rPr>
          <w:rFonts w:asciiTheme="majorEastAsia" w:eastAsiaTheme="majorEastAsia" w:hAnsiTheme="majorEastAsia"/>
          <w:noProof/>
          <w:sz w:val="22"/>
        </w:rPr>
        <mc:AlternateContent>
          <mc:Choice Requires="wps">
            <w:drawing>
              <wp:anchor distT="0" distB="0" distL="114300" distR="114300" simplePos="0" relativeHeight="252035072" behindDoc="0" locked="0" layoutInCell="1" allowOverlap="1" wp14:anchorId="0C98BFD0" wp14:editId="5B033D8B">
                <wp:simplePos x="0" y="0"/>
                <wp:positionH relativeFrom="column">
                  <wp:posOffset>5080</wp:posOffset>
                </wp:positionH>
                <wp:positionV relativeFrom="paragraph">
                  <wp:posOffset>107315</wp:posOffset>
                </wp:positionV>
                <wp:extent cx="1820545" cy="295275"/>
                <wp:effectExtent l="76200" t="57150" r="122555" b="142875"/>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8" style="position:absolute;left:0;text-align:left;margin-left:.4pt;margin-top:8.45pt;width:143.35pt;height:23.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v:textbox>
              </v:roundrect>
            </w:pict>
          </mc:Fallback>
        </mc:AlternateContent>
      </w:r>
    </w:p>
    <w:p w:rsidR="009615E0" w:rsidRDefault="009615E0" w:rsidP="009615E0">
      <w:pPr>
        <w:ind w:left="420" w:hangingChars="200" w:hanging="420"/>
        <w:rPr>
          <w:szCs w:val="21"/>
        </w:rPr>
      </w:pPr>
    </w:p>
    <w:p w:rsidR="009615E0" w:rsidRPr="007A026C" w:rsidRDefault="009615E0" w:rsidP="007A026C">
      <w:pPr>
        <w:spacing w:line="276" w:lineRule="auto"/>
        <w:ind w:firstLineChars="100" w:firstLine="220"/>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t>○　適切な精神科医療の提供</w:t>
      </w:r>
    </w:p>
    <w:p w:rsidR="009615E0" w:rsidRPr="007A026C" w:rsidRDefault="009615E0" w:rsidP="007A026C">
      <w:pPr>
        <w:spacing w:line="276" w:lineRule="auto"/>
        <w:ind w:leftChars="200" w:left="420" w:firstLineChars="100" w:firstLine="220"/>
        <w:rPr>
          <w:sz w:val="22"/>
          <w:szCs w:val="21"/>
        </w:rPr>
      </w:pPr>
      <w:r w:rsidRPr="007A026C">
        <w:rPr>
          <w:rFonts w:hint="eastAsia"/>
          <w:sz w:val="22"/>
          <w:szCs w:val="21"/>
        </w:rPr>
        <w:t>うつ病等の精神疾患の早期発見・早期治療のため，かかりつけ医と精神科医等の連携推進について取り組み，６圏域で連携会議の設置等の連携体制が構築されています。</w:t>
      </w:r>
    </w:p>
    <w:p w:rsidR="009615E0" w:rsidRPr="007A026C" w:rsidRDefault="009615E0" w:rsidP="007A026C">
      <w:pPr>
        <w:spacing w:line="276" w:lineRule="auto"/>
        <w:ind w:left="480" w:hangingChars="200" w:hanging="480"/>
        <w:rPr>
          <w:sz w:val="22"/>
          <w:szCs w:val="21"/>
        </w:rPr>
      </w:pPr>
      <w:r w:rsidRPr="007A026C">
        <w:rPr>
          <w:rFonts w:asciiTheme="majorEastAsia" w:eastAsiaTheme="majorEastAsia" w:hAnsiTheme="majorEastAsia"/>
          <w:noProof/>
          <w:sz w:val="24"/>
        </w:rPr>
        <mc:AlternateContent>
          <mc:Choice Requires="wps">
            <w:drawing>
              <wp:anchor distT="0" distB="0" distL="114300" distR="114300" simplePos="0" relativeHeight="252036096" behindDoc="0" locked="0" layoutInCell="1" allowOverlap="1" wp14:anchorId="265CD311" wp14:editId="5219F749">
                <wp:simplePos x="0" y="0"/>
                <wp:positionH relativeFrom="column">
                  <wp:posOffset>8255</wp:posOffset>
                </wp:positionH>
                <wp:positionV relativeFrom="paragraph">
                  <wp:posOffset>100507</wp:posOffset>
                </wp:positionV>
                <wp:extent cx="1820545" cy="295275"/>
                <wp:effectExtent l="76200" t="57150" r="122555" b="142875"/>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課　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9" style="position:absolute;left:0;text-align:left;margin-left:.65pt;margin-top:7.9pt;width:143.35pt;height:23.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課　題</w:t>
                      </w:r>
                    </w:p>
                  </w:txbxContent>
                </v:textbox>
              </v:roundrect>
            </w:pict>
          </mc:Fallback>
        </mc:AlternateContent>
      </w:r>
    </w:p>
    <w:p w:rsidR="009615E0" w:rsidRPr="007A026C" w:rsidRDefault="009615E0" w:rsidP="007A026C">
      <w:pPr>
        <w:spacing w:line="276" w:lineRule="auto"/>
        <w:ind w:left="440" w:hangingChars="200" w:hanging="440"/>
        <w:rPr>
          <w:sz w:val="22"/>
          <w:szCs w:val="21"/>
        </w:rPr>
      </w:pPr>
    </w:p>
    <w:p w:rsidR="009615E0" w:rsidRPr="007A026C" w:rsidRDefault="009615E0" w:rsidP="007A026C">
      <w:pPr>
        <w:spacing w:line="276" w:lineRule="auto"/>
        <w:ind w:left="440" w:hangingChars="200" w:hanging="440"/>
        <w:rPr>
          <w:sz w:val="22"/>
          <w:szCs w:val="21"/>
        </w:rPr>
      </w:pPr>
      <w:r w:rsidRPr="007A026C">
        <w:rPr>
          <w:rFonts w:hint="eastAsia"/>
          <w:sz w:val="22"/>
          <w:szCs w:val="21"/>
        </w:rPr>
        <w:t xml:space="preserve">　●　医療資源が少ない北部圏域での連携体制整備に向けた取組の推進が必要です。</w:t>
      </w:r>
    </w:p>
    <w:p w:rsidR="009615E0" w:rsidRPr="007A026C" w:rsidRDefault="009615E0" w:rsidP="007A026C">
      <w:pPr>
        <w:spacing w:line="276" w:lineRule="auto"/>
        <w:ind w:left="660" w:hangingChars="300" w:hanging="660"/>
        <w:rPr>
          <w:sz w:val="22"/>
          <w:szCs w:val="21"/>
        </w:rPr>
      </w:pPr>
      <w:r w:rsidRPr="007A026C">
        <w:rPr>
          <w:rFonts w:hint="eastAsia"/>
          <w:sz w:val="22"/>
          <w:szCs w:val="21"/>
        </w:rPr>
        <w:t xml:space="preserve">　●　うつ病等の精神疾患への適切な医療だけでなく，精神科を受診した後も，</w:t>
      </w:r>
      <w:r w:rsidR="00402478" w:rsidRPr="004C526D">
        <w:rPr>
          <w:rFonts w:hint="eastAsia"/>
          <w:sz w:val="22"/>
          <w:szCs w:val="21"/>
        </w:rPr>
        <w:t>生活の問題，福祉の問題，家族の問題等，様々な問題に対して包括的に対応する必要があります。</w:t>
      </w:r>
    </w:p>
    <w:p w:rsidR="009615E0" w:rsidRPr="007A026C" w:rsidRDefault="009615E0" w:rsidP="007A026C">
      <w:pPr>
        <w:spacing w:line="276" w:lineRule="auto"/>
        <w:ind w:left="480" w:hangingChars="200" w:hanging="480"/>
        <w:rPr>
          <w:sz w:val="22"/>
          <w:szCs w:val="21"/>
        </w:rPr>
      </w:pPr>
      <w:r w:rsidRPr="007A026C">
        <w:rPr>
          <w:rFonts w:asciiTheme="majorEastAsia" w:eastAsiaTheme="majorEastAsia" w:hAnsiTheme="majorEastAsia"/>
          <w:noProof/>
          <w:sz w:val="24"/>
        </w:rPr>
        <mc:AlternateContent>
          <mc:Choice Requires="wps">
            <w:drawing>
              <wp:anchor distT="0" distB="0" distL="114300" distR="114300" simplePos="0" relativeHeight="252037120" behindDoc="0" locked="0" layoutInCell="1" allowOverlap="1" wp14:anchorId="493089A1" wp14:editId="661CC4B8">
                <wp:simplePos x="0" y="0"/>
                <wp:positionH relativeFrom="column">
                  <wp:posOffset>3057</wp:posOffset>
                </wp:positionH>
                <wp:positionV relativeFrom="paragraph">
                  <wp:posOffset>133438</wp:posOffset>
                </wp:positionV>
                <wp:extent cx="1820545" cy="295275"/>
                <wp:effectExtent l="76200" t="57150" r="122555" b="142875"/>
                <wp:wrapNone/>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0" style="position:absolute;left:0;text-align:left;margin-left:.25pt;margin-top:10.5pt;width:143.35pt;height:23.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具体的取組</w:t>
                      </w:r>
                    </w:p>
                  </w:txbxContent>
                </v:textbox>
              </v:roundrect>
            </w:pict>
          </mc:Fallback>
        </mc:AlternateContent>
      </w:r>
    </w:p>
    <w:p w:rsidR="009615E0" w:rsidRPr="007A026C" w:rsidRDefault="009615E0" w:rsidP="007A026C">
      <w:pPr>
        <w:spacing w:line="276" w:lineRule="auto"/>
        <w:ind w:left="440" w:hangingChars="200" w:hanging="440"/>
        <w:rPr>
          <w:sz w:val="22"/>
          <w:szCs w:val="21"/>
        </w:rPr>
      </w:pP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①　適切な精神科医療の提供</w:t>
      </w: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t xml:space="preserve">　　ア　精神疾患等への支援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Default="009615E0" w:rsidP="00F86044">
            <w:r w:rsidRPr="008728D7">
              <w:rPr>
                <w:rFonts w:hint="eastAsia"/>
              </w:rPr>
              <w:t>こころの健康かかりつけ医研修</w:t>
            </w:r>
          </w:p>
        </w:tc>
        <w:tc>
          <w:tcPr>
            <w:tcW w:w="3686" w:type="dxa"/>
            <w:vAlign w:val="center"/>
          </w:tcPr>
          <w:p w:rsidR="009615E0" w:rsidRPr="00D03D2F" w:rsidRDefault="009615E0" w:rsidP="00F86044">
            <w:r w:rsidRPr="008728D7">
              <w:rPr>
                <w:rFonts w:hint="eastAsia"/>
              </w:rPr>
              <w:t>かかりつけ医や産業医を対象とした精神疾患に関する理解や診断・治療技術の向上，専門医との連携を図るための研修</w:t>
            </w:r>
          </w:p>
        </w:tc>
        <w:tc>
          <w:tcPr>
            <w:tcW w:w="2409" w:type="dxa"/>
            <w:vAlign w:val="center"/>
          </w:tcPr>
          <w:p w:rsidR="009615E0" w:rsidRDefault="009615E0" w:rsidP="00F86044">
            <w:r w:rsidRPr="008728D7">
              <w:rPr>
                <w:rFonts w:hint="eastAsia"/>
              </w:rPr>
              <w:t>かかりつけ医のうつ病等の精神疾患の診断技術の向上を図るとともに，かかりつけ医と専門医との連携を図ることにより，かかりつけ医によるうつ病等の早期発見とその後の早期治療の促進</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・健康対策課</w:t>
            </w:r>
          </w:p>
        </w:tc>
      </w:tr>
      <w:tr w:rsidR="009615E0" w:rsidTr="007A026C">
        <w:tc>
          <w:tcPr>
            <w:tcW w:w="1843" w:type="dxa"/>
            <w:vAlign w:val="center"/>
          </w:tcPr>
          <w:p w:rsidR="009615E0" w:rsidRDefault="009615E0" w:rsidP="00F86044">
            <w:r w:rsidRPr="008728D7">
              <w:rPr>
                <w:rFonts w:hint="eastAsia"/>
              </w:rPr>
              <w:t>アルコール等の依存症に対する取組</w:t>
            </w:r>
          </w:p>
        </w:tc>
        <w:tc>
          <w:tcPr>
            <w:tcW w:w="3686" w:type="dxa"/>
            <w:vAlign w:val="center"/>
          </w:tcPr>
          <w:p w:rsidR="009615E0" w:rsidRDefault="009615E0" w:rsidP="00F86044">
            <w:pPr>
              <w:ind w:left="210" w:hangingChars="100" w:hanging="210"/>
            </w:pPr>
            <w:r>
              <w:rPr>
                <w:rFonts w:hint="eastAsia"/>
              </w:rPr>
              <w:t>・アルコール健康障害の予防，早期発見，早期治療等総合的な支援</w:t>
            </w:r>
          </w:p>
          <w:p w:rsidR="009615E0" w:rsidRDefault="009615E0" w:rsidP="00F86044">
            <w:pPr>
              <w:ind w:left="210" w:hangingChars="100" w:hanging="210"/>
            </w:pPr>
            <w:r>
              <w:rPr>
                <w:rFonts w:hint="eastAsia"/>
              </w:rPr>
              <w:t>・ギャンブル依存症等のその他の依存症の支援の検討</w:t>
            </w:r>
          </w:p>
        </w:tc>
        <w:tc>
          <w:tcPr>
            <w:tcW w:w="2409" w:type="dxa"/>
            <w:vAlign w:val="center"/>
          </w:tcPr>
          <w:p w:rsidR="009615E0" w:rsidRDefault="009615E0" w:rsidP="00F86044">
            <w:r w:rsidRPr="008728D7">
              <w:rPr>
                <w:rFonts w:hint="eastAsia"/>
              </w:rPr>
              <w:t>自殺のハイリスク要因であるアルコール健康障害やギャンブル依存症の予防，早期発見，早期治療</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tc>
      </w:tr>
      <w:tr w:rsidR="009615E0" w:rsidTr="007A026C">
        <w:tc>
          <w:tcPr>
            <w:tcW w:w="1843" w:type="dxa"/>
            <w:vAlign w:val="center"/>
          </w:tcPr>
          <w:p w:rsidR="009615E0" w:rsidRDefault="009615E0" w:rsidP="00F86044">
            <w:r w:rsidRPr="008728D7">
              <w:rPr>
                <w:rFonts w:hint="eastAsia"/>
              </w:rPr>
              <w:lastRenderedPageBreak/>
              <w:t>精神科救急医療システムの運用</w:t>
            </w:r>
          </w:p>
        </w:tc>
        <w:tc>
          <w:tcPr>
            <w:tcW w:w="3686" w:type="dxa"/>
            <w:vAlign w:val="center"/>
          </w:tcPr>
          <w:p w:rsidR="009615E0" w:rsidRDefault="009615E0" w:rsidP="00F86044">
            <w:r w:rsidRPr="008728D7">
              <w:rPr>
                <w:rFonts w:hint="eastAsia"/>
              </w:rPr>
              <w:t>精神科救急情報センターにおける相談及び精神科救急医療施設における診療及び移送</w:t>
            </w:r>
          </w:p>
        </w:tc>
        <w:tc>
          <w:tcPr>
            <w:tcW w:w="2409" w:type="dxa"/>
            <w:vAlign w:val="center"/>
          </w:tcPr>
          <w:p w:rsidR="009615E0" w:rsidRDefault="009615E0" w:rsidP="00F86044">
            <w:r w:rsidRPr="008728D7">
              <w:rPr>
                <w:rFonts w:hint="eastAsia"/>
              </w:rPr>
              <w:t>精神疾患を有する患者への迅速な危機対応</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7A026C">
        <w:tc>
          <w:tcPr>
            <w:tcW w:w="1843" w:type="dxa"/>
            <w:vAlign w:val="center"/>
          </w:tcPr>
          <w:p w:rsidR="009615E0" w:rsidRDefault="009615E0" w:rsidP="00F86044">
            <w:r w:rsidRPr="008728D7">
              <w:rPr>
                <w:rFonts w:hint="eastAsia"/>
              </w:rPr>
              <w:t>薬物乱用防止対策</w:t>
            </w:r>
          </w:p>
        </w:tc>
        <w:tc>
          <w:tcPr>
            <w:tcW w:w="3686" w:type="dxa"/>
            <w:vAlign w:val="center"/>
          </w:tcPr>
          <w:p w:rsidR="009615E0" w:rsidRDefault="009615E0" w:rsidP="00F86044">
            <w:r w:rsidRPr="008728D7">
              <w:rPr>
                <w:rFonts w:hint="eastAsia"/>
              </w:rPr>
              <w:t>薬物乱用防止教室や薬物乱用防止指導員による，普及啓発の実施</w:t>
            </w:r>
          </w:p>
        </w:tc>
        <w:tc>
          <w:tcPr>
            <w:tcW w:w="2409" w:type="dxa"/>
            <w:vAlign w:val="center"/>
          </w:tcPr>
          <w:p w:rsidR="009615E0" w:rsidRDefault="009615E0" w:rsidP="00F86044">
            <w:r w:rsidRPr="008728D7">
              <w:rPr>
                <w:rFonts w:hint="eastAsia"/>
              </w:rPr>
              <w:t>薬物乱用による自殺リスクの抑制</w:t>
            </w:r>
          </w:p>
        </w:tc>
        <w:tc>
          <w:tcPr>
            <w:tcW w:w="1843" w:type="dxa"/>
            <w:vAlign w:val="center"/>
          </w:tcPr>
          <w:p w:rsidR="009615E0" w:rsidRDefault="009615E0" w:rsidP="00F86044">
            <w:r>
              <w:rPr>
                <w:rFonts w:hint="eastAsia"/>
              </w:rPr>
              <w:t>健康福祉局</w:t>
            </w:r>
          </w:p>
          <w:p w:rsidR="009615E0" w:rsidRDefault="009615E0" w:rsidP="00F86044">
            <w:r>
              <w:rPr>
                <w:rFonts w:hint="eastAsia"/>
              </w:rPr>
              <w:t>・薬務課</w:t>
            </w:r>
          </w:p>
        </w:tc>
      </w:tr>
    </w:tbl>
    <w:p w:rsidR="007A026C" w:rsidRDefault="007A026C" w:rsidP="007A026C">
      <w:pPr>
        <w:spacing w:line="276" w:lineRule="auto"/>
        <w:ind w:left="440" w:hangingChars="200" w:hanging="440"/>
        <w:rPr>
          <w:sz w:val="22"/>
          <w:szCs w:val="21"/>
        </w:rPr>
      </w:pP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 xml:space="preserve">　イ　慢性疾患等への支援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Pr="008728D7" w:rsidRDefault="009615E0" w:rsidP="00F86044">
            <w:r w:rsidRPr="008728D7">
              <w:rPr>
                <w:rFonts w:hint="eastAsia"/>
              </w:rPr>
              <w:t>がんに関する相談支援</w:t>
            </w:r>
          </w:p>
        </w:tc>
        <w:tc>
          <w:tcPr>
            <w:tcW w:w="3686" w:type="dxa"/>
            <w:vAlign w:val="center"/>
          </w:tcPr>
          <w:p w:rsidR="009615E0" w:rsidRPr="008728D7" w:rsidRDefault="009615E0" w:rsidP="00F86044">
            <w:r w:rsidRPr="008728D7">
              <w:rPr>
                <w:rFonts w:hint="eastAsia"/>
              </w:rPr>
              <w:t>がん診療連携拠点病院の相談支援センター</w:t>
            </w:r>
            <w:r>
              <w:rPr>
                <w:rFonts w:hint="eastAsia"/>
              </w:rPr>
              <w:t>において，がんの治療や療養生活全般の質問や相談に対応し，がんに関する様々な情報提供を行う。</w:t>
            </w:r>
          </w:p>
        </w:tc>
        <w:tc>
          <w:tcPr>
            <w:tcW w:w="2409" w:type="dxa"/>
            <w:vAlign w:val="center"/>
          </w:tcPr>
          <w:p w:rsidR="009615E0" w:rsidRPr="008728D7" w:rsidRDefault="009615E0" w:rsidP="00F86044">
            <w:r w:rsidRPr="008728D7">
              <w:rPr>
                <w:rFonts w:hint="eastAsia"/>
              </w:rPr>
              <w:t>がん患者及び家族が抱える身体的・精神的苦痛の緩和</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・がん対策課</w:t>
            </w:r>
          </w:p>
        </w:tc>
      </w:tr>
      <w:tr w:rsidR="009615E0" w:rsidTr="007A026C">
        <w:tc>
          <w:tcPr>
            <w:tcW w:w="1843" w:type="dxa"/>
            <w:vAlign w:val="center"/>
          </w:tcPr>
          <w:p w:rsidR="009615E0" w:rsidRDefault="009615E0" w:rsidP="00F86044">
            <w:r w:rsidRPr="008728D7">
              <w:rPr>
                <w:rFonts w:hint="eastAsia"/>
              </w:rPr>
              <w:t>がん診療連携拠点病院における苦痛のスクリーニングの徹底</w:t>
            </w:r>
          </w:p>
        </w:tc>
        <w:tc>
          <w:tcPr>
            <w:tcW w:w="3686" w:type="dxa"/>
            <w:vAlign w:val="center"/>
          </w:tcPr>
          <w:p w:rsidR="009615E0" w:rsidRPr="00D03D2F" w:rsidRDefault="009615E0" w:rsidP="00F86044">
            <w:r w:rsidRPr="008728D7">
              <w:rPr>
                <w:rFonts w:hint="eastAsia"/>
              </w:rPr>
              <w:t>がん診療連携拠点病院において，がん患者の身体的苦痛や精神的苦痛，社会的苦痛等のスクリーニングを診断時から外来及び病棟で実施</w:t>
            </w:r>
          </w:p>
        </w:tc>
        <w:tc>
          <w:tcPr>
            <w:tcW w:w="2409" w:type="dxa"/>
            <w:vAlign w:val="center"/>
          </w:tcPr>
          <w:p w:rsidR="009615E0" w:rsidRDefault="009615E0" w:rsidP="00F86044">
            <w:r w:rsidRPr="008728D7">
              <w:rPr>
                <w:rFonts w:hint="eastAsia"/>
              </w:rPr>
              <w:t>診断時からのスクリーニングの実施によって，患者の苦痛に関する情報を病院内で共有することにより，苦痛を抱えた患者へ緩和ケアを提供するなど迅速な対応ができる</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・がん対策課</w:t>
            </w:r>
          </w:p>
        </w:tc>
      </w:tr>
    </w:tbl>
    <w:p w:rsidR="009615E0" w:rsidRPr="007A026C" w:rsidRDefault="009615E0" w:rsidP="007A026C">
      <w:pPr>
        <w:spacing w:line="276" w:lineRule="auto"/>
        <w:ind w:left="440" w:hangingChars="200" w:hanging="440"/>
        <w:rPr>
          <w:sz w:val="22"/>
          <w:szCs w:val="21"/>
        </w:rPr>
      </w:pP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②　保健福祉サービスとの連動</w:t>
      </w: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t xml:space="preserve">　　ア　保健・福祉に関する支援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Default="009615E0" w:rsidP="00F86044">
            <w:r w:rsidRPr="003978E6">
              <w:rPr>
                <w:rFonts w:hint="eastAsia"/>
              </w:rPr>
              <w:t>ひきこもり相談支援センターの設置・運営</w:t>
            </w:r>
          </w:p>
        </w:tc>
        <w:tc>
          <w:tcPr>
            <w:tcW w:w="3686" w:type="dxa"/>
            <w:vAlign w:val="center"/>
          </w:tcPr>
          <w:p w:rsidR="009615E0" w:rsidRPr="00D03D2F" w:rsidRDefault="009615E0" w:rsidP="00F86044">
            <w:r w:rsidRPr="003978E6">
              <w:rPr>
                <w:rFonts w:hint="eastAsia"/>
              </w:rPr>
              <w:t>ひきこもり状態にある本人や家族からの電話，来所等による相談に応じ，適切な受診等ができるよう支援</w:t>
            </w:r>
          </w:p>
        </w:tc>
        <w:tc>
          <w:tcPr>
            <w:tcW w:w="2409" w:type="dxa"/>
            <w:vAlign w:val="center"/>
          </w:tcPr>
          <w:p w:rsidR="009615E0" w:rsidRDefault="009615E0" w:rsidP="00F86044">
            <w:r w:rsidRPr="003978E6">
              <w:rPr>
                <w:rFonts w:hint="eastAsia"/>
              </w:rPr>
              <w:t>ひきこもり状態の長期化の防止。受診等必要な支援を行うことによる自殺リスクの軽減・排除</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・健康対策課</w:t>
            </w:r>
          </w:p>
        </w:tc>
      </w:tr>
      <w:tr w:rsidR="009615E0" w:rsidTr="007A026C">
        <w:tc>
          <w:tcPr>
            <w:tcW w:w="1843" w:type="dxa"/>
            <w:vAlign w:val="center"/>
          </w:tcPr>
          <w:p w:rsidR="009615E0" w:rsidRDefault="009615E0" w:rsidP="00F86044">
            <w:r w:rsidRPr="003978E6">
              <w:rPr>
                <w:rFonts w:hint="eastAsia"/>
              </w:rPr>
              <w:t>精神障害者地域生活支援事業</w:t>
            </w:r>
          </w:p>
        </w:tc>
        <w:tc>
          <w:tcPr>
            <w:tcW w:w="3686" w:type="dxa"/>
            <w:vAlign w:val="center"/>
          </w:tcPr>
          <w:p w:rsidR="009615E0" w:rsidRDefault="009615E0" w:rsidP="00F86044">
            <w:pPr>
              <w:ind w:left="210" w:hangingChars="100" w:hanging="210"/>
            </w:pPr>
            <w:r>
              <w:rPr>
                <w:rFonts w:hint="eastAsia"/>
              </w:rPr>
              <w:t>・精神障害にも対応した地域包括ケアシステムの構築</w:t>
            </w:r>
          </w:p>
          <w:p w:rsidR="009615E0" w:rsidRDefault="009615E0" w:rsidP="00F86044">
            <w:r>
              <w:rPr>
                <w:rFonts w:hint="eastAsia"/>
              </w:rPr>
              <w:t>・措置入院者等の退院後支援</w:t>
            </w:r>
          </w:p>
        </w:tc>
        <w:tc>
          <w:tcPr>
            <w:tcW w:w="2409" w:type="dxa"/>
            <w:vAlign w:val="center"/>
          </w:tcPr>
          <w:p w:rsidR="009615E0" w:rsidRDefault="009615E0" w:rsidP="00F86044">
            <w:r w:rsidRPr="003978E6">
              <w:rPr>
                <w:rFonts w:hint="eastAsia"/>
              </w:rPr>
              <w:t>精神障害者が安心して地域で暮らせることによる生きづらさの軽減</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p w:rsidR="009615E0" w:rsidRDefault="009615E0" w:rsidP="00F86044">
            <w:r>
              <w:rPr>
                <w:rFonts w:hint="eastAsia"/>
              </w:rPr>
              <w:t>・障害者支援課</w:t>
            </w:r>
          </w:p>
        </w:tc>
      </w:tr>
      <w:tr w:rsidR="009615E0" w:rsidTr="007A026C">
        <w:tc>
          <w:tcPr>
            <w:tcW w:w="1843" w:type="dxa"/>
            <w:vAlign w:val="center"/>
          </w:tcPr>
          <w:p w:rsidR="009615E0" w:rsidRDefault="009615E0" w:rsidP="00F86044">
            <w:r w:rsidRPr="003978E6">
              <w:rPr>
                <w:rFonts w:hint="eastAsia"/>
              </w:rPr>
              <w:t>発達障害者支援センター運営事業</w:t>
            </w:r>
          </w:p>
        </w:tc>
        <w:tc>
          <w:tcPr>
            <w:tcW w:w="3686" w:type="dxa"/>
            <w:vAlign w:val="center"/>
          </w:tcPr>
          <w:p w:rsidR="009615E0" w:rsidRDefault="009615E0" w:rsidP="00F86044">
            <w:r w:rsidRPr="003978E6">
              <w:rPr>
                <w:rFonts w:hint="eastAsia"/>
              </w:rPr>
              <w:t>相談支援，教育・就労支援，家族支援体制の整備，普及啓発等，発達障害者や家族に対する総合的な支援を実施</w:t>
            </w:r>
          </w:p>
        </w:tc>
        <w:tc>
          <w:tcPr>
            <w:tcW w:w="2409" w:type="dxa"/>
            <w:vAlign w:val="center"/>
          </w:tcPr>
          <w:p w:rsidR="009615E0" w:rsidRDefault="009615E0" w:rsidP="00F86044">
            <w:r w:rsidRPr="003978E6">
              <w:rPr>
                <w:rFonts w:hint="eastAsia"/>
              </w:rPr>
              <w:t>様々な生活上の困難から，自殺のリスクが高いと言われる発達障害者への適切な支援</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・障害者支援課</w:t>
            </w:r>
          </w:p>
        </w:tc>
      </w:tr>
    </w:tbl>
    <w:p w:rsidR="007A026C" w:rsidRDefault="007A026C" w:rsidP="007A026C">
      <w:pPr>
        <w:spacing w:line="276" w:lineRule="auto"/>
        <w:ind w:left="440" w:hangingChars="200" w:hanging="440"/>
        <w:rPr>
          <w:rFonts w:asciiTheme="majorEastAsia" w:eastAsiaTheme="majorEastAsia" w:hAnsiTheme="majorEastAsia"/>
          <w:sz w:val="22"/>
          <w:szCs w:val="21"/>
        </w:rPr>
      </w:pP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lastRenderedPageBreak/>
        <w:t>（３）自殺企図に至った人や自死遺族の支援の充実（ステージⅢ）</w:t>
      </w:r>
    </w:p>
    <w:p w:rsidR="009615E0" w:rsidRDefault="009615E0" w:rsidP="009615E0">
      <w:pPr>
        <w:ind w:left="440" w:hangingChars="200" w:hanging="440"/>
        <w:rPr>
          <w:szCs w:val="21"/>
        </w:rPr>
      </w:pPr>
      <w:r w:rsidRPr="00276FF3">
        <w:rPr>
          <w:rFonts w:asciiTheme="majorEastAsia" w:eastAsiaTheme="majorEastAsia" w:hAnsiTheme="majorEastAsia"/>
          <w:noProof/>
          <w:sz w:val="22"/>
        </w:rPr>
        <mc:AlternateContent>
          <mc:Choice Requires="wps">
            <w:drawing>
              <wp:anchor distT="0" distB="0" distL="114300" distR="114300" simplePos="0" relativeHeight="252038144" behindDoc="0" locked="0" layoutInCell="1" allowOverlap="1" wp14:anchorId="78B3C1DF" wp14:editId="232191F5">
                <wp:simplePos x="0" y="0"/>
                <wp:positionH relativeFrom="column">
                  <wp:posOffset>0</wp:posOffset>
                </wp:positionH>
                <wp:positionV relativeFrom="paragraph">
                  <wp:posOffset>194310</wp:posOffset>
                </wp:positionV>
                <wp:extent cx="6200775" cy="1382233"/>
                <wp:effectExtent l="114300" t="114300" r="161925" b="180340"/>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382233"/>
                        </a:xfrm>
                        <a:prstGeom prst="roundRect">
                          <a:avLst/>
                        </a:prstGeom>
                        <a:solidFill>
                          <a:srgbClr val="1F497D">
                            <a:lumMod val="20000"/>
                            <a:lumOff val="80000"/>
                          </a:srgbClr>
                        </a:solidFill>
                        <a:ln w="25400" cap="flat" cmpd="sng" algn="ctr">
                          <a:noFill/>
                          <a:prstDash val="soli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D13A6C" w:rsidRPr="00741DC8" w:rsidRDefault="00D13A6C" w:rsidP="009615E0">
                            <w:pPr>
                              <w:ind w:left="220" w:hangingChars="100" w:hanging="220"/>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741DC8">
                              <w:rPr>
                                <w:rFonts w:asciiTheme="majorEastAsia" w:eastAsiaTheme="majorEastAsia" w:hAnsiTheme="majorEastAsia" w:hint="eastAsia"/>
                                <w:sz w:val="24"/>
                              </w:rPr>
                              <w:t>【目指す姿】</w:t>
                            </w:r>
                          </w:p>
                          <w:p w:rsidR="00D13A6C" w:rsidRDefault="00D13A6C" w:rsidP="009615E0">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未遂となった人に対する精神科医の関与と継続的な相談支援が実施されている。</w:t>
                            </w:r>
                          </w:p>
                          <w:p w:rsidR="00D13A6C" w:rsidRDefault="00D13A6C" w:rsidP="009615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支援コーディネーターを中心とした関係団体の連携支援が行われている。</w:t>
                            </w:r>
                          </w:p>
                          <w:p w:rsidR="00D13A6C" w:rsidRDefault="00D13A6C" w:rsidP="009615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自死遺族が苦痛の緩和や経験の共有を行える場が提供されている。</w:t>
                            </w:r>
                          </w:p>
                          <w:p w:rsidR="00D13A6C" w:rsidRPr="001A1B9C" w:rsidRDefault="00D13A6C" w:rsidP="009615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自死遺族が抱える困難や悩みに対する相談支援が実施されている。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テキスト ボックス 459" o:spid="_x0000_s1131" style="position:absolute;left:0;text-align:left;margin-left:0;margin-top:15.3pt;width:488.25pt;height:108.8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" fillcolor="#c6d9f1" stroked="f" strokeweight="2pt">
                <v:shadow on="t" color="black" offset="0,1pt"/>
                <v:textbox>
                  <w:txbxContent>
                    <w:p w:rsidR="00D13A6C" w:rsidRPr="00741DC8" w:rsidRDefault="00D13A6C" w:rsidP="009615E0">
                      <w:pPr>
                        <w:ind w:left="220" w:hangingChars="100" w:hanging="220"/>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741DC8">
                        <w:rPr>
                          <w:rFonts w:asciiTheme="majorEastAsia" w:eastAsiaTheme="majorEastAsia" w:hAnsiTheme="majorEastAsia" w:hint="eastAsia"/>
                          <w:sz w:val="24"/>
                        </w:rPr>
                        <w:t>【目指す姿】</w:t>
                      </w:r>
                    </w:p>
                    <w:p w:rsidR="00D13A6C" w:rsidRDefault="00D13A6C" w:rsidP="009615E0">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未遂となった人に対する精神科医の関与と継続的な相談支援が実施されている。</w:t>
                      </w:r>
                    </w:p>
                    <w:p w:rsidR="00D13A6C" w:rsidRDefault="00D13A6C" w:rsidP="009615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支援コーディネーターを中心とした関係団体の連携支援が行われている。</w:t>
                      </w:r>
                    </w:p>
                    <w:p w:rsidR="00D13A6C" w:rsidRDefault="00D13A6C" w:rsidP="009615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自死遺族が苦痛の緩和や経験の共有を行える場が提供されている。</w:t>
                      </w:r>
                    </w:p>
                    <w:p w:rsidR="00D13A6C" w:rsidRPr="001A1B9C" w:rsidRDefault="00D13A6C" w:rsidP="009615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自死遺族が抱える困難や悩みに対する相談支援が実施されている。</w:t>
                      </w:r>
                    </w:p>
                  </w:txbxContent>
                </v:textbox>
              </v:roundrect>
            </w:pict>
          </mc:Fallback>
        </mc:AlternateContent>
      </w: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20" w:hangingChars="200" w:hanging="420"/>
        <w:rPr>
          <w:szCs w:val="21"/>
        </w:rPr>
      </w:pPr>
    </w:p>
    <w:p w:rsidR="009615E0" w:rsidRDefault="009615E0" w:rsidP="009615E0">
      <w:pPr>
        <w:ind w:left="440" w:hangingChars="200" w:hanging="440"/>
        <w:rPr>
          <w:szCs w:val="21"/>
        </w:rPr>
      </w:pPr>
      <w:r w:rsidRPr="00741CE5">
        <w:rPr>
          <w:rFonts w:asciiTheme="majorEastAsia" w:eastAsiaTheme="majorEastAsia" w:hAnsiTheme="majorEastAsia"/>
          <w:noProof/>
          <w:sz w:val="22"/>
        </w:rPr>
        <mc:AlternateContent>
          <mc:Choice Requires="wps">
            <w:drawing>
              <wp:anchor distT="0" distB="0" distL="114300" distR="114300" simplePos="0" relativeHeight="252039168" behindDoc="0" locked="0" layoutInCell="1" allowOverlap="1" wp14:anchorId="59E926EA" wp14:editId="6086C0B6">
                <wp:simplePos x="0" y="0"/>
                <wp:positionH relativeFrom="column">
                  <wp:posOffset>-1905</wp:posOffset>
                </wp:positionH>
                <wp:positionV relativeFrom="paragraph">
                  <wp:posOffset>105543</wp:posOffset>
                </wp:positionV>
                <wp:extent cx="1820545" cy="295275"/>
                <wp:effectExtent l="76200" t="57150" r="122555" b="142875"/>
                <wp:wrapNone/>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2" style="position:absolute;left:0;text-align:left;margin-left:-.15pt;margin-top:8.3pt;width:143.35pt;height:23.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v:textbox>
              </v:roundrect>
            </w:pict>
          </mc:Fallback>
        </mc:AlternateContent>
      </w:r>
    </w:p>
    <w:p w:rsidR="009615E0" w:rsidRDefault="009615E0" w:rsidP="009615E0">
      <w:pPr>
        <w:ind w:left="420" w:hangingChars="200" w:hanging="420"/>
        <w:rPr>
          <w:szCs w:val="21"/>
        </w:rPr>
      </w:pP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t xml:space="preserve">　○　未遂となった人の再企図の防止</w:t>
      </w:r>
    </w:p>
    <w:p w:rsidR="009615E0" w:rsidRPr="007A026C" w:rsidRDefault="009615E0" w:rsidP="007A026C">
      <w:pPr>
        <w:spacing w:line="276" w:lineRule="auto"/>
        <w:ind w:left="440" w:hangingChars="200" w:hanging="440"/>
        <w:rPr>
          <w:sz w:val="22"/>
          <w:szCs w:val="21"/>
        </w:rPr>
      </w:pPr>
      <w:r w:rsidRPr="007A026C">
        <w:rPr>
          <w:rFonts w:hint="eastAsia"/>
          <w:sz w:val="22"/>
          <w:szCs w:val="21"/>
        </w:rPr>
        <w:t xml:space="preserve">　　　自殺で亡くなった人のうち未遂の経験がある人は，平成</w:t>
      </w:r>
      <w:r w:rsidRPr="007A026C">
        <w:rPr>
          <w:rFonts w:hint="eastAsia"/>
          <w:sz w:val="22"/>
          <w:szCs w:val="21"/>
        </w:rPr>
        <w:t>26(2014)</w:t>
      </w:r>
      <w:r w:rsidRPr="007A026C">
        <w:rPr>
          <w:rFonts w:hint="eastAsia"/>
          <w:sz w:val="22"/>
          <w:szCs w:val="21"/>
        </w:rPr>
        <w:t>年の</w:t>
      </w:r>
      <w:r w:rsidRPr="007A026C">
        <w:rPr>
          <w:rFonts w:hint="eastAsia"/>
          <w:sz w:val="22"/>
          <w:szCs w:val="21"/>
        </w:rPr>
        <w:t>105</w:t>
      </w:r>
      <w:r w:rsidRPr="007A026C">
        <w:rPr>
          <w:rFonts w:hint="eastAsia"/>
          <w:sz w:val="22"/>
          <w:szCs w:val="21"/>
        </w:rPr>
        <w:t>名から，平成</w:t>
      </w:r>
      <w:r w:rsidRPr="007A026C">
        <w:rPr>
          <w:rFonts w:hint="eastAsia"/>
          <w:sz w:val="22"/>
          <w:szCs w:val="21"/>
        </w:rPr>
        <w:t>29(2017)</w:t>
      </w:r>
      <w:r w:rsidRPr="007A026C">
        <w:rPr>
          <w:rFonts w:hint="eastAsia"/>
          <w:sz w:val="22"/>
          <w:szCs w:val="21"/>
        </w:rPr>
        <w:t>年は</w:t>
      </w:r>
      <w:r w:rsidRPr="007A026C">
        <w:rPr>
          <w:rFonts w:hint="eastAsia"/>
          <w:sz w:val="22"/>
          <w:szCs w:val="21"/>
        </w:rPr>
        <w:t>83</w:t>
      </w:r>
      <w:r w:rsidRPr="007A026C">
        <w:rPr>
          <w:rFonts w:hint="eastAsia"/>
          <w:sz w:val="22"/>
          <w:szCs w:val="21"/>
        </w:rPr>
        <w:t>名に減少していますが，自殺で亡くなった人全体に占める割合でみると，</w:t>
      </w:r>
      <w:r w:rsidRPr="007A026C">
        <w:rPr>
          <w:rFonts w:hint="eastAsia"/>
          <w:sz w:val="22"/>
          <w:szCs w:val="21"/>
        </w:rPr>
        <w:t>18.5</w:t>
      </w:r>
      <w:r w:rsidRPr="007A026C">
        <w:rPr>
          <w:rFonts w:hint="eastAsia"/>
          <w:sz w:val="22"/>
          <w:szCs w:val="21"/>
        </w:rPr>
        <w:t>％から</w:t>
      </w:r>
      <w:r w:rsidRPr="007A026C">
        <w:rPr>
          <w:rFonts w:hint="eastAsia"/>
          <w:sz w:val="22"/>
          <w:szCs w:val="21"/>
        </w:rPr>
        <w:t>17.7</w:t>
      </w:r>
      <w:r w:rsidRPr="007A026C">
        <w:rPr>
          <w:rFonts w:hint="eastAsia"/>
          <w:sz w:val="22"/>
          <w:szCs w:val="21"/>
        </w:rPr>
        <w:t>％という小幅な減少にとどまっています。</w:t>
      </w:r>
    </w:p>
    <w:p w:rsidR="009615E0" w:rsidRPr="007A026C" w:rsidRDefault="009615E0" w:rsidP="007A026C">
      <w:pPr>
        <w:spacing w:line="276" w:lineRule="auto"/>
        <w:ind w:left="440" w:hangingChars="200" w:hanging="440"/>
        <w:rPr>
          <w:sz w:val="22"/>
          <w:szCs w:val="21"/>
        </w:rPr>
      </w:pPr>
    </w:p>
    <w:p w:rsidR="009615E0" w:rsidRPr="007A026C" w:rsidRDefault="009615E0" w:rsidP="007A026C">
      <w:pPr>
        <w:spacing w:line="276" w:lineRule="auto"/>
        <w:ind w:firstLine="210"/>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t>○　遺された人の苦痛の緩和</w:t>
      </w:r>
    </w:p>
    <w:p w:rsidR="009615E0" w:rsidRPr="007A026C" w:rsidRDefault="009615E0" w:rsidP="007A026C">
      <w:pPr>
        <w:spacing w:line="276" w:lineRule="auto"/>
        <w:ind w:left="440" w:hangingChars="200" w:hanging="440"/>
        <w:rPr>
          <w:sz w:val="22"/>
          <w:szCs w:val="21"/>
        </w:rPr>
      </w:pPr>
      <w:r w:rsidRPr="007A026C">
        <w:rPr>
          <w:rFonts w:hint="eastAsia"/>
          <w:sz w:val="22"/>
          <w:szCs w:val="21"/>
        </w:rPr>
        <w:t xml:space="preserve">　　　分かち合いの会の開催圏域は，平成</w:t>
      </w:r>
      <w:r w:rsidRPr="007A026C">
        <w:rPr>
          <w:rFonts w:hint="eastAsia"/>
          <w:sz w:val="22"/>
          <w:szCs w:val="21"/>
        </w:rPr>
        <w:t>26(2014)</w:t>
      </w:r>
      <w:r w:rsidRPr="007A026C">
        <w:rPr>
          <w:rFonts w:hint="eastAsia"/>
          <w:sz w:val="22"/>
          <w:szCs w:val="21"/>
        </w:rPr>
        <w:t>年度は３圏域にとどまっていましたが，平成</w:t>
      </w:r>
      <w:r w:rsidRPr="007A026C">
        <w:rPr>
          <w:rFonts w:hint="eastAsia"/>
          <w:sz w:val="22"/>
          <w:szCs w:val="21"/>
        </w:rPr>
        <w:t>29(2017)</w:t>
      </w:r>
      <w:r w:rsidRPr="007A026C">
        <w:rPr>
          <w:rFonts w:hint="eastAsia"/>
          <w:sz w:val="22"/>
          <w:szCs w:val="21"/>
        </w:rPr>
        <w:t>年度には民間団体等の開催する分かち合いの会も拡充した結果，５圏域に増加しています。</w:t>
      </w:r>
    </w:p>
    <w:p w:rsidR="009615E0" w:rsidRPr="007A026C" w:rsidRDefault="009615E0" w:rsidP="007A026C">
      <w:pPr>
        <w:spacing w:line="276" w:lineRule="auto"/>
        <w:ind w:left="440" w:hangingChars="200" w:hanging="440"/>
        <w:rPr>
          <w:sz w:val="22"/>
          <w:szCs w:val="21"/>
        </w:rPr>
      </w:pPr>
    </w:p>
    <w:p w:rsidR="009615E0" w:rsidRPr="007A026C" w:rsidRDefault="009615E0" w:rsidP="007A026C">
      <w:pPr>
        <w:spacing w:line="276" w:lineRule="auto"/>
        <w:ind w:left="480" w:hangingChars="200" w:hanging="480"/>
        <w:rPr>
          <w:sz w:val="22"/>
          <w:szCs w:val="21"/>
        </w:rPr>
      </w:pPr>
      <w:r w:rsidRPr="007A026C">
        <w:rPr>
          <w:rFonts w:asciiTheme="majorEastAsia" w:eastAsiaTheme="majorEastAsia" w:hAnsiTheme="majorEastAsia"/>
          <w:noProof/>
          <w:sz w:val="24"/>
        </w:rPr>
        <mc:AlternateContent>
          <mc:Choice Requires="wps">
            <w:drawing>
              <wp:anchor distT="0" distB="0" distL="114300" distR="114300" simplePos="0" relativeHeight="252040192" behindDoc="0" locked="0" layoutInCell="1" allowOverlap="1" wp14:anchorId="2C9C00ED" wp14:editId="77DC52C5">
                <wp:simplePos x="0" y="0"/>
                <wp:positionH relativeFrom="column">
                  <wp:posOffset>-8890</wp:posOffset>
                </wp:positionH>
                <wp:positionV relativeFrom="paragraph">
                  <wp:posOffset>92075</wp:posOffset>
                </wp:positionV>
                <wp:extent cx="1820545" cy="295275"/>
                <wp:effectExtent l="76200" t="57150" r="122555" b="142875"/>
                <wp:wrapNone/>
                <wp:docPr id="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課　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3" style="position:absolute;left:0;text-align:left;margin-left:-.7pt;margin-top:7.25pt;width:143.35pt;height:23.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課　題</w:t>
                      </w:r>
                    </w:p>
                  </w:txbxContent>
                </v:textbox>
              </v:roundrect>
            </w:pict>
          </mc:Fallback>
        </mc:AlternateContent>
      </w:r>
    </w:p>
    <w:p w:rsidR="009615E0" w:rsidRPr="007A026C" w:rsidRDefault="009615E0" w:rsidP="007A026C">
      <w:pPr>
        <w:widowControl/>
        <w:spacing w:line="276" w:lineRule="auto"/>
        <w:jc w:val="left"/>
        <w:rPr>
          <w:sz w:val="22"/>
          <w:szCs w:val="21"/>
        </w:rPr>
      </w:pPr>
    </w:p>
    <w:p w:rsidR="009615E0" w:rsidRPr="007A026C" w:rsidRDefault="009615E0" w:rsidP="007A026C">
      <w:pPr>
        <w:widowControl/>
        <w:spacing w:line="276" w:lineRule="auto"/>
        <w:jc w:val="left"/>
        <w:rPr>
          <w:sz w:val="22"/>
          <w:szCs w:val="21"/>
        </w:rPr>
      </w:pPr>
      <w:r w:rsidRPr="007A026C">
        <w:rPr>
          <w:rFonts w:hint="eastAsia"/>
          <w:sz w:val="22"/>
          <w:szCs w:val="21"/>
        </w:rPr>
        <w:t xml:space="preserve">　●　自殺企図に至った人には，精神科の関与等，継続した相談支援が必要です。</w:t>
      </w:r>
    </w:p>
    <w:p w:rsidR="009615E0" w:rsidRPr="007A026C" w:rsidRDefault="009615E0" w:rsidP="007A026C">
      <w:pPr>
        <w:widowControl/>
        <w:spacing w:line="276" w:lineRule="auto"/>
        <w:jc w:val="left"/>
        <w:rPr>
          <w:sz w:val="22"/>
          <w:szCs w:val="21"/>
        </w:rPr>
      </w:pPr>
      <w:r w:rsidRPr="007A026C">
        <w:rPr>
          <w:rFonts w:hint="eastAsia"/>
          <w:sz w:val="22"/>
          <w:szCs w:val="21"/>
        </w:rPr>
        <w:t xml:space="preserve">　●　自死遺族分かち合いの会の拡大が必要です。</w:t>
      </w:r>
    </w:p>
    <w:p w:rsidR="009615E0" w:rsidRPr="007A026C" w:rsidRDefault="009615E0" w:rsidP="007A026C">
      <w:pPr>
        <w:widowControl/>
        <w:spacing w:line="276" w:lineRule="auto"/>
        <w:jc w:val="left"/>
        <w:rPr>
          <w:sz w:val="22"/>
          <w:szCs w:val="21"/>
        </w:rPr>
      </w:pPr>
    </w:p>
    <w:p w:rsidR="009615E0" w:rsidRPr="007A026C" w:rsidRDefault="009615E0" w:rsidP="007A026C">
      <w:pPr>
        <w:widowControl/>
        <w:spacing w:line="276" w:lineRule="auto"/>
        <w:jc w:val="left"/>
        <w:rPr>
          <w:sz w:val="22"/>
          <w:szCs w:val="21"/>
        </w:rPr>
      </w:pPr>
      <w:r w:rsidRPr="007A026C">
        <w:rPr>
          <w:rFonts w:asciiTheme="majorEastAsia" w:eastAsiaTheme="majorEastAsia" w:hAnsiTheme="majorEastAsia"/>
          <w:noProof/>
          <w:sz w:val="24"/>
        </w:rPr>
        <mc:AlternateContent>
          <mc:Choice Requires="wps">
            <w:drawing>
              <wp:anchor distT="0" distB="0" distL="114300" distR="114300" simplePos="0" relativeHeight="252041216" behindDoc="0" locked="0" layoutInCell="1" allowOverlap="1" wp14:anchorId="5A604521" wp14:editId="3A48DCAE">
                <wp:simplePos x="0" y="0"/>
                <wp:positionH relativeFrom="column">
                  <wp:posOffset>-5080</wp:posOffset>
                </wp:positionH>
                <wp:positionV relativeFrom="paragraph">
                  <wp:posOffset>109220</wp:posOffset>
                </wp:positionV>
                <wp:extent cx="1820545" cy="295275"/>
                <wp:effectExtent l="76200" t="57150" r="122555" b="142875"/>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4" style="position:absolute;margin-left:-.4pt;margin-top:8.6pt;width:143.35pt;height:23.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具体的取組</w:t>
                      </w:r>
                    </w:p>
                  </w:txbxContent>
                </v:textbox>
              </v:roundrect>
            </w:pict>
          </mc:Fallback>
        </mc:AlternateContent>
      </w: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t xml:space="preserve">　</w:t>
      </w: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t>①　未遂となった人の再企図の防止</w:t>
      </w: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t xml:space="preserve">　　ア　救急医療段階での支援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Default="009615E0" w:rsidP="00F86044">
            <w:r w:rsidRPr="003978E6">
              <w:rPr>
                <w:rFonts w:hint="eastAsia"/>
              </w:rPr>
              <w:t>未遂となった人に対する介入支援の実施</w:t>
            </w:r>
          </w:p>
        </w:tc>
        <w:tc>
          <w:tcPr>
            <w:tcW w:w="3686" w:type="dxa"/>
            <w:vAlign w:val="center"/>
          </w:tcPr>
          <w:p w:rsidR="009615E0" w:rsidRPr="00D03D2F" w:rsidRDefault="009615E0" w:rsidP="00F86044">
            <w:r w:rsidRPr="003978E6">
              <w:rPr>
                <w:rFonts w:hint="eastAsia"/>
              </w:rPr>
              <w:t>救急医療機関に搬送された人への精神科医の関与及び継続的相談体制の整備</w:t>
            </w:r>
          </w:p>
        </w:tc>
        <w:tc>
          <w:tcPr>
            <w:tcW w:w="2409" w:type="dxa"/>
            <w:vAlign w:val="center"/>
          </w:tcPr>
          <w:p w:rsidR="009615E0" w:rsidRDefault="009615E0" w:rsidP="00F86044">
            <w:r w:rsidRPr="003978E6">
              <w:rPr>
                <w:rFonts w:hint="eastAsia"/>
              </w:rPr>
              <w:t>未遂となった人の再企図防止</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・健康対策課</w:t>
            </w:r>
          </w:p>
        </w:tc>
      </w:tr>
    </w:tbl>
    <w:p w:rsidR="009615E0" w:rsidRDefault="009615E0" w:rsidP="009615E0">
      <w:pPr>
        <w:widowControl/>
        <w:jc w:val="left"/>
        <w:rPr>
          <w:szCs w:val="21"/>
        </w:rPr>
      </w:pPr>
    </w:p>
    <w:p w:rsidR="009615E0" w:rsidRPr="007A026C" w:rsidRDefault="009615E0" w:rsidP="007A026C">
      <w:pPr>
        <w:widowControl/>
        <w:spacing w:line="276" w:lineRule="auto"/>
        <w:jc w:val="left"/>
        <w:rPr>
          <w:sz w:val="22"/>
          <w:szCs w:val="21"/>
        </w:rPr>
      </w:pP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イ　支援体制の充実</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Default="009615E0" w:rsidP="00F86044">
            <w:r w:rsidRPr="003978E6">
              <w:rPr>
                <w:rFonts w:hint="eastAsia"/>
              </w:rPr>
              <w:t>自殺を図り未遂となった人への対応に関する研修</w:t>
            </w:r>
          </w:p>
        </w:tc>
        <w:tc>
          <w:tcPr>
            <w:tcW w:w="3686" w:type="dxa"/>
            <w:vAlign w:val="center"/>
          </w:tcPr>
          <w:p w:rsidR="009615E0" w:rsidRPr="003978E6" w:rsidRDefault="009615E0" w:rsidP="00F86044">
            <w:r w:rsidRPr="003978E6">
              <w:rPr>
                <w:rFonts w:hint="eastAsia"/>
              </w:rPr>
              <w:t>自殺を図り未遂となった人に接する機会の多い相談窓口の担当者，警察や医療機関の職員等を対象とした研修</w:t>
            </w:r>
          </w:p>
        </w:tc>
        <w:tc>
          <w:tcPr>
            <w:tcW w:w="2409" w:type="dxa"/>
            <w:vAlign w:val="center"/>
          </w:tcPr>
          <w:p w:rsidR="009615E0" w:rsidRDefault="009615E0" w:rsidP="00F86044">
            <w:r w:rsidRPr="003978E6">
              <w:rPr>
                <w:rFonts w:hint="eastAsia"/>
              </w:rPr>
              <w:t>自殺を図り未遂となった人の支援に関わる人材の育成及び資質の向上</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・健康対策課</w:t>
            </w:r>
          </w:p>
        </w:tc>
      </w:tr>
      <w:tr w:rsidR="009615E0" w:rsidTr="007A026C">
        <w:tc>
          <w:tcPr>
            <w:tcW w:w="1843" w:type="dxa"/>
            <w:vAlign w:val="center"/>
          </w:tcPr>
          <w:p w:rsidR="009615E0" w:rsidRDefault="009615E0" w:rsidP="00F86044">
            <w:r w:rsidRPr="003978E6">
              <w:rPr>
                <w:rFonts w:hint="eastAsia"/>
              </w:rPr>
              <w:t>未遂となった人及びその家族等に対する支援</w:t>
            </w:r>
          </w:p>
        </w:tc>
        <w:tc>
          <w:tcPr>
            <w:tcW w:w="3686" w:type="dxa"/>
            <w:vAlign w:val="center"/>
          </w:tcPr>
          <w:p w:rsidR="009615E0" w:rsidRDefault="009615E0" w:rsidP="00F86044">
            <w:pPr>
              <w:ind w:left="210" w:hangingChars="100" w:hanging="210"/>
            </w:pPr>
            <w:r>
              <w:rPr>
                <w:rFonts w:hint="eastAsia"/>
              </w:rPr>
              <w:t>・総合精神保健福祉センターや保健所における相談</w:t>
            </w:r>
          </w:p>
          <w:p w:rsidR="009615E0" w:rsidRDefault="009615E0" w:rsidP="00F86044">
            <w:pPr>
              <w:ind w:left="210" w:hangingChars="100" w:hanging="210"/>
            </w:pPr>
            <w:r>
              <w:rPr>
                <w:rFonts w:hint="eastAsia"/>
              </w:rPr>
              <w:t>・未遂となった人への地域支援事　業</w:t>
            </w:r>
          </w:p>
        </w:tc>
        <w:tc>
          <w:tcPr>
            <w:tcW w:w="2409" w:type="dxa"/>
            <w:vAlign w:val="center"/>
          </w:tcPr>
          <w:p w:rsidR="009615E0" w:rsidRDefault="009615E0" w:rsidP="00F86044">
            <w:r w:rsidRPr="003978E6">
              <w:rPr>
                <w:rFonts w:hint="eastAsia"/>
              </w:rPr>
              <w:t>未遂となった人の再企図防止</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tc>
      </w:tr>
    </w:tbl>
    <w:p w:rsidR="009615E0" w:rsidRPr="007A026C" w:rsidRDefault="009615E0" w:rsidP="007A026C">
      <w:pPr>
        <w:widowControl/>
        <w:spacing w:line="276" w:lineRule="auto"/>
        <w:jc w:val="left"/>
        <w:rPr>
          <w:sz w:val="22"/>
          <w:szCs w:val="21"/>
        </w:rPr>
      </w:pP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②　遺された人の苦痛の緩和</w:t>
      </w: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t xml:space="preserve">　　ア　自死遺族への支援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Default="009615E0" w:rsidP="00F86044">
            <w:r>
              <w:rPr>
                <w:rFonts w:hint="eastAsia"/>
              </w:rPr>
              <w:t>自死遺族向けの</w:t>
            </w:r>
            <w:r w:rsidRPr="003978E6">
              <w:rPr>
                <w:rFonts w:hint="eastAsia"/>
              </w:rPr>
              <w:t>啓発資料の配布</w:t>
            </w:r>
          </w:p>
        </w:tc>
        <w:tc>
          <w:tcPr>
            <w:tcW w:w="3686" w:type="dxa"/>
            <w:vAlign w:val="center"/>
          </w:tcPr>
          <w:p w:rsidR="009615E0" w:rsidRPr="00D03D2F" w:rsidRDefault="009615E0" w:rsidP="00F86044">
            <w:r w:rsidRPr="0089299E">
              <w:rPr>
                <w:rFonts w:hint="eastAsia"/>
              </w:rPr>
              <w:t>自死遺族向けリーフレットの作成・配布等</w:t>
            </w:r>
          </w:p>
        </w:tc>
        <w:tc>
          <w:tcPr>
            <w:tcW w:w="2409" w:type="dxa"/>
            <w:vAlign w:val="center"/>
          </w:tcPr>
          <w:p w:rsidR="009615E0" w:rsidRDefault="009615E0" w:rsidP="00F86044">
            <w:r w:rsidRPr="0089299E">
              <w:rPr>
                <w:rFonts w:hint="eastAsia"/>
              </w:rPr>
              <w:t>自死遺族に対する必要な情報の提供</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・健康対策課</w:t>
            </w:r>
          </w:p>
        </w:tc>
      </w:tr>
      <w:tr w:rsidR="009615E0" w:rsidTr="007A026C">
        <w:tc>
          <w:tcPr>
            <w:tcW w:w="1843" w:type="dxa"/>
            <w:vAlign w:val="center"/>
          </w:tcPr>
          <w:p w:rsidR="009615E0" w:rsidRDefault="009615E0" w:rsidP="00F86044">
            <w:r w:rsidRPr="0089299E">
              <w:rPr>
                <w:rFonts w:hint="eastAsia"/>
              </w:rPr>
              <w:t>自死遺族自助グループの支援</w:t>
            </w:r>
          </w:p>
        </w:tc>
        <w:tc>
          <w:tcPr>
            <w:tcW w:w="3686" w:type="dxa"/>
            <w:vAlign w:val="center"/>
          </w:tcPr>
          <w:p w:rsidR="009615E0" w:rsidRDefault="009615E0" w:rsidP="00F86044">
            <w:r w:rsidRPr="0089299E">
              <w:rPr>
                <w:rFonts w:hint="eastAsia"/>
              </w:rPr>
              <w:t>自死遺族のための自助グループ運営に係る協力支援</w:t>
            </w:r>
          </w:p>
        </w:tc>
        <w:tc>
          <w:tcPr>
            <w:tcW w:w="2409" w:type="dxa"/>
            <w:vAlign w:val="center"/>
          </w:tcPr>
          <w:p w:rsidR="009615E0" w:rsidRDefault="009615E0" w:rsidP="00F86044">
            <w:r w:rsidRPr="0089299E">
              <w:rPr>
                <w:rFonts w:hint="eastAsia"/>
              </w:rPr>
              <w:t>自死遺族等の心理的苦痛の緩和</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tc>
      </w:tr>
    </w:tbl>
    <w:p w:rsidR="009615E0" w:rsidRPr="007A026C" w:rsidRDefault="009615E0" w:rsidP="007A026C">
      <w:pPr>
        <w:widowControl/>
        <w:spacing w:line="276" w:lineRule="auto"/>
        <w:jc w:val="left"/>
        <w:rPr>
          <w:sz w:val="22"/>
          <w:szCs w:val="21"/>
        </w:rPr>
      </w:pP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イ　支援体制の充実</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Default="009615E0" w:rsidP="00F86044">
            <w:r>
              <w:rPr>
                <w:rFonts w:hint="eastAsia"/>
              </w:rPr>
              <w:t>自死遺族</w:t>
            </w:r>
            <w:r w:rsidRPr="003978E6">
              <w:rPr>
                <w:rFonts w:hint="eastAsia"/>
              </w:rPr>
              <w:t>への対応に関する研修</w:t>
            </w:r>
          </w:p>
        </w:tc>
        <w:tc>
          <w:tcPr>
            <w:tcW w:w="3686" w:type="dxa"/>
            <w:vAlign w:val="center"/>
          </w:tcPr>
          <w:p w:rsidR="009615E0" w:rsidRPr="003978E6" w:rsidRDefault="009615E0" w:rsidP="00F86044">
            <w:r>
              <w:rPr>
                <w:rFonts w:hint="eastAsia"/>
              </w:rPr>
              <w:t>自死遺族</w:t>
            </w:r>
            <w:r w:rsidRPr="003978E6">
              <w:rPr>
                <w:rFonts w:hint="eastAsia"/>
              </w:rPr>
              <w:t>に接する機会の多い相談窓口の担当者，警察や医療機関の職員等を対象とした研修</w:t>
            </w:r>
          </w:p>
        </w:tc>
        <w:tc>
          <w:tcPr>
            <w:tcW w:w="2409" w:type="dxa"/>
            <w:vAlign w:val="center"/>
          </w:tcPr>
          <w:p w:rsidR="009615E0" w:rsidRDefault="009615E0" w:rsidP="00F86044">
            <w:r>
              <w:rPr>
                <w:rFonts w:hint="eastAsia"/>
              </w:rPr>
              <w:t>自死遺族</w:t>
            </w:r>
            <w:r w:rsidRPr="003978E6">
              <w:rPr>
                <w:rFonts w:hint="eastAsia"/>
              </w:rPr>
              <w:t>の支援に関わる人材の育成及び資質の向上</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・健康対策課</w:t>
            </w:r>
          </w:p>
        </w:tc>
      </w:tr>
      <w:tr w:rsidR="009615E0" w:rsidTr="007A026C">
        <w:tc>
          <w:tcPr>
            <w:tcW w:w="1843" w:type="dxa"/>
            <w:vAlign w:val="center"/>
          </w:tcPr>
          <w:p w:rsidR="009615E0" w:rsidRDefault="009615E0" w:rsidP="00F86044">
            <w:r w:rsidRPr="0089299E">
              <w:rPr>
                <w:rFonts w:hint="eastAsia"/>
              </w:rPr>
              <w:t>民間の自死遺族支援団体との連携</w:t>
            </w:r>
          </w:p>
        </w:tc>
        <w:tc>
          <w:tcPr>
            <w:tcW w:w="3686" w:type="dxa"/>
            <w:vAlign w:val="center"/>
          </w:tcPr>
          <w:p w:rsidR="009615E0" w:rsidRDefault="009615E0" w:rsidP="00F86044">
            <w:r>
              <w:rPr>
                <w:rFonts w:hint="eastAsia"/>
              </w:rPr>
              <w:t>・自死遺族支援団体連絡会の開催</w:t>
            </w:r>
          </w:p>
          <w:p w:rsidR="009615E0" w:rsidRDefault="009615E0" w:rsidP="00F86044">
            <w:pPr>
              <w:ind w:left="210" w:hangingChars="100" w:hanging="210"/>
            </w:pPr>
            <w:r>
              <w:rPr>
                <w:rFonts w:hint="eastAsia"/>
              </w:rPr>
              <w:t>・自死遺族支援団体と合同してリーフレット等を作成</w:t>
            </w:r>
          </w:p>
        </w:tc>
        <w:tc>
          <w:tcPr>
            <w:tcW w:w="2409" w:type="dxa"/>
            <w:vAlign w:val="center"/>
          </w:tcPr>
          <w:p w:rsidR="009615E0" w:rsidRPr="0089299E" w:rsidRDefault="009615E0" w:rsidP="00F86044">
            <w:r w:rsidRPr="0089299E">
              <w:rPr>
                <w:rFonts w:hint="eastAsia"/>
              </w:rPr>
              <w:t>自死遺族の心理的苦痛の緩和及び必要な情報の提供・共有</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tc>
      </w:tr>
    </w:tbl>
    <w:p w:rsidR="009615E0" w:rsidRDefault="009615E0" w:rsidP="009615E0">
      <w:pPr>
        <w:widowControl/>
        <w:jc w:val="left"/>
        <w:rPr>
          <w:szCs w:val="21"/>
        </w:rPr>
      </w:pPr>
    </w:p>
    <w:p w:rsidR="009615E0" w:rsidRDefault="009615E0" w:rsidP="009615E0">
      <w:pPr>
        <w:widowControl/>
        <w:jc w:val="left"/>
        <w:rPr>
          <w:szCs w:val="21"/>
        </w:rPr>
      </w:pPr>
      <w:r>
        <w:rPr>
          <w:szCs w:val="21"/>
        </w:rPr>
        <w:br w:type="page"/>
      </w: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lastRenderedPageBreak/>
        <w:t>（４）連携・協働して支援する体制の整備</w:t>
      </w:r>
    </w:p>
    <w:p w:rsidR="009615E0" w:rsidRDefault="009615E0" w:rsidP="009615E0">
      <w:pPr>
        <w:widowControl/>
        <w:jc w:val="left"/>
        <w:rPr>
          <w:szCs w:val="21"/>
        </w:rPr>
      </w:pPr>
      <w:r w:rsidRPr="00276FF3">
        <w:rPr>
          <w:rFonts w:asciiTheme="majorEastAsia" w:eastAsiaTheme="majorEastAsia" w:hAnsiTheme="majorEastAsia"/>
          <w:noProof/>
          <w:sz w:val="22"/>
        </w:rPr>
        <mc:AlternateContent>
          <mc:Choice Requires="wps">
            <w:drawing>
              <wp:anchor distT="0" distB="0" distL="114300" distR="114300" simplePos="0" relativeHeight="252042240" behindDoc="0" locked="0" layoutInCell="1" allowOverlap="1" wp14:anchorId="1846C2F3" wp14:editId="6DB19F8B">
                <wp:simplePos x="0" y="0"/>
                <wp:positionH relativeFrom="column">
                  <wp:posOffset>9524</wp:posOffset>
                </wp:positionH>
                <wp:positionV relativeFrom="paragraph">
                  <wp:posOffset>22860</wp:posOffset>
                </wp:positionV>
                <wp:extent cx="6200775" cy="1382232"/>
                <wp:effectExtent l="114300" t="114300" r="161925" b="180340"/>
                <wp:wrapNone/>
                <wp:docPr id="463" name="テキスト ボックス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382232"/>
                        </a:xfrm>
                        <a:prstGeom prst="roundRect">
                          <a:avLst/>
                        </a:prstGeom>
                        <a:solidFill>
                          <a:srgbClr val="1F497D">
                            <a:lumMod val="20000"/>
                            <a:lumOff val="80000"/>
                          </a:srgbClr>
                        </a:solidFill>
                        <a:ln w="25400" cap="flat" cmpd="sng" algn="ctr">
                          <a:noFill/>
                          <a:prstDash val="soli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D13A6C" w:rsidRPr="00741DC8" w:rsidRDefault="00D13A6C" w:rsidP="009615E0">
                            <w:pPr>
                              <w:ind w:left="220" w:hangingChars="100" w:hanging="220"/>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741DC8">
                              <w:rPr>
                                <w:rFonts w:asciiTheme="majorEastAsia" w:eastAsiaTheme="majorEastAsia" w:hAnsiTheme="majorEastAsia" w:hint="eastAsia"/>
                                <w:sz w:val="24"/>
                              </w:rPr>
                              <w:t>【目指す姿】</w:t>
                            </w:r>
                          </w:p>
                          <w:p w:rsidR="00D13A6C" w:rsidRDefault="00D13A6C" w:rsidP="009615E0">
                            <w:pPr>
                              <w:ind w:left="440" w:hangingChars="200" w:hanging="440"/>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生きる支援に関係する団体が，それぞれの役割を果たし取組を進めるとともに，相互に連携・協働することで，取組の効果が最大化されている。</w:t>
                            </w:r>
                          </w:p>
                          <w:p w:rsidR="00D13A6C" w:rsidRPr="00D03D2F" w:rsidRDefault="00D13A6C" w:rsidP="009615E0">
                            <w:pPr>
                              <w:ind w:left="440" w:hangingChars="200" w:hanging="440"/>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広域的な視点から市町の自殺対策を支援することで，県内各地域において実情に応じた対策が講じられ，県全体で効果的な支援の体制が整備されている。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テキスト ボックス 463" o:spid="_x0000_s1135" style="position:absolute;margin-left:.75pt;margin-top:1.8pt;width:488.25pt;height:108.8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" fillcolor="#c6d9f1" stroked="f" strokeweight="2pt">
                <v:shadow on="t" color="black" offset="0,1pt"/>
                <v:textbox>
                  <w:txbxContent>
                    <w:p w:rsidR="00D13A6C" w:rsidRPr="00741DC8" w:rsidRDefault="00D13A6C" w:rsidP="009615E0">
                      <w:pPr>
                        <w:ind w:left="220" w:hangingChars="100" w:hanging="220"/>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741DC8">
                        <w:rPr>
                          <w:rFonts w:asciiTheme="majorEastAsia" w:eastAsiaTheme="majorEastAsia" w:hAnsiTheme="majorEastAsia" w:hint="eastAsia"/>
                          <w:sz w:val="24"/>
                        </w:rPr>
                        <w:t>【目指す姿】</w:t>
                      </w:r>
                    </w:p>
                    <w:p w:rsidR="00D13A6C" w:rsidRDefault="00D13A6C" w:rsidP="009615E0">
                      <w:pPr>
                        <w:ind w:left="440" w:hangingChars="200" w:hanging="440"/>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生きる支援に関係する団体が，それぞれの役割を果たし取組を進めるとともに，相互に連携・協働することで，取組の効果が最大化されている。</w:t>
                      </w:r>
                    </w:p>
                    <w:p w:rsidR="00D13A6C" w:rsidRPr="00D03D2F" w:rsidRDefault="00D13A6C" w:rsidP="009615E0">
                      <w:pPr>
                        <w:ind w:left="440" w:hangingChars="200" w:hanging="440"/>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広域的な視点から市町の自殺対策を支援することで，県内各地域において実情に応じた対策が講じられ，県全体で効果的な支援の体制が整備されている。</w:t>
                      </w:r>
                    </w:p>
                  </w:txbxContent>
                </v:textbox>
              </v:roundrect>
            </w:pict>
          </mc:Fallback>
        </mc:AlternateContent>
      </w:r>
    </w:p>
    <w:p w:rsidR="009615E0" w:rsidRDefault="009615E0" w:rsidP="009615E0">
      <w:pPr>
        <w:widowControl/>
        <w:jc w:val="left"/>
        <w:rPr>
          <w:szCs w:val="21"/>
        </w:rPr>
      </w:pPr>
    </w:p>
    <w:p w:rsidR="009615E0" w:rsidRDefault="009615E0" w:rsidP="009615E0">
      <w:pPr>
        <w:widowControl/>
        <w:jc w:val="left"/>
        <w:rPr>
          <w:szCs w:val="21"/>
        </w:rPr>
      </w:pPr>
    </w:p>
    <w:p w:rsidR="009615E0" w:rsidRDefault="009615E0" w:rsidP="009615E0">
      <w:pPr>
        <w:widowControl/>
        <w:jc w:val="left"/>
        <w:rPr>
          <w:szCs w:val="21"/>
        </w:rPr>
      </w:pPr>
    </w:p>
    <w:p w:rsidR="009615E0" w:rsidRDefault="009615E0" w:rsidP="009615E0">
      <w:pPr>
        <w:widowControl/>
        <w:jc w:val="left"/>
        <w:rPr>
          <w:szCs w:val="21"/>
        </w:rPr>
      </w:pPr>
    </w:p>
    <w:p w:rsidR="009615E0" w:rsidRDefault="009615E0" w:rsidP="009615E0">
      <w:pPr>
        <w:widowControl/>
        <w:jc w:val="left"/>
        <w:rPr>
          <w:szCs w:val="21"/>
        </w:rPr>
      </w:pPr>
    </w:p>
    <w:p w:rsidR="009615E0" w:rsidRDefault="009615E0" w:rsidP="009615E0">
      <w:pPr>
        <w:widowControl/>
        <w:jc w:val="left"/>
        <w:rPr>
          <w:szCs w:val="21"/>
        </w:rPr>
      </w:pPr>
      <w:r w:rsidRPr="00741CE5">
        <w:rPr>
          <w:rFonts w:asciiTheme="majorEastAsia" w:eastAsiaTheme="majorEastAsia" w:hAnsiTheme="majorEastAsia"/>
          <w:noProof/>
          <w:sz w:val="22"/>
        </w:rPr>
        <mc:AlternateContent>
          <mc:Choice Requires="wps">
            <w:drawing>
              <wp:anchor distT="0" distB="0" distL="114300" distR="114300" simplePos="0" relativeHeight="252043264" behindDoc="0" locked="0" layoutInCell="1" allowOverlap="1" wp14:anchorId="52428B56" wp14:editId="5DE83509">
                <wp:simplePos x="0" y="0"/>
                <wp:positionH relativeFrom="column">
                  <wp:posOffset>1270</wp:posOffset>
                </wp:positionH>
                <wp:positionV relativeFrom="paragraph">
                  <wp:posOffset>137575</wp:posOffset>
                </wp:positionV>
                <wp:extent cx="1820545" cy="295275"/>
                <wp:effectExtent l="76200" t="57150" r="122555" b="142875"/>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6" style="position:absolute;margin-left:.1pt;margin-top:10.85pt;width:143.35pt;height:23.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v:textbox>
              </v:roundrect>
            </w:pict>
          </mc:Fallback>
        </mc:AlternateContent>
      </w:r>
    </w:p>
    <w:p w:rsidR="009615E0" w:rsidRDefault="009615E0" w:rsidP="009615E0">
      <w:pPr>
        <w:widowControl/>
        <w:jc w:val="left"/>
        <w:rPr>
          <w:szCs w:val="21"/>
        </w:rPr>
      </w:pPr>
    </w:p>
    <w:p w:rsidR="00A76245" w:rsidRDefault="00A76245" w:rsidP="00A76245">
      <w:pPr>
        <w:widowControl/>
        <w:spacing w:line="80" w:lineRule="exact"/>
        <w:jc w:val="left"/>
        <w:rPr>
          <w:sz w:val="22"/>
          <w:szCs w:val="21"/>
        </w:rPr>
      </w:pP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　関係団体の連携・協働</w:t>
      </w:r>
    </w:p>
    <w:p w:rsidR="009615E0" w:rsidRPr="007A026C" w:rsidRDefault="009615E0" w:rsidP="007A026C">
      <w:pPr>
        <w:widowControl/>
        <w:spacing w:line="276" w:lineRule="auto"/>
        <w:ind w:left="440" w:hangingChars="200" w:hanging="440"/>
        <w:jc w:val="left"/>
        <w:rPr>
          <w:sz w:val="22"/>
          <w:szCs w:val="21"/>
        </w:rPr>
      </w:pPr>
      <w:r w:rsidRPr="007A026C">
        <w:rPr>
          <w:rFonts w:hint="eastAsia"/>
          <w:sz w:val="22"/>
          <w:szCs w:val="21"/>
        </w:rPr>
        <w:t xml:space="preserve">　　　自殺の各ステージにおいて，生きる支援に携わる関係機関・関係団体は増加しており，各圏域での連携支援ネットワーク体制も整備が進んでいます。</w:t>
      </w:r>
    </w:p>
    <w:p w:rsidR="009615E0" w:rsidRPr="007A026C" w:rsidRDefault="009615E0" w:rsidP="007A026C">
      <w:pPr>
        <w:widowControl/>
        <w:spacing w:line="276" w:lineRule="auto"/>
        <w:ind w:left="440" w:hangingChars="200" w:hanging="440"/>
        <w:jc w:val="left"/>
        <w:rPr>
          <w:sz w:val="22"/>
          <w:szCs w:val="21"/>
        </w:rPr>
      </w:pPr>
      <w:r w:rsidRPr="007A026C">
        <w:rPr>
          <w:rFonts w:hint="eastAsia"/>
          <w:sz w:val="22"/>
          <w:szCs w:val="21"/>
        </w:rPr>
        <w:t xml:space="preserve">　　　また，平成</w:t>
      </w:r>
      <w:r w:rsidRPr="007A026C">
        <w:rPr>
          <w:rFonts w:hint="eastAsia"/>
          <w:sz w:val="22"/>
          <w:szCs w:val="21"/>
        </w:rPr>
        <w:t>28(2016)</w:t>
      </w:r>
      <w:r w:rsidRPr="007A026C">
        <w:rPr>
          <w:rFonts w:hint="eastAsia"/>
          <w:sz w:val="22"/>
          <w:szCs w:val="21"/>
        </w:rPr>
        <w:t>年に改正された自殺対策基本法においては，都道府県及び市町村は自殺総合対策大綱及び地域の実情等を勘案して，地域自殺対策計画を策定することとされ，県内市町においても計画の策定に向けて取り組んでいます。</w:t>
      </w:r>
    </w:p>
    <w:p w:rsidR="009615E0" w:rsidRPr="007A026C" w:rsidRDefault="009615E0" w:rsidP="00A76245">
      <w:pPr>
        <w:widowControl/>
        <w:spacing w:line="240" w:lineRule="exact"/>
        <w:jc w:val="left"/>
        <w:rPr>
          <w:sz w:val="22"/>
          <w:szCs w:val="21"/>
        </w:rPr>
      </w:pPr>
      <w:r w:rsidRPr="007A026C">
        <w:rPr>
          <w:rFonts w:asciiTheme="majorEastAsia" w:eastAsiaTheme="majorEastAsia" w:hAnsiTheme="majorEastAsia"/>
          <w:noProof/>
          <w:sz w:val="24"/>
        </w:rPr>
        <mc:AlternateContent>
          <mc:Choice Requires="wps">
            <w:drawing>
              <wp:anchor distT="0" distB="0" distL="114300" distR="114300" simplePos="0" relativeHeight="252044288" behindDoc="0" locked="0" layoutInCell="1" allowOverlap="1" wp14:anchorId="30478F75" wp14:editId="445758A4">
                <wp:simplePos x="0" y="0"/>
                <wp:positionH relativeFrom="column">
                  <wp:posOffset>-7240</wp:posOffset>
                </wp:positionH>
                <wp:positionV relativeFrom="paragraph">
                  <wp:posOffset>58420</wp:posOffset>
                </wp:positionV>
                <wp:extent cx="1820545" cy="295275"/>
                <wp:effectExtent l="76200" t="57150" r="122555" b="142875"/>
                <wp:wrapNone/>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課　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7" style="position:absolute;margin-left:-.55pt;margin-top:4.6pt;width:143.35pt;height:23.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課　題</w:t>
                      </w:r>
                    </w:p>
                  </w:txbxContent>
                </v:textbox>
              </v:roundrect>
            </w:pict>
          </mc:Fallback>
        </mc:AlternateContent>
      </w:r>
    </w:p>
    <w:p w:rsidR="009615E0" w:rsidRPr="007A026C" w:rsidRDefault="009615E0" w:rsidP="007A026C">
      <w:pPr>
        <w:widowControl/>
        <w:spacing w:line="276" w:lineRule="auto"/>
        <w:ind w:left="660" w:hangingChars="300" w:hanging="660"/>
        <w:jc w:val="left"/>
        <w:rPr>
          <w:sz w:val="22"/>
          <w:szCs w:val="21"/>
        </w:rPr>
      </w:pPr>
    </w:p>
    <w:p w:rsidR="009615E0" w:rsidRPr="007A026C" w:rsidRDefault="009615E0" w:rsidP="007A026C">
      <w:pPr>
        <w:widowControl/>
        <w:spacing w:line="276" w:lineRule="auto"/>
        <w:ind w:left="660" w:hangingChars="300" w:hanging="660"/>
        <w:jc w:val="left"/>
        <w:rPr>
          <w:sz w:val="22"/>
          <w:szCs w:val="21"/>
        </w:rPr>
      </w:pPr>
      <w:r w:rsidRPr="007A026C">
        <w:rPr>
          <w:rFonts w:hint="eastAsia"/>
          <w:sz w:val="22"/>
          <w:szCs w:val="21"/>
        </w:rPr>
        <w:t xml:space="preserve">　●　関係機関・関係団体相互の綿密な連携・協働により，生きる支援に係る体制を強化充実させる必要があります。</w:t>
      </w:r>
    </w:p>
    <w:p w:rsidR="009615E0" w:rsidRPr="007A026C" w:rsidRDefault="009615E0" w:rsidP="007A026C">
      <w:pPr>
        <w:widowControl/>
        <w:spacing w:line="276" w:lineRule="auto"/>
        <w:ind w:left="660" w:hangingChars="300" w:hanging="660"/>
        <w:jc w:val="left"/>
        <w:rPr>
          <w:sz w:val="22"/>
          <w:szCs w:val="21"/>
        </w:rPr>
      </w:pPr>
      <w:r w:rsidRPr="007A026C">
        <w:rPr>
          <w:rFonts w:hint="eastAsia"/>
          <w:sz w:val="22"/>
          <w:szCs w:val="21"/>
        </w:rPr>
        <w:t xml:space="preserve">　●　市町の自殺対策計画の策定・進捗管理・検証等への支援を行う必要があります。</w:t>
      </w: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asciiTheme="majorEastAsia" w:eastAsiaTheme="majorEastAsia" w:hAnsiTheme="majorEastAsia"/>
          <w:noProof/>
          <w:sz w:val="24"/>
        </w:rPr>
        <mc:AlternateContent>
          <mc:Choice Requires="wps">
            <w:drawing>
              <wp:anchor distT="0" distB="0" distL="114300" distR="114300" simplePos="0" relativeHeight="252045312" behindDoc="0" locked="0" layoutInCell="1" allowOverlap="1" wp14:anchorId="65F05CF3" wp14:editId="512ABA28">
                <wp:simplePos x="0" y="0"/>
                <wp:positionH relativeFrom="column">
                  <wp:posOffset>-3430</wp:posOffset>
                </wp:positionH>
                <wp:positionV relativeFrom="paragraph">
                  <wp:posOffset>158750</wp:posOffset>
                </wp:positionV>
                <wp:extent cx="1820545" cy="295275"/>
                <wp:effectExtent l="76200" t="57150" r="122555" b="142875"/>
                <wp:wrapNone/>
                <wp:docPr id="4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8" style="position:absolute;margin-left:-.25pt;margin-top:12.5pt;width:143.35pt;height:23.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具体的取組</w:t>
                      </w:r>
                    </w:p>
                  </w:txbxContent>
                </v:textbox>
              </v:roundrect>
            </w:pict>
          </mc:Fallback>
        </mc:AlternateContent>
      </w:r>
    </w:p>
    <w:p w:rsidR="009615E0" w:rsidRPr="007A026C" w:rsidRDefault="009615E0" w:rsidP="00A76245">
      <w:pPr>
        <w:widowControl/>
        <w:jc w:val="left"/>
        <w:rPr>
          <w:rFonts w:asciiTheme="majorEastAsia" w:eastAsiaTheme="majorEastAsia" w:hAnsiTheme="majorEastAsia"/>
          <w:sz w:val="22"/>
          <w:szCs w:val="21"/>
        </w:rPr>
      </w:pPr>
    </w:p>
    <w:p w:rsidR="009615E0" w:rsidRPr="007A026C" w:rsidRDefault="009615E0" w:rsidP="007A026C">
      <w:pPr>
        <w:widowControl/>
        <w:spacing w:line="276" w:lineRule="auto"/>
        <w:jc w:val="left"/>
        <w:rPr>
          <w:sz w:val="22"/>
          <w:szCs w:val="21"/>
        </w:rPr>
      </w:pPr>
      <w:r w:rsidRPr="007A026C">
        <w:rPr>
          <w:rFonts w:asciiTheme="majorEastAsia" w:eastAsiaTheme="majorEastAsia" w:hAnsiTheme="majorEastAsia" w:hint="eastAsia"/>
          <w:sz w:val="22"/>
          <w:szCs w:val="21"/>
        </w:rPr>
        <w:t xml:space="preserve">　①　地域におけるネットワークの強化</w:t>
      </w: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ア　関係団体との連携・協働</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Default="009615E0" w:rsidP="00F86044">
            <w:r>
              <w:rPr>
                <w:rFonts w:hint="eastAsia"/>
              </w:rPr>
              <w:t>生きる支援</w:t>
            </w:r>
            <w:r w:rsidRPr="0089299E">
              <w:rPr>
                <w:rFonts w:hint="eastAsia"/>
              </w:rPr>
              <w:t>に取り組む関係団体との連携</w:t>
            </w:r>
          </w:p>
        </w:tc>
        <w:tc>
          <w:tcPr>
            <w:tcW w:w="3686" w:type="dxa"/>
            <w:vAlign w:val="center"/>
          </w:tcPr>
          <w:p w:rsidR="009615E0" w:rsidRPr="00D03D2F" w:rsidRDefault="009615E0" w:rsidP="00F86044">
            <w:r>
              <w:rPr>
                <w:rFonts w:hint="eastAsia"/>
              </w:rPr>
              <w:t>生きる支援に取り組む</w:t>
            </w:r>
            <w:r w:rsidRPr="0089299E">
              <w:rPr>
                <w:rFonts w:hint="eastAsia"/>
              </w:rPr>
              <w:t>関係団体と連携した支援</w:t>
            </w:r>
          </w:p>
        </w:tc>
        <w:tc>
          <w:tcPr>
            <w:tcW w:w="2409" w:type="dxa"/>
            <w:vAlign w:val="center"/>
          </w:tcPr>
          <w:p w:rsidR="009615E0" w:rsidRDefault="009615E0" w:rsidP="00F86044">
            <w:r w:rsidRPr="0089299E">
              <w:rPr>
                <w:rFonts w:hint="eastAsia"/>
              </w:rPr>
              <w:t>包括的な支援による問題解決や自殺のリスクの軽減</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・健康対策課</w:t>
            </w:r>
          </w:p>
        </w:tc>
      </w:tr>
    </w:tbl>
    <w:p w:rsidR="009615E0" w:rsidRPr="007A026C" w:rsidRDefault="009615E0" w:rsidP="00A76245">
      <w:pPr>
        <w:widowControl/>
        <w:spacing w:line="276" w:lineRule="auto"/>
        <w:jc w:val="left"/>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②　市町への支援の強化</w:t>
      </w:r>
    </w:p>
    <w:p w:rsidR="009615E0" w:rsidRPr="007A026C" w:rsidRDefault="009615E0" w:rsidP="007A026C">
      <w:pPr>
        <w:widowControl/>
        <w:spacing w:line="276" w:lineRule="auto"/>
        <w:jc w:val="left"/>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t xml:space="preserve">　　ア　市町との連携・協働</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Default="009615E0" w:rsidP="00F86044">
            <w:r w:rsidRPr="0089299E">
              <w:rPr>
                <w:rFonts w:hint="eastAsia"/>
              </w:rPr>
              <w:t>市町と連携・協働した自殺対策</w:t>
            </w:r>
          </w:p>
        </w:tc>
        <w:tc>
          <w:tcPr>
            <w:tcW w:w="3686" w:type="dxa"/>
            <w:vAlign w:val="center"/>
          </w:tcPr>
          <w:p w:rsidR="009615E0" w:rsidRPr="00D03D2F" w:rsidRDefault="009615E0" w:rsidP="00F86044">
            <w:r>
              <w:rPr>
                <w:rFonts w:hint="eastAsia"/>
              </w:rPr>
              <w:t>自殺対策に関する地域関係者連絡会議の実施及び，連携支援ネットワーク体制による支援</w:t>
            </w:r>
          </w:p>
        </w:tc>
        <w:tc>
          <w:tcPr>
            <w:tcW w:w="2409" w:type="dxa"/>
            <w:vAlign w:val="center"/>
          </w:tcPr>
          <w:p w:rsidR="009615E0" w:rsidRDefault="009615E0" w:rsidP="00F86044">
            <w:r w:rsidRPr="0089299E">
              <w:rPr>
                <w:rFonts w:hint="eastAsia"/>
              </w:rPr>
              <w:t>県・市町が連携・協働しての自殺対策</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・健康対策課</w:t>
            </w:r>
          </w:p>
        </w:tc>
      </w:tr>
      <w:tr w:rsidR="009615E0" w:rsidTr="007A026C">
        <w:tc>
          <w:tcPr>
            <w:tcW w:w="1843" w:type="dxa"/>
            <w:vAlign w:val="center"/>
          </w:tcPr>
          <w:p w:rsidR="009615E0" w:rsidRDefault="009615E0" w:rsidP="00F86044">
            <w:r>
              <w:rPr>
                <w:rFonts w:hint="eastAsia"/>
              </w:rPr>
              <w:t>市町の自殺対策計画の推進支援</w:t>
            </w:r>
          </w:p>
        </w:tc>
        <w:tc>
          <w:tcPr>
            <w:tcW w:w="3686" w:type="dxa"/>
            <w:vAlign w:val="center"/>
          </w:tcPr>
          <w:p w:rsidR="009615E0" w:rsidRDefault="009615E0" w:rsidP="00F86044">
            <w:r>
              <w:rPr>
                <w:rFonts w:hint="eastAsia"/>
              </w:rPr>
              <w:t>市町の自殺対策計画の策定・進捗管理・検証等への支援</w:t>
            </w:r>
          </w:p>
        </w:tc>
        <w:tc>
          <w:tcPr>
            <w:tcW w:w="2409" w:type="dxa"/>
            <w:vAlign w:val="center"/>
          </w:tcPr>
          <w:p w:rsidR="009615E0" w:rsidRDefault="009615E0" w:rsidP="00F86044">
            <w:r>
              <w:rPr>
                <w:rFonts w:hint="eastAsia"/>
              </w:rPr>
              <w:t>市町の実情に応じた対策の推進</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tc>
      </w:tr>
    </w:tbl>
    <w:p w:rsidR="009615E0" w:rsidRPr="00EC4961" w:rsidRDefault="009615E0" w:rsidP="009615E0">
      <w:pPr>
        <w:ind w:left="480" w:hangingChars="200" w:hanging="480"/>
        <w:rPr>
          <w:rFonts w:asciiTheme="majorEastAsia" w:eastAsiaTheme="majorEastAsia" w:hAnsiTheme="majorEastAsia"/>
          <w:sz w:val="24"/>
          <w:szCs w:val="21"/>
        </w:rPr>
      </w:pPr>
      <w:r w:rsidRPr="00EC4961">
        <w:rPr>
          <w:rFonts w:asciiTheme="majorEastAsia" w:eastAsiaTheme="majorEastAsia" w:hAnsiTheme="majorEastAsia" w:hint="eastAsia"/>
          <w:sz w:val="24"/>
          <w:szCs w:val="21"/>
        </w:rPr>
        <w:lastRenderedPageBreak/>
        <w:t>３　重点施策</w:t>
      </w: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t>（１）19歳以下の自殺対策</w:t>
      </w:r>
    </w:p>
    <w:p w:rsidR="009615E0" w:rsidRPr="007A026C" w:rsidRDefault="009615E0" w:rsidP="00A76245">
      <w:pPr>
        <w:spacing w:line="240" w:lineRule="exact"/>
        <w:ind w:left="480" w:hangingChars="200" w:hanging="480"/>
        <w:rPr>
          <w:sz w:val="22"/>
          <w:szCs w:val="21"/>
        </w:rPr>
      </w:pPr>
      <w:r w:rsidRPr="007A026C">
        <w:rPr>
          <w:rFonts w:asciiTheme="majorEastAsia" w:eastAsiaTheme="majorEastAsia" w:hAnsiTheme="majorEastAsia"/>
          <w:noProof/>
          <w:sz w:val="24"/>
        </w:rPr>
        <mc:AlternateContent>
          <mc:Choice Requires="wps">
            <w:drawing>
              <wp:anchor distT="0" distB="0" distL="114300" distR="114300" simplePos="0" relativeHeight="252048384" behindDoc="0" locked="0" layoutInCell="1" allowOverlap="1" wp14:anchorId="6F346F3D" wp14:editId="499C67C7">
                <wp:simplePos x="0" y="0"/>
                <wp:positionH relativeFrom="column">
                  <wp:posOffset>-6350</wp:posOffset>
                </wp:positionH>
                <wp:positionV relativeFrom="paragraph">
                  <wp:posOffset>86863</wp:posOffset>
                </wp:positionV>
                <wp:extent cx="1820545" cy="295275"/>
                <wp:effectExtent l="76200" t="57150" r="122555" b="142875"/>
                <wp:wrapNone/>
                <wp:docPr id="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39" style="position:absolute;left:0;text-align:left;margin-left:-.5pt;margin-top:6.85pt;width:143.35pt;height:23.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v:textbox>
              </v:roundrect>
            </w:pict>
          </mc:Fallback>
        </mc:AlternateContent>
      </w:r>
    </w:p>
    <w:p w:rsidR="009615E0" w:rsidRPr="007A026C" w:rsidRDefault="009615E0" w:rsidP="007A026C">
      <w:pPr>
        <w:spacing w:line="276" w:lineRule="auto"/>
        <w:ind w:left="440" w:hangingChars="200" w:hanging="440"/>
        <w:rPr>
          <w:sz w:val="22"/>
          <w:szCs w:val="21"/>
        </w:rPr>
      </w:pPr>
    </w:p>
    <w:p w:rsidR="009615E0" w:rsidRPr="007A026C" w:rsidRDefault="009615E0" w:rsidP="007A026C">
      <w:pPr>
        <w:spacing w:line="276" w:lineRule="auto"/>
        <w:ind w:left="660" w:hangingChars="300" w:hanging="660"/>
        <w:rPr>
          <w:sz w:val="22"/>
          <w:szCs w:val="21"/>
        </w:rPr>
      </w:pPr>
      <w:r w:rsidRPr="007A026C">
        <w:rPr>
          <w:rFonts w:hint="eastAsia"/>
          <w:sz w:val="22"/>
          <w:szCs w:val="21"/>
        </w:rPr>
        <w:t xml:space="preserve">　○　</w:t>
      </w:r>
      <w:r w:rsidRPr="007A026C">
        <w:rPr>
          <w:rFonts w:hint="eastAsia"/>
          <w:sz w:val="22"/>
          <w:szCs w:val="21"/>
        </w:rPr>
        <w:t>19</w:t>
      </w:r>
      <w:r w:rsidRPr="007A026C">
        <w:rPr>
          <w:rFonts w:hint="eastAsia"/>
          <w:sz w:val="22"/>
          <w:szCs w:val="21"/>
        </w:rPr>
        <w:t>歳以下の自殺で亡くなった人の数が増加しており，原因不詳による自殺が多くなっています。</w:t>
      </w:r>
    </w:p>
    <w:p w:rsidR="009615E0" w:rsidRPr="007A026C" w:rsidRDefault="009615E0" w:rsidP="007A026C">
      <w:pPr>
        <w:spacing w:line="276" w:lineRule="auto"/>
        <w:ind w:left="660" w:hangingChars="300" w:hanging="660"/>
        <w:rPr>
          <w:sz w:val="22"/>
          <w:szCs w:val="21"/>
        </w:rPr>
      </w:pPr>
      <w:r w:rsidRPr="007A026C">
        <w:rPr>
          <w:rFonts w:hint="eastAsia"/>
          <w:sz w:val="22"/>
          <w:szCs w:val="21"/>
        </w:rPr>
        <w:t xml:space="preserve">　○　本人が悩みを抱えた際にＳＯＳを出していないこと</w:t>
      </w:r>
      <w:r w:rsidR="00C92589" w:rsidRPr="007A026C">
        <w:rPr>
          <w:rFonts w:hint="eastAsia"/>
          <w:sz w:val="22"/>
          <w:szCs w:val="21"/>
        </w:rPr>
        <w:t>や，周囲の人が自殺のサインに気づいていないことが考えられます</w:t>
      </w:r>
      <w:r w:rsidRPr="007A026C">
        <w:rPr>
          <w:rFonts w:hint="eastAsia"/>
          <w:sz w:val="22"/>
          <w:szCs w:val="21"/>
        </w:rPr>
        <w:t>。</w:t>
      </w:r>
    </w:p>
    <w:p w:rsidR="009615E0" w:rsidRPr="007A026C" w:rsidRDefault="009615E0" w:rsidP="00A76245">
      <w:pPr>
        <w:spacing w:line="240" w:lineRule="exact"/>
        <w:ind w:left="480" w:hangingChars="200" w:hanging="480"/>
        <w:rPr>
          <w:sz w:val="22"/>
          <w:szCs w:val="21"/>
        </w:rPr>
      </w:pPr>
      <w:r w:rsidRPr="007A026C">
        <w:rPr>
          <w:rFonts w:asciiTheme="majorEastAsia" w:eastAsiaTheme="majorEastAsia" w:hAnsiTheme="majorEastAsia"/>
          <w:noProof/>
          <w:sz w:val="24"/>
        </w:rPr>
        <mc:AlternateContent>
          <mc:Choice Requires="wps">
            <w:drawing>
              <wp:anchor distT="0" distB="0" distL="114300" distR="114300" simplePos="0" relativeHeight="252047360" behindDoc="0" locked="0" layoutInCell="1" allowOverlap="1" wp14:anchorId="1046176F" wp14:editId="6BFDC481">
                <wp:simplePos x="0" y="0"/>
                <wp:positionH relativeFrom="column">
                  <wp:posOffset>5526</wp:posOffset>
                </wp:positionH>
                <wp:positionV relativeFrom="paragraph">
                  <wp:posOffset>56952</wp:posOffset>
                </wp:positionV>
                <wp:extent cx="1820545" cy="295275"/>
                <wp:effectExtent l="76200" t="57150" r="122555" b="142875"/>
                <wp:wrapNone/>
                <wp:docPr id="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課　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0" style="position:absolute;left:0;text-align:left;margin-left:.45pt;margin-top:4.5pt;width:143.35pt;height:23.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課　題</w:t>
                      </w:r>
                    </w:p>
                  </w:txbxContent>
                </v:textbox>
              </v:roundrect>
            </w:pict>
          </mc:Fallback>
        </mc:AlternateContent>
      </w:r>
    </w:p>
    <w:p w:rsidR="009615E0" w:rsidRPr="007A026C" w:rsidRDefault="009615E0" w:rsidP="007A026C">
      <w:pPr>
        <w:spacing w:line="276" w:lineRule="auto"/>
        <w:ind w:left="440" w:hangingChars="200" w:hanging="440"/>
        <w:rPr>
          <w:sz w:val="22"/>
          <w:szCs w:val="21"/>
        </w:rPr>
      </w:pPr>
    </w:p>
    <w:p w:rsidR="009615E0" w:rsidRPr="007A026C" w:rsidRDefault="009615E0" w:rsidP="007A026C">
      <w:pPr>
        <w:spacing w:line="276" w:lineRule="auto"/>
        <w:ind w:left="660" w:hangingChars="300" w:hanging="660"/>
        <w:rPr>
          <w:sz w:val="22"/>
          <w:szCs w:val="21"/>
        </w:rPr>
      </w:pPr>
      <w:r w:rsidRPr="007A026C">
        <w:rPr>
          <w:rFonts w:hint="eastAsia"/>
          <w:sz w:val="22"/>
          <w:szCs w:val="21"/>
        </w:rPr>
        <w:t xml:space="preserve">　●　心の悩みに対する偏見があることに加え，対面や電話によるコミュニケーションを苦手に感じる若者が多く，ＳＯＳを出すことに抵抗感を感じています。</w:t>
      </w:r>
    </w:p>
    <w:p w:rsidR="009615E0" w:rsidRPr="007A026C" w:rsidRDefault="00C92589" w:rsidP="007A026C">
      <w:pPr>
        <w:spacing w:line="276" w:lineRule="auto"/>
        <w:ind w:left="660" w:hangingChars="300" w:hanging="660"/>
        <w:rPr>
          <w:sz w:val="22"/>
          <w:szCs w:val="21"/>
        </w:rPr>
      </w:pPr>
      <w:r w:rsidRPr="007A026C">
        <w:rPr>
          <w:rFonts w:hint="eastAsia"/>
          <w:sz w:val="22"/>
          <w:szCs w:val="21"/>
        </w:rPr>
        <w:t xml:space="preserve">　●　相談窓口を周知するとともに，ＳＯＳの出し方</w:t>
      </w:r>
      <w:r w:rsidR="00FD01BF">
        <w:rPr>
          <w:rFonts w:hint="eastAsia"/>
          <w:sz w:val="22"/>
          <w:szCs w:val="21"/>
        </w:rPr>
        <w:t>に関する</w:t>
      </w:r>
      <w:r w:rsidRPr="007A026C">
        <w:rPr>
          <w:rFonts w:hint="eastAsia"/>
          <w:sz w:val="22"/>
          <w:szCs w:val="21"/>
        </w:rPr>
        <w:t>教育を充実させ</w:t>
      </w:r>
      <w:r w:rsidR="009615E0" w:rsidRPr="007A026C">
        <w:rPr>
          <w:rFonts w:hint="eastAsia"/>
          <w:sz w:val="22"/>
          <w:szCs w:val="21"/>
        </w:rPr>
        <w:t>，</w:t>
      </w:r>
      <w:r w:rsidR="009615E0" w:rsidRPr="007A026C">
        <w:rPr>
          <w:rFonts w:asciiTheme="minorEastAsia" w:hAnsiTheme="minorEastAsia" w:hint="eastAsia"/>
          <w:sz w:val="22"/>
          <w:szCs w:val="21"/>
        </w:rPr>
        <w:t>ＳＯＳの</w:t>
      </w:r>
      <w:r w:rsidRPr="007A026C">
        <w:rPr>
          <w:rFonts w:hint="eastAsia"/>
          <w:sz w:val="22"/>
          <w:szCs w:val="21"/>
        </w:rPr>
        <w:t>出し方</w:t>
      </w:r>
      <w:r w:rsidR="006E144E">
        <w:rPr>
          <w:rFonts w:hint="eastAsia"/>
          <w:sz w:val="22"/>
          <w:szCs w:val="21"/>
        </w:rPr>
        <w:t>に関するスキル</w:t>
      </w:r>
      <w:r w:rsidRPr="007A026C">
        <w:rPr>
          <w:rFonts w:hint="eastAsia"/>
          <w:sz w:val="22"/>
          <w:szCs w:val="21"/>
        </w:rPr>
        <w:t>を身に付ける必要があります。</w:t>
      </w:r>
    </w:p>
    <w:p w:rsidR="009615E0" w:rsidRPr="007A026C" w:rsidRDefault="00C92589" w:rsidP="007A026C">
      <w:pPr>
        <w:spacing w:line="276" w:lineRule="auto"/>
        <w:ind w:left="660" w:hangingChars="300" w:hanging="660"/>
        <w:rPr>
          <w:sz w:val="22"/>
          <w:szCs w:val="21"/>
        </w:rPr>
      </w:pPr>
      <w:r w:rsidRPr="007A026C">
        <w:rPr>
          <w:rFonts w:hint="eastAsia"/>
          <w:sz w:val="22"/>
          <w:szCs w:val="21"/>
        </w:rPr>
        <w:t xml:space="preserve">　●　周囲の大人が自殺のサインを理解し</w:t>
      </w:r>
      <w:r w:rsidR="009615E0" w:rsidRPr="007A026C">
        <w:rPr>
          <w:rFonts w:hint="eastAsia"/>
          <w:sz w:val="22"/>
          <w:szCs w:val="21"/>
        </w:rPr>
        <w:t>，</w:t>
      </w:r>
      <w:r w:rsidRPr="007A026C">
        <w:rPr>
          <w:rFonts w:hint="eastAsia"/>
          <w:sz w:val="22"/>
          <w:szCs w:val="21"/>
        </w:rPr>
        <w:t>出されたＳＯＳに気づく感度を高めていく必要があります</w:t>
      </w:r>
      <w:r w:rsidR="009615E0" w:rsidRPr="007A026C">
        <w:rPr>
          <w:rFonts w:hint="eastAsia"/>
          <w:sz w:val="22"/>
          <w:szCs w:val="21"/>
        </w:rPr>
        <w:t>。</w:t>
      </w:r>
    </w:p>
    <w:p w:rsidR="009615E0" w:rsidRPr="007A026C" w:rsidRDefault="009615E0" w:rsidP="00A76245">
      <w:pPr>
        <w:spacing w:line="240" w:lineRule="exact"/>
        <w:ind w:left="480" w:hangingChars="200" w:hanging="480"/>
        <w:rPr>
          <w:sz w:val="22"/>
          <w:szCs w:val="21"/>
        </w:rPr>
      </w:pPr>
      <w:r w:rsidRPr="007A026C">
        <w:rPr>
          <w:rFonts w:asciiTheme="majorEastAsia" w:eastAsiaTheme="majorEastAsia" w:hAnsiTheme="majorEastAsia"/>
          <w:noProof/>
          <w:sz w:val="24"/>
        </w:rPr>
        <mc:AlternateContent>
          <mc:Choice Requires="wps">
            <w:drawing>
              <wp:anchor distT="0" distB="0" distL="114300" distR="114300" simplePos="0" relativeHeight="252046336" behindDoc="0" locked="0" layoutInCell="1" allowOverlap="1" wp14:anchorId="01687823" wp14:editId="1FD58027">
                <wp:simplePos x="0" y="0"/>
                <wp:positionH relativeFrom="column">
                  <wp:posOffset>-6350</wp:posOffset>
                </wp:positionH>
                <wp:positionV relativeFrom="paragraph">
                  <wp:posOffset>45077</wp:posOffset>
                </wp:positionV>
                <wp:extent cx="1820545" cy="295275"/>
                <wp:effectExtent l="76200" t="57150" r="122555" b="142875"/>
                <wp:wrapNone/>
                <wp:docPr id="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41" style="position:absolute;left:0;text-align:left;margin-left:-.5pt;margin-top:3.55pt;width:143.35pt;height:23.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具体的取組</w:t>
                      </w:r>
                    </w:p>
                  </w:txbxContent>
                </v:textbox>
              </v:roundrect>
            </w:pict>
          </mc:Fallback>
        </mc:AlternateContent>
      </w:r>
    </w:p>
    <w:p w:rsidR="009615E0" w:rsidRPr="007A026C" w:rsidRDefault="009615E0" w:rsidP="007A026C">
      <w:pPr>
        <w:spacing w:line="276" w:lineRule="auto"/>
        <w:ind w:left="440" w:hangingChars="200" w:hanging="440"/>
        <w:rPr>
          <w:sz w:val="22"/>
          <w:szCs w:val="21"/>
        </w:rPr>
      </w:pP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①　ＩＣＴを活用した対策</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Default="009615E0" w:rsidP="00F86044">
            <w:r>
              <w:rPr>
                <w:rFonts w:hint="eastAsia"/>
              </w:rPr>
              <w:t>生きる支援に関するイベントや取組の周知</w:t>
            </w:r>
          </w:p>
        </w:tc>
        <w:tc>
          <w:tcPr>
            <w:tcW w:w="3686" w:type="dxa"/>
            <w:vAlign w:val="center"/>
          </w:tcPr>
          <w:p w:rsidR="009615E0" w:rsidRDefault="009615E0" w:rsidP="00F86044">
            <w:pPr>
              <w:ind w:left="210" w:hangingChars="100" w:hanging="210"/>
            </w:pPr>
            <w:r>
              <w:rPr>
                <w:rFonts w:hint="eastAsia"/>
              </w:rPr>
              <w:t>・テレビ等の広報番組</w:t>
            </w:r>
          </w:p>
          <w:p w:rsidR="009615E0" w:rsidRDefault="009615E0" w:rsidP="00F86044">
            <w:pPr>
              <w:ind w:left="210" w:hangingChars="100" w:hanging="210"/>
            </w:pPr>
            <w:r>
              <w:rPr>
                <w:rFonts w:hint="eastAsia"/>
              </w:rPr>
              <w:t>・広報紙の発行</w:t>
            </w:r>
          </w:p>
          <w:p w:rsidR="009615E0" w:rsidRPr="00D03D2F" w:rsidRDefault="009615E0" w:rsidP="00F86044">
            <w:pPr>
              <w:ind w:left="210" w:hangingChars="100" w:hanging="210"/>
            </w:pPr>
            <w:r>
              <w:rPr>
                <w:rFonts w:hint="eastAsia"/>
              </w:rPr>
              <w:t>・ＳＮＳへの掲載</w:t>
            </w:r>
          </w:p>
        </w:tc>
        <w:tc>
          <w:tcPr>
            <w:tcW w:w="2409" w:type="dxa"/>
            <w:vAlign w:val="center"/>
          </w:tcPr>
          <w:p w:rsidR="009615E0" w:rsidRDefault="009615E0" w:rsidP="00F86044">
            <w:r w:rsidRPr="0089299E">
              <w:rPr>
                <w:rFonts w:hint="eastAsia"/>
              </w:rPr>
              <w:t>県民の自殺や精神疾患に対する正しい知識や意識の向上</w:t>
            </w:r>
          </w:p>
        </w:tc>
        <w:tc>
          <w:tcPr>
            <w:tcW w:w="1843" w:type="dxa"/>
            <w:vAlign w:val="center"/>
          </w:tcPr>
          <w:p w:rsidR="009615E0" w:rsidRDefault="009615E0" w:rsidP="00F86044">
            <w:pPr>
              <w:ind w:left="210" w:hangingChars="100" w:hanging="210"/>
            </w:pPr>
            <w:r>
              <w:rPr>
                <w:rFonts w:hint="eastAsia"/>
              </w:rPr>
              <w:t>総務局</w:t>
            </w:r>
          </w:p>
          <w:p w:rsidR="009615E0" w:rsidRDefault="009615E0" w:rsidP="00F86044">
            <w:pPr>
              <w:ind w:left="210" w:hangingChars="100" w:hanging="210"/>
            </w:pPr>
            <w:r>
              <w:rPr>
                <w:rFonts w:hint="eastAsia"/>
              </w:rPr>
              <w:t>・広報課</w:t>
            </w:r>
          </w:p>
        </w:tc>
      </w:tr>
      <w:tr w:rsidR="009615E0" w:rsidTr="007A026C">
        <w:tc>
          <w:tcPr>
            <w:tcW w:w="1843" w:type="dxa"/>
            <w:vAlign w:val="center"/>
          </w:tcPr>
          <w:p w:rsidR="009615E0" w:rsidRDefault="009615E0" w:rsidP="00F86044">
            <w:r w:rsidRPr="0089299E">
              <w:rPr>
                <w:rFonts w:hint="eastAsia"/>
              </w:rPr>
              <w:t>青少年のインターネット利用環境の整備</w:t>
            </w:r>
          </w:p>
        </w:tc>
        <w:tc>
          <w:tcPr>
            <w:tcW w:w="3686" w:type="dxa"/>
            <w:vAlign w:val="center"/>
          </w:tcPr>
          <w:p w:rsidR="009615E0" w:rsidRDefault="009615E0" w:rsidP="00F86044">
            <w:pPr>
              <w:ind w:left="210" w:hangingChars="100" w:hanging="210"/>
            </w:pPr>
            <w:r>
              <w:rPr>
                <w:rFonts w:hint="eastAsia"/>
              </w:rPr>
              <w:t>・青少年にインターネット上の有害情報を閲覧させないよう，保護者等を対象とした講習会等の開催</w:t>
            </w:r>
          </w:p>
          <w:p w:rsidR="009615E0" w:rsidRDefault="009615E0" w:rsidP="00F86044">
            <w:pPr>
              <w:ind w:left="210" w:hangingChars="100" w:hanging="210"/>
            </w:pPr>
            <w:r>
              <w:rPr>
                <w:rFonts w:hint="eastAsia"/>
              </w:rPr>
              <w:t>・青少年が利用する携帯電話・パソコンへのフィルタリングソフトの設定等利用環境の整備</w:t>
            </w:r>
          </w:p>
        </w:tc>
        <w:tc>
          <w:tcPr>
            <w:tcW w:w="2409" w:type="dxa"/>
            <w:vAlign w:val="center"/>
          </w:tcPr>
          <w:p w:rsidR="009615E0" w:rsidRDefault="009615E0" w:rsidP="00F86044">
            <w:r w:rsidRPr="00A34F2D">
              <w:rPr>
                <w:rFonts w:hint="eastAsia"/>
              </w:rPr>
              <w:t>家庭内でのインターネット利用環境づくりに関して関心を高め，保護者が子供たちを有害情報やトラブルから守ろうという意思を持ち，家庭でのルール作りを通して，子供たちの情報モラルを育成</w:t>
            </w:r>
          </w:p>
        </w:tc>
        <w:tc>
          <w:tcPr>
            <w:tcW w:w="1843" w:type="dxa"/>
            <w:vAlign w:val="center"/>
          </w:tcPr>
          <w:p w:rsidR="009615E0" w:rsidRDefault="009615E0" w:rsidP="00F86044">
            <w:r>
              <w:rPr>
                <w:rFonts w:hint="eastAsia"/>
              </w:rPr>
              <w:t>環境県民局</w:t>
            </w:r>
          </w:p>
          <w:p w:rsidR="009615E0" w:rsidRDefault="009615E0" w:rsidP="00F86044">
            <w:r>
              <w:rPr>
                <w:rFonts w:hint="eastAsia"/>
              </w:rPr>
              <w:t>・県民活動課</w:t>
            </w:r>
          </w:p>
        </w:tc>
      </w:tr>
      <w:tr w:rsidR="009615E0" w:rsidTr="007A026C">
        <w:tc>
          <w:tcPr>
            <w:tcW w:w="1843" w:type="dxa"/>
            <w:vAlign w:val="center"/>
          </w:tcPr>
          <w:p w:rsidR="009615E0" w:rsidRDefault="009615E0" w:rsidP="00F86044">
            <w:r>
              <w:rPr>
                <w:rFonts w:hint="eastAsia"/>
              </w:rPr>
              <w:t>ＳＮＳを活用した相談体制の構築</w:t>
            </w:r>
          </w:p>
        </w:tc>
        <w:tc>
          <w:tcPr>
            <w:tcW w:w="3686" w:type="dxa"/>
            <w:vAlign w:val="center"/>
          </w:tcPr>
          <w:p w:rsidR="009615E0" w:rsidRDefault="009615E0" w:rsidP="00F86044">
            <w:r>
              <w:rPr>
                <w:rFonts w:hint="eastAsia"/>
              </w:rPr>
              <w:t>悩みを抱える若者を対象にした，ＳＮＳによる相談体制の構築</w:t>
            </w:r>
          </w:p>
        </w:tc>
        <w:tc>
          <w:tcPr>
            <w:tcW w:w="2409" w:type="dxa"/>
            <w:vAlign w:val="center"/>
          </w:tcPr>
          <w:p w:rsidR="009615E0" w:rsidRPr="00A34F2D" w:rsidRDefault="009615E0" w:rsidP="00F86044">
            <w:r>
              <w:rPr>
                <w:rFonts w:hint="eastAsia"/>
              </w:rPr>
              <w:t>若者のコミュニケーションツールに適応した悩み等の解消</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p w:rsidR="009615E0" w:rsidRDefault="009615E0" w:rsidP="00F86044">
            <w:r>
              <w:rPr>
                <w:rFonts w:hint="eastAsia"/>
              </w:rPr>
              <w:t>教育委員会</w:t>
            </w:r>
          </w:p>
          <w:p w:rsidR="009615E0" w:rsidRDefault="009615E0" w:rsidP="00F86044">
            <w:r>
              <w:rPr>
                <w:rFonts w:hint="eastAsia"/>
              </w:rPr>
              <w:t>・豊かな心育成課</w:t>
            </w:r>
          </w:p>
        </w:tc>
      </w:tr>
    </w:tbl>
    <w:p w:rsidR="009615E0" w:rsidRPr="007A026C" w:rsidRDefault="009615E0" w:rsidP="007A026C">
      <w:pPr>
        <w:spacing w:line="276" w:lineRule="auto"/>
        <w:ind w:left="440" w:hangingChars="200" w:hanging="440"/>
        <w:rPr>
          <w:sz w:val="22"/>
          <w:szCs w:val="21"/>
        </w:rPr>
      </w:pP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hint="eastAsia"/>
          <w:sz w:val="22"/>
          <w:szCs w:val="21"/>
        </w:rPr>
        <w:lastRenderedPageBreak/>
        <w:t xml:space="preserve">　</w:t>
      </w:r>
      <w:r w:rsidRPr="007A026C">
        <w:rPr>
          <w:rFonts w:asciiTheme="majorEastAsia" w:eastAsiaTheme="majorEastAsia" w:hAnsiTheme="majorEastAsia" w:hint="eastAsia"/>
          <w:sz w:val="22"/>
          <w:szCs w:val="21"/>
        </w:rPr>
        <w:t>②　ＳＯＳの出し方・受け止め方の周知</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Default="009615E0" w:rsidP="00F86044">
            <w:r>
              <w:rPr>
                <w:rFonts w:hint="eastAsia"/>
              </w:rPr>
              <w:t>ＳＯＳの出し方</w:t>
            </w:r>
            <w:r w:rsidR="00FD01BF">
              <w:rPr>
                <w:rFonts w:hint="eastAsia"/>
              </w:rPr>
              <w:t>に関する</w:t>
            </w:r>
            <w:r>
              <w:rPr>
                <w:rFonts w:hint="eastAsia"/>
              </w:rPr>
              <w:t>教育の実施</w:t>
            </w:r>
          </w:p>
        </w:tc>
        <w:tc>
          <w:tcPr>
            <w:tcW w:w="3686" w:type="dxa"/>
            <w:vAlign w:val="center"/>
          </w:tcPr>
          <w:p w:rsidR="009615E0" w:rsidRPr="00D03D2F" w:rsidRDefault="009615E0" w:rsidP="00F86044">
            <w:r>
              <w:rPr>
                <w:rFonts w:hint="eastAsia"/>
              </w:rPr>
              <w:t>児童生徒を対象に，ＳＯＳの出し方に関する教育を実施</w:t>
            </w:r>
          </w:p>
        </w:tc>
        <w:tc>
          <w:tcPr>
            <w:tcW w:w="2409" w:type="dxa"/>
            <w:vAlign w:val="center"/>
          </w:tcPr>
          <w:p w:rsidR="009615E0" w:rsidRDefault="009615E0" w:rsidP="00F86044">
            <w:r>
              <w:rPr>
                <w:rFonts w:hint="eastAsia"/>
              </w:rPr>
              <w:t>様々な困難やストレスに直面した際の対処方法の理解</w:t>
            </w:r>
          </w:p>
        </w:tc>
        <w:tc>
          <w:tcPr>
            <w:tcW w:w="1843" w:type="dxa"/>
            <w:vAlign w:val="center"/>
          </w:tcPr>
          <w:p w:rsidR="009615E0" w:rsidRDefault="009615E0" w:rsidP="00F86044">
            <w:pPr>
              <w:ind w:left="210" w:hangingChars="100" w:hanging="210"/>
            </w:pPr>
            <w:r>
              <w:rPr>
                <w:rFonts w:hint="eastAsia"/>
              </w:rPr>
              <w:t>教育委員会</w:t>
            </w:r>
          </w:p>
          <w:p w:rsidR="009615E0" w:rsidRDefault="009615E0" w:rsidP="00F86044">
            <w:pPr>
              <w:ind w:left="210" w:hangingChars="100" w:hanging="210"/>
            </w:pPr>
            <w:r>
              <w:rPr>
                <w:rFonts w:hint="eastAsia"/>
              </w:rPr>
              <w:t>・豊かな心育成課</w:t>
            </w:r>
          </w:p>
        </w:tc>
      </w:tr>
      <w:tr w:rsidR="009615E0" w:rsidTr="007A026C">
        <w:tc>
          <w:tcPr>
            <w:tcW w:w="1843" w:type="dxa"/>
            <w:vAlign w:val="center"/>
          </w:tcPr>
          <w:p w:rsidR="009615E0" w:rsidRDefault="009615E0" w:rsidP="00F86044">
            <w:r w:rsidRPr="003B582C">
              <w:rPr>
                <w:rFonts w:hint="eastAsia"/>
              </w:rPr>
              <w:t>保護者等への啓発</w:t>
            </w:r>
          </w:p>
        </w:tc>
        <w:tc>
          <w:tcPr>
            <w:tcW w:w="3686" w:type="dxa"/>
            <w:vAlign w:val="center"/>
          </w:tcPr>
          <w:p w:rsidR="009615E0" w:rsidRDefault="009615E0" w:rsidP="00F86044">
            <w:r>
              <w:rPr>
                <w:rFonts w:hint="eastAsia"/>
              </w:rPr>
              <w:t>保護者等を対象に，ＳＯＳの受け止め方に関する啓発を実施</w:t>
            </w:r>
          </w:p>
        </w:tc>
        <w:tc>
          <w:tcPr>
            <w:tcW w:w="2409" w:type="dxa"/>
            <w:vAlign w:val="center"/>
          </w:tcPr>
          <w:p w:rsidR="009615E0" w:rsidRDefault="009615E0" w:rsidP="00F86044">
            <w:r>
              <w:rPr>
                <w:rFonts w:hint="eastAsia"/>
              </w:rPr>
              <w:t>児童生徒のＳＯＳや自殺のサインに気づける人の増加</w:t>
            </w:r>
          </w:p>
        </w:tc>
        <w:tc>
          <w:tcPr>
            <w:tcW w:w="1843" w:type="dxa"/>
            <w:vAlign w:val="center"/>
          </w:tcPr>
          <w:p w:rsidR="009615E0" w:rsidRDefault="009615E0" w:rsidP="00F86044">
            <w:r>
              <w:rPr>
                <w:rFonts w:hint="eastAsia"/>
              </w:rPr>
              <w:t>教育委員会</w:t>
            </w:r>
          </w:p>
          <w:p w:rsidR="009615E0" w:rsidRDefault="009615E0" w:rsidP="00F86044">
            <w:r>
              <w:rPr>
                <w:rFonts w:hint="eastAsia"/>
              </w:rPr>
              <w:t>・豊かな心育成課</w:t>
            </w:r>
          </w:p>
        </w:tc>
      </w:tr>
      <w:tr w:rsidR="009615E0" w:rsidTr="007A026C">
        <w:tc>
          <w:tcPr>
            <w:tcW w:w="1843" w:type="dxa"/>
            <w:vAlign w:val="center"/>
          </w:tcPr>
          <w:p w:rsidR="009615E0" w:rsidRDefault="009615E0" w:rsidP="00F86044">
            <w:r w:rsidRPr="0047735E">
              <w:rPr>
                <w:rFonts w:hint="eastAsia"/>
              </w:rPr>
              <w:t>教職員</w:t>
            </w:r>
            <w:r>
              <w:rPr>
                <w:rFonts w:hint="eastAsia"/>
              </w:rPr>
              <w:t>等</w:t>
            </w:r>
            <w:r w:rsidRPr="0047735E">
              <w:rPr>
                <w:rFonts w:hint="eastAsia"/>
              </w:rPr>
              <w:t>に対する研修</w:t>
            </w:r>
          </w:p>
        </w:tc>
        <w:tc>
          <w:tcPr>
            <w:tcW w:w="3686" w:type="dxa"/>
            <w:vAlign w:val="center"/>
          </w:tcPr>
          <w:p w:rsidR="009615E0" w:rsidRDefault="009615E0" w:rsidP="00F86044">
            <w:r w:rsidRPr="0047735E">
              <w:rPr>
                <w:rFonts w:hint="eastAsia"/>
              </w:rPr>
              <w:t>教職員</w:t>
            </w:r>
            <w:r>
              <w:rPr>
                <w:rFonts w:hint="eastAsia"/>
              </w:rPr>
              <w:t>等を対象とした児童生徒の人間関係づくりや，</w:t>
            </w:r>
            <w:r w:rsidRPr="0047735E">
              <w:rPr>
                <w:rFonts w:hint="eastAsia"/>
              </w:rPr>
              <w:t>ストレスへの適切な対応</w:t>
            </w:r>
            <w:r>
              <w:rPr>
                <w:rFonts w:hint="eastAsia"/>
              </w:rPr>
              <w:t>，ＳＯＳの受け止め方</w:t>
            </w:r>
            <w:r w:rsidRPr="0047735E">
              <w:rPr>
                <w:rFonts w:hint="eastAsia"/>
              </w:rPr>
              <w:t>に係る研修</w:t>
            </w:r>
          </w:p>
        </w:tc>
        <w:tc>
          <w:tcPr>
            <w:tcW w:w="2409" w:type="dxa"/>
            <w:vAlign w:val="center"/>
          </w:tcPr>
          <w:p w:rsidR="009615E0" w:rsidRPr="0047735E" w:rsidRDefault="009615E0" w:rsidP="00F86044">
            <w:r w:rsidRPr="0047735E">
              <w:rPr>
                <w:rFonts w:hint="eastAsia"/>
              </w:rPr>
              <w:t>児童生徒のメンタルヘルスと人間関係づくりに関する指導力の向上</w:t>
            </w:r>
          </w:p>
        </w:tc>
        <w:tc>
          <w:tcPr>
            <w:tcW w:w="1843" w:type="dxa"/>
            <w:vAlign w:val="center"/>
          </w:tcPr>
          <w:p w:rsidR="009615E0" w:rsidRDefault="009615E0" w:rsidP="00F86044">
            <w:r>
              <w:rPr>
                <w:rFonts w:hint="eastAsia"/>
              </w:rPr>
              <w:t>教育委員会</w:t>
            </w:r>
          </w:p>
          <w:p w:rsidR="009615E0" w:rsidRDefault="009615E0" w:rsidP="00F86044">
            <w:r>
              <w:rPr>
                <w:rFonts w:hint="eastAsia"/>
              </w:rPr>
              <w:t>・教職員課</w:t>
            </w:r>
          </w:p>
        </w:tc>
      </w:tr>
    </w:tbl>
    <w:p w:rsidR="009615E0" w:rsidRDefault="009615E0" w:rsidP="007A026C">
      <w:pPr>
        <w:widowControl/>
        <w:spacing w:line="276" w:lineRule="auto"/>
        <w:jc w:val="left"/>
        <w:rPr>
          <w:sz w:val="22"/>
          <w:szCs w:val="21"/>
        </w:rPr>
      </w:pPr>
    </w:p>
    <w:p w:rsidR="00A76245" w:rsidRDefault="00A76245" w:rsidP="007A026C">
      <w:pPr>
        <w:widowControl/>
        <w:spacing w:line="276" w:lineRule="auto"/>
        <w:jc w:val="left"/>
        <w:rPr>
          <w:sz w:val="22"/>
          <w:szCs w:val="21"/>
        </w:rPr>
      </w:pPr>
    </w:p>
    <w:p w:rsidR="00FE1BFA" w:rsidRDefault="00FE1BFA" w:rsidP="007A026C">
      <w:pPr>
        <w:widowControl/>
        <w:spacing w:line="276" w:lineRule="auto"/>
        <w:jc w:val="left"/>
        <w:rPr>
          <w:sz w:val="22"/>
          <w:szCs w:val="21"/>
        </w:rPr>
      </w:pPr>
    </w:p>
    <w:p w:rsidR="00FE1BFA" w:rsidRPr="004C526D" w:rsidRDefault="00504F79" w:rsidP="00504F79">
      <w:pPr>
        <w:widowControl/>
        <w:spacing w:line="276" w:lineRule="auto"/>
        <w:jc w:val="center"/>
        <w:rPr>
          <w:sz w:val="22"/>
          <w:szCs w:val="21"/>
        </w:rPr>
      </w:pPr>
      <w:r w:rsidRPr="004C526D">
        <w:rPr>
          <w:rFonts w:hint="eastAsia"/>
          <w:sz w:val="22"/>
          <w:szCs w:val="21"/>
        </w:rPr>
        <w:t>図</w:t>
      </w:r>
      <w:r w:rsidRPr="004C526D">
        <w:rPr>
          <w:rFonts w:hint="eastAsia"/>
          <w:sz w:val="22"/>
          <w:szCs w:val="21"/>
        </w:rPr>
        <w:t>10</w:t>
      </w:r>
      <w:r w:rsidRPr="004C526D">
        <w:rPr>
          <w:rFonts w:hint="eastAsia"/>
          <w:sz w:val="22"/>
          <w:szCs w:val="21"/>
        </w:rPr>
        <w:t xml:space="preserve">　ゲートキーパーの役割</w:t>
      </w:r>
    </w:p>
    <w:p w:rsidR="00FE1BFA" w:rsidRDefault="00FE1BFA" w:rsidP="007A026C">
      <w:pPr>
        <w:widowControl/>
        <w:spacing w:line="276" w:lineRule="auto"/>
        <w:jc w:val="left"/>
        <w:rPr>
          <w:sz w:val="22"/>
          <w:szCs w:val="21"/>
        </w:rPr>
      </w:pPr>
    </w:p>
    <w:p w:rsidR="00FE1BFA" w:rsidRDefault="00896577" w:rsidP="007A026C">
      <w:pPr>
        <w:widowControl/>
        <w:spacing w:line="276" w:lineRule="auto"/>
        <w:jc w:val="left"/>
        <w:rPr>
          <w:sz w:val="22"/>
          <w:szCs w:val="21"/>
        </w:rPr>
      </w:pPr>
      <w:r>
        <w:rPr>
          <w:rFonts w:hint="eastAsia"/>
          <w:noProof/>
          <w:sz w:val="22"/>
          <w:szCs w:val="21"/>
        </w:rPr>
        <mc:AlternateContent>
          <mc:Choice Requires="wps">
            <w:drawing>
              <wp:anchor distT="0" distB="0" distL="114300" distR="114300" simplePos="0" relativeHeight="252092416" behindDoc="0" locked="0" layoutInCell="1" allowOverlap="1" wp14:anchorId="5CA21CCD" wp14:editId="5237D880">
                <wp:simplePos x="0" y="0"/>
                <wp:positionH relativeFrom="column">
                  <wp:posOffset>1461977</wp:posOffset>
                </wp:positionH>
                <wp:positionV relativeFrom="paragraph">
                  <wp:posOffset>155915</wp:posOffset>
                </wp:positionV>
                <wp:extent cx="3497580" cy="637953"/>
                <wp:effectExtent l="0" t="0" r="0" b="0"/>
                <wp:wrapNone/>
                <wp:docPr id="541" name="テキスト ボックス 541"/>
                <wp:cNvGraphicFramePr/>
                <a:graphic xmlns:a="http://schemas.openxmlformats.org/drawingml/2006/main">
                  <a:graphicData uri="http://schemas.microsoft.com/office/word/2010/wordprocessingShape">
                    <wps:wsp>
                      <wps:cNvSpPr txBox="1"/>
                      <wps:spPr>
                        <a:xfrm>
                          <a:off x="0" y="0"/>
                          <a:ext cx="3497580" cy="637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3A6C" w:rsidRDefault="00D13A6C" w:rsidP="00896577">
                            <w:pPr>
                              <w:spacing w:line="280" w:lineRule="exact"/>
                            </w:pPr>
                            <w:r>
                              <w:rPr>
                                <w:rFonts w:hint="eastAsia"/>
                              </w:rPr>
                              <w:t>●自殺をほのめかす言葉が聞かれたとき</w:t>
                            </w:r>
                          </w:p>
                          <w:p w:rsidR="00D13A6C" w:rsidRDefault="00D13A6C" w:rsidP="00896577">
                            <w:pPr>
                              <w:spacing w:line="280" w:lineRule="exact"/>
                            </w:pPr>
                            <w:r>
                              <w:rPr>
                                <w:rFonts w:hint="eastAsia"/>
                              </w:rPr>
                              <w:t>●身近な人の様子がいつもと違うとき</w:t>
                            </w:r>
                          </w:p>
                          <w:p w:rsidR="00D13A6C" w:rsidRPr="00896577" w:rsidRDefault="00D13A6C" w:rsidP="00896577">
                            <w:pPr>
                              <w:spacing w:line="280" w:lineRule="exact"/>
                            </w:pPr>
                            <w:r>
                              <w:rPr>
                                <w:rFonts w:hint="eastAsia"/>
                              </w:rPr>
                              <w:t>（何か悩みがありそうだな…）（体調が悪そうだな…）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1" o:spid="_x0000_s1142" type="#_x0000_t202" style="position:absolute;margin-left:115.1pt;margin-top:12.3pt;width:275.4pt;height:50.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" filled="f" stroked="f" strokeweight=".5pt">
                <v:textbox>
                  <w:txbxContent>
                    <w:p w:rsidR="00D13A6C" w:rsidRDefault="00D13A6C" w:rsidP="00896577">
                      <w:pPr>
                        <w:spacing w:line="280" w:lineRule="exact"/>
                      </w:pPr>
                      <w:r>
                        <w:rPr>
                          <w:rFonts w:hint="eastAsia"/>
                        </w:rPr>
                        <w:t>●自殺をほのめかす言葉が聞かれたとき</w:t>
                      </w:r>
                    </w:p>
                    <w:p w:rsidR="00D13A6C" w:rsidRDefault="00D13A6C" w:rsidP="00896577">
                      <w:pPr>
                        <w:spacing w:line="280" w:lineRule="exact"/>
                      </w:pPr>
                      <w:r>
                        <w:rPr>
                          <w:rFonts w:hint="eastAsia"/>
                        </w:rPr>
                        <w:t>●身近な人の様子がいつもと違うとき</w:t>
                      </w:r>
                    </w:p>
                    <w:p w:rsidR="00D13A6C" w:rsidRPr="00896577" w:rsidRDefault="00D13A6C" w:rsidP="00896577">
                      <w:pPr>
                        <w:spacing w:line="280" w:lineRule="exact"/>
                      </w:pPr>
                      <w:r>
                        <w:rPr>
                          <w:rFonts w:hint="eastAsia"/>
                        </w:rPr>
                        <w:t>（何か悩みがありそうだな…）（体調が悪そうだな…）</w:t>
                      </w:r>
                    </w:p>
                  </w:txbxContent>
                </v:textbox>
              </v:shape>
            </w:pict>
          </mc:Fallback>
        </mc:AlternateContent>
      </w:r>
      <w:r>
        <w:rPr>
          <w:rFonts w:hint="eastAsia"/>
          <w:noProof/>
          <w:sz w:val="22"/>
          <w:szCs w:val="21"/>
        </w:rPr>
        <mc:AlternateContent>
          <mc:Choice Requires="wps">
            <w:drawing>
              <wp:anchor distT="0" distB="0" distL="114300" distR="114300" simplePos="0" relativeHeight="252089344" behindDoc="0" locked="0" layoutInCell="1" allowOverlap="1" wp14:anchorId="43797793" wp14:editId="25ED0A69">
                <wp:simplePos x="0" y="0"/>
                <wp:positionH relativeFrom="column">
                  <wp:posOffset>972879</wp:posOffset>
                </wp:positionH>
                <wp:positionV relativeFrom="paragraph">
                  <wp:posOffset>38957</wp:posOffset>
                </wp:positionV>
                <wp:extent cx="4508205" cy="882015"/>
                <wp:effectExtent l="57150" t="38100" r="6985" b="89535"/>
                <wp:wrapNone/>
                <wp:docPr id="538" name="円/楕円 538"/>
                <wp:cNvGraphicFramePr/>
                <a:graphic xmlns:a="http://schemas.openxmlformats.org/drawingml/2006/main">
                  <a:graphicData uri="http://schemas.microsoft.com/office/word/2010/wordprocessingShape">
                    <wps:wsp>
                      <wps:cNvSpPr/>
                      <wps:spPr>
                        <a:xfrm>
                          <a:off x="0" y="0"/>
                          <a:ext cx="4508205" cy="882015"/>
                        </a:xfrm>
                        <a:prstGeom prst="ellips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538" o:spid="_x0000_s1026" style="position:absolute;left:0;text-align:left;margin-left:76.6pt;margin-top:3.05pt;width:355pt;height:69.45pt;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" fillcolor="#a5d5e2 [1624]" strokecolor="#40a7c2 [3048]">
                <v:fill color2="#e4f2f6 [504]" rotate="t" angle="180" colors="0 #9eeaff;22938f #bbefff;1 #e4f9ff" focus="100%" type="gradient"/>
                <v:shadow on="t" color="black" opacity="24903f" origin=",.5" offset="0,.55556mm"/>
              </v:oval>
            </w:pict>
          </mc:Fallback>
        </mc:AlternateContent>
      </w:r>
    </w:p>
    <w:p w:rsidR="00FE1BFA" w:rsidRDefault="00FE1BFA" w:rsidP="007A026C">
      <w:pPr>
        <w:widowControl/>
        <w:spacing w:line="276" w:lineRule="auto"/>
        <w:jc w:val="left"/>
        <w:rPr>
          <w:sz w:val="22"/>
          <w:szCs w:val="21"/>
        </w:rPr>
      </w:pPr>
    </w:p>
    <w:p w:rsidR="00FE1BFA" w:rsidRDefault="00FE1BFA" w:rsidP="007A026C">
      <w:pPr>
        <w:widowControl/>
        <w:spacing w:line="276" w:lineRule="auto"/>
        <w:jc w:val="left"/>
        <w:rPr>
          <w:sz w:val="22"/>
          <w:szCs w:val="21"/>
        </w:rPr>
      </w:pPr>
    </w:p>
    <w:p w:rsidR="00FE1BFA" w:rsidRDefault="00FE1BFA" w:rsidP="007A026C">
      <w:pPr>
        <w:widowControl/>
        <w:spacing w:line="276" w:lineRule="auto"/>
        <w:jc w:val="left"/>
        <w:rPr>
          <w:sz w:val="22"/>
          <w:szCs w:val="21"/>
        </w:rPr>
      </w:pPr>
    </w:p>
    <w:p w:rsidR="00FE1BFA" w:rsidRDefault="00E63A2D" w:rsidP="007A026C">
      <w:pPr>
        <w:widowControl/>
        <w:spacing w:line="276" w:lineRule="auto"/>
        <w:jc w:val="left"/>
        <w:rPr>
          <w:sz w:val="22"/>
          <w:szCs w:val="21"/>
        </w:rPr>
      </w:pPr>
      <w:r>
        <w:rPr>
          <w:rFonts w:hint="eastAsia"/>
          <w:noProof/>
          <w:sz w:val="22"/>
          <w:szCs w:val="21"/>
        </w:rPr>
        <mc:AlternateContent>
          <mc:Choice Requires="wps">
            <w:drawing>
              <wp:anchor distT="0" distB="0" distL="114300" distR="114300" simplePos="0" relativeHeight="252107776" behindDoc="0" locked="0" layoutInCell="1" allowOverlap="1" wp14:anchorId="11B526FA" wp14:editId="6DA50D93">
                <wp:simplePos x="0" y="0"/>
                <wp:positionH relativeFrom="column">
                  <wp:posOffset>4258339</wp:posOffset>
                </wp:positionH>
                <wp:positionV relativeFrom="paragraph">
                  <wp:posOffset>188876</wp:posOffset>
                </wp:positionV>
                <wp:extent cx="1701209" cy="669290"/>
                <wp:effectExtent l="0" t="0" r="0" b="0"/>
                <wp:wrapNone/>
                <wp:docPr id="550" name="テキスト ボックス 550"/>
                <wp:cNvGraphicFramePr/>
                <a:graphic xmlns:a="http://schemas.openxmlformats.org/drawingml/2006/main">
                  <a:graphicData uri="http://schemas.microsoft.com/office/word/2010/wordprocessingShape">
                    <wps:wsp>
                      <wps:cNvSpPr txBox="1"/>
                      <wps:spPr>
                        <a:xfrm>
                          <a:off x="0" y="0"/>
                          <a:ext cx="1701209" cy="669290"/>
                        </a:xfrm>
                        <a:prstGeom prst="rect">
                          <a:avLst/>
                        </a:prstGeom>
                        <a:noFill/>
                        <a:ln w="6350">
                          <a:noFill/>
                        </a:ln>
                        <a:effectLst/>
                      </wps:spPr>
                      <wps:txbx>
                        <w:txbxContent>
                          <w:p w:rsidR="00D13A6C" w:rsidRPr="00E63A2D" w:rsidRDefault="00D13A6C" w:rsidP="00E63A2D">
                            <w:pPr>
                              <w:spacing w:line="280" w:lineRule="exact"/>
                              <w:rPr>
                                <w:sz w:val="18"/>
                              </w:rPr>
                            </w:pPr>
                            <w:r w:rsidRPr="00E63A2D">
                              <w:rPr>
                                <w:rFonts w:hint="eastAsia"/>
                                <w:sz w:val="18"/>
                              </w:rPr>
                              <w:t>「</w:t>
                            </w:r>
                            <w:r>
                              <w:rPr>
                                <w:rFonts w:hint="eastAsia"/>
                                <w:sz w:val="18"/>
                              </w:rPr>
                              <w:t>つらかったですね</w:t>
                            </w:r>
                            <w:r w:rsidRPr="00E63A2D">
                              <w:rPr>
                                <w:rFonts w:hint="eastAsia"/>
                                <w:sz w:val="18"/>
                              </w:rPr>
                              <w:t>」</w:t>
                            </w:r>
                          </w:p>
                          <w:p w:rsidR="00D13A6C" w:rsidRPr="00E63A2D" w:rsidRDefault="00D13A6C" w:rsidP="00E63A2D">
                            <w:pPr>
                              <w:spacing w:line="280" w:lineRule="exact"/>
                              <w:rPr>
                                <w:sz w:val="18"/>
                              </w:rPr>
                            </w:pPr>
                            <w:r w:rsidRPr="00E63A2D">
                              <w:rPr>
                                <w:rFonts w:hint="eastAsia"/>
                                <w:sz w:val="18"/>
                              </w:rPr>
                              <w:t>「</w:t>
                            </w:r>
                            <w:r>
                              <w:rPr>
                                <w:rFonts w:hint="eastAsia"/>
                                <w:sz w:val="18"/>
                              </w:rPr>
                              <w:t>よく話してくれましたね</w:t>
                            </w:r>
                            <w:r w:rsidRPr="00E63A2D">
                              <w:rPr>
                                <w:rFonts w:hint="eastAsia"/>
                                <w:sz w:val="18"/>
                              </w:rPr>
                              <w:t>」</w:t>
                            </w:r>
                          </w:p>
                          <w:p w:rsidR="00D13A6C" w:rsidRPr="00E63A2D" w:rsidRDefault="00D13A6C" w:rsidP="00E63A2D">
                            <w:pPr>
                              <w:spacing w:line="280" w:lineRule="exact"/>
                              <w:rPr>
                                <w:sz w:val="18"/>
                              </w:rPr>
                            </w:pPr>
                            <w:r w:rsidRPr="00E63A2D">
                              <w:rPr>
                                <w:rFonts w:hint="eastAsia"/>
                                <w:sz w:val="18"/>
                              </w:rPr>
                              <w:t>「</w:t>
                            </w:r>
                            <w:r>
                              <w:rPr>
                                <w:rFonts w:hint="eastAsia"/>
                                <w:sz w:val="18"/>
                              </w:rPr>
                              <w:t>よく１人で頑張ったね</w:t>
                            </w:r>
                            <w:r w:rsidRPr="00E63A2D">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0" o:spid="_x0000_s1143" type="#_x0000_t202" style="position:absolute;margin-left:335.3pt;margin-top:14.85pt;width:133.95pt;height:52.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" filled="f" stroked="f" strokeweight=".5pt">
                <v:textbox>
                  <w:txbxContent>
                    <w:p w:rsidR="00D13A6C" w:rsidRPr="00E63A2D" w:rsidRDefault="00D13A6C" w:rsidP="00E63A2D">
                      <w:pPr>
                        <w:spacing w:line="280" w:lineRule="exact"/>
                        <w:rPr>
                          <w:sz w:val="18"/>
                        </w:rPr>
                      </w:pPr>
                      <w:r w:rsidRPr="00E63A2D">
                        <w:rPr>
                          <w:rFonts w:hint="eastAsia"/>
                          <w:sz w:val="18"/>
                        </w:rPr>
                        <w:t>「</w:t>
                      </w:r>
                      <w:r>
                        <w:rPr>
                          <w:rFonts w:hint="eastAsia"/>
                          <w:sz w:val="18"/>
                        </w:rPr>
                        <w:t>つらかったですね</w:t>
                      </w:r>
                      <w:r w:rsidRPr="00E63A2D">
                        <w:rPr>
                          <w:rFonts w:hint="eastAsia"/>
                          <w:sz w:val="18"/>
                        </w:rPr>
                        <w:t>」</w:t>
                      </w:r>
                    </w:p>
                    <w:p w:rsidR="00D13A6C" w:rsidRPr="00E63A2D" w:rsidRDefault="00D13A6C" w:rsidP="00E63A2D">
                      <w:pPr>
                        <w:spacing w:line="280" w:lineRule="exact"/>
                        <w:rPr>
                          <w:sz w:val="18"/>
                        </w:rPr>
                      </w:pPr>
                      <w:r w:rsidRPr="00E63A2D">
                        <w:rPr>
                          <w:rFonts w:hint="eastAsia"/>
                          <w:sz w:val="18"/>
                        </w:rPr>
                        <w:t>「</w:t>
                      </w:r>
                      <w:r>
                        <w:rPr>
                          <w:rFonts w:hint="eastAsia"/>
                          <w:sz w:val="18"/>
                        </w:rPr>
                        <w:t>よく話してくれましたね</w:t>
                      </w:r>
                      <w:r w:rsidRPr="00E63A2D">
                        <w:rPr>
                          <w:rFonts w:hint="eastAsia"/>
                          <w:sz w:val="18"/>
                        </w:rPr>
                        <w:t>」</w:t>
                      </w:r>
                    </w:p>
                    <w:p w:rsidR="00D13A6C" w:rsidRPr="00E63A2D" w:rsidRDefault="00D13A6C" w:rsidP="00E63A2D">
                      <w:pPr>
                        <w:spacing w:line="280" w:lineRule="exact"/>
                        <w:rPr>
                          <w:sz w:val="18"/>
                        </w:rPr>
                      </w:pPr>
                      <w:r w:rsidRPr="00E63A2D">
                        <w:rPr>
                          <w:rFonts w:hint="eastAsia"/>
                          <w:sz w:val="18"/>
                        </w:rPr>
                        <w:t>「</w:t>
                      </w:r>
                      <w:r>
                        <w:rPr>
                          <w:rFonts w:hint="eastAsia"/>
                          <w:sz w:val="18"/>
                        </w:rPr>
                        <w:t>よく１人で頑張ったね</w:t>
                      </w:r>
                      <w:r w:rsidRPr="00E63A2D">
                        <w:rPr>
                          <w:rFonts w:hint="eastAsia"/>
                          <w:sz w:val="18"/>
                        </w:rPr>
                        <w:t>」</w:t>
                      </w:r>
                    </w:p>
                  </w:txbxContent>
                </v:textbox>
              </v:shape>
            </w:pict>
          </mc:Fallback>
        </mc:AlternateContent>
      </w:r>
      <w:r>
        <w:rPr>
          <w:rFonts w:hint="eastAsia"/>
          <w:noProof/>
          <w:sz w:val="22"/>
          <w:szCs w:val="21"/>
        </w:rPr>
        <mc:AlternateContent>
          <mc:Choice Requires="wps">
            <w:drawing>
              <wp:anchor distT="0" distB="0" distL="114300" distR="114300" simplePos="0" relativeHeight="252105728" behindDoc="0" locked="0" layoutInCell="1" allowOverlap="1" wp14:anchorId="7006A88D" wp14:editId="4A7D157E">
                <wp:simplePos x="0" y="0"/>
                <wp:positionH relativeFrom="column">
                  <wp:posOffset>324190</wp:posOffset>
                </wp:positionH>
                <wp:positionV relativeFrom="paragraph">
                  <wp:posOffset>220345</wp:posOffset>
                </wp:positionV>
                <wp:extent cx="1923932" cy="637540"/>
                <wp:effectExtent l="0" t="0" r="0" b="0"/>
                <wp:wrapNone/>
                <wp:docPr id="549" name="テキスト ボックス 549"/>
                <wp:cNvGraphicFramePr/>
                <a:graphic xmlns:a="http://schemas.openxmlformats.org/drawingml/2006/main">
                  <a:graphicData uri="http://schemas.microsoft.com/office/word/2010/wordprocessingShape">
                    <wps:wsp>
                      <wps:cNvSpPr txBox="1"/>
                      <wps:spPr>
                        <a:xfrm>
                          <a:off x="0" y="0"/>
                          <a:ext cx="1923932" cy="637540"/>
                        </a:xfrm>
                        <a:prstGeom prst="rect">
                          <a:avLst/>
                        </a:prstGeom>
                        <a:noFill/>
                        <a:ln w="6350">
                          <a:noFill/>
                        </a:ln>
                        <a:effectLst/>
                      </wps:spPr>
                      <wps:txbx>
                        <w:txbxContent>
                          <w:p w:rsidR="00D13A6C" w:rsidRPr="00E63A2D" w:rsidRDefault="00D13A6C" w:rsidP="00E63A2D">
                            <w:pPr>
                              <w:spacing w:line="280" w:lineRule="exact"/>
                              <w:rPr>
                                <w:sz w:val="18"/>
                              </w:rPr>
                            </w:pPr>
                            <w:r w:rsidRPr="00E63A2D">
                              <w:rPr>
                                <w:rFonts w:hint="eastAsia"/>
                                <w:sz w:val="18"/>
                              </w:rPr>
                              <w:t>「眠れて</w:t>
                            </w:r>
                            <w:r>
                              <w:rPr>
                                <w:rFonts w:hint="eastAsia"/>
                                <w:sz w:val="18"/>
                              </w:rPr>
                              <w:t>いますか</w:t>
                            </w:r>
                            <w:r w:rsidRPr="00E63A2D">
                              <w:rPr>
                                <w:rFonts w:hint="eastAsia"/>
                                <w:sz w:val="18"/>
                              </w:rPr>
                              <w:t>？」</w:t>
                            </w:r>
                          </w:p>
                          <w:p w:rsidR="00D13A6C" w:rsidRPr="00E63A2D" w:rsidRDefault="00D13A6C" w:rsidP="00E63A2D">
                            <w:pPr>
                              <w:spacing w:line="280" w:lineRule="exact"/>
                              <w:rPr>
                                <w:sz w:val="18"/>
                              </w:rPr>
                            </w:pPr>
                            <w:r w:rsidRPr="00E63A2D">
                              <w:rPr>
                                <w:rFonts w:hint="eastAsia"/>
                                <w:sz w:val="18"/>
                              </w:rPr>
                              <w:t>「最近，しんどそうだけど…」</w:t>
                            </w:r>
                          </w:p>
                          <w:p w:rsidR="00D13A6C" w:rsidRPr="00E63A2D" w:rsidRDefault="00D13A6C" w:rsidP="00E63A2D">
                            <w:pPr>
                              <w:spacing w:line="280" w:lineRule="exact"/>
                              <w:rPr>
                                <w:sz w:val="18"/>
                              </w:rPr>
                            </w:pPr>
                            <w:r w:rsidRPr="00E63A2D">
                              <w:rPr>
                                <w:rFonts w:hint="eastAsia"/>
                                <w:sz w:val="18"/>
                              </w:rPr>
                              <w:t>「元気ないから心配しているよ」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9" o:spid="_x0000_s1144" type="#_x0000_t202" style="position:absolute;margin-left:25.55pt;margin-top:17.35pt;width:151.5pt;height:50.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" filled="f" stroked="f" strokeweight=".5pt">
                <v:textbox>
                  <w:txbxContent>
                    <w:p w:rsidR="00D13A6C" w:rsidRPr="00E63A2D" w:rsidRDefault="00D13A6C" w:rsidP="00E63A2D">
                      <w:pPr>
                        <w:spacing w:line="280" w:lineRule="exact"/>
                        <w:rPr>
                          <w:sz w:val="18"/>
                        </w:rPr>
                      </w:pPr>
                      <w:r w:rsidRPr="00E63A2D">
                        <w:rPr>
                          <w:rFonts w:hint="eastAsia"/>
                          <w:sz w:val="18"/>
                        </w:rPr>
                        <w:t>「眠れて</w:t>
                      </w:r>
                      <w:r>
                        <w:rPr>
                          <w:rFonts w:hint="eastAsia"/>
                          <w:sz w:val="18"/>
                        </w:rPr>
                        <w:t>いますか</w:t>
                      </w:r>
                      <w:r w:rsidRPr="00E63A2D">
                        <w:rPr>
                          <w:rFonts w:hint="eastAsia"/>
                          <w:sz w:val="18"/>
                        </w:rPr>
                        <w:t>？」</w:t>
                      </w:r>
                    </w:p>
                    <w:p w:rsidR="00D13A6C" w:rsidRPr="00E63A2D" w:rsidRDefault="00D13A6C" w:rsidP="00E63A2D">
                      <w:pPr>
                        <w:spacing w:line="280" w:lineRule="exact"/>
                        <w:rPr>
                          <w:sz w:val="18"/>
                        </w:rPr>
                      </w:pPr>
                      <w:r w:rsidRPr="00E63A2D">
                        <w:rPr>
                          <w:rFonts w:hint="eastAsia"/>
                          <w:sz w:val="18"/>
                        </w:rPr>
                        <w:t>「最近，しんどそうだけど…」</w:t>
                      </w:r>
                    </w:p>
                    <w:p w:rsidR="00D13A6C" w:rsidRPr="00E63A2D" w:rsidRDefault="00D13A6C" w:rsidP="00E63A2D">
                      <w:pPr>
                        <w:spacing w:line="280" w:lineRule="exact"/>
                        <w:rPr>
                          <w:sz w:val="18"/>
                        </w:rPr>
                      </w:pPr>
                      <w:r w:rsidRPr="00E63A2D">
                        <w:rPr>
                          <w:rFonts w:hint="eastAsia"/>
                          <w:sz w:val="18"/>
                        </w:rPr>
                        <w:t>「元気ないから心配しているよ」</w:t>
                      </w:r>
                    </w:p>
                  </w:txbxContent>
                </v:textbox>
              </v:shape>
            </w:pict>
          </mc:Fallback>
        </mc:AlternateContent>
      </w:r>
      <w:r>
        <w:rPr>
          <w:rFonts w:hint="eastAsia"/>
          <w:noProof/>
          <w:sz w:val="22"/>
          <w:szCs w:val="21"/>
        </w:rPr>
        <mc:AlternateContent>
          <mc:Choice Requires="wps">
            <w:drawing>
              <wp:anchor distT="0" distB="0" distL="114300" distR="114300" simplePos="0" relativeHeight="252101632" behindDoc="0" locked="0" layoutInCell="1" allowOverlap="1" wp14:anchorId="3BAE6EBF" wp14:editId="2DDB6569">
                <wp:simplePos x="0" y="0"/>
                <wp:positionH relativeFrom="column">
                  <wp:posOffset>4088219</wp:posOffset>
                </wp:positionH>
                <wp:positionV relativeFrom="paragraph">
                  <wp:posOffset>-2510</wp:posOffset>
                </wp:positionV>
                <wp:extent cx="2040890" cy="1041400"/>
                <wp:effectExtent l="19050" t="19050" r="35560" b="177800"/>
                <wp:wrapNone/>
                <wp:docPr id="547" name="円形吹き出し 547"/>
                <wp:cNvGraphicFramePr/>
                <a:graphic xmlns:a="http://schemas.openxmlformats.org/drawingml/2006/main">
                  <a:graphicData uri="http://schemas.microsoft.com/office/word/2010/wordprocessingShape">
                    <wps:wsp>
                      <wps:cNvSpPr/>
                      <wps:spPr>
                        <a:xfrm>
                          <a:off x="0" y="0"/>
                          <a:ext cx="2040890" cy="1041400"/>
                        </a:xfrm>
                        <a:prstGeom prst="wedgeEllipseCallout">
                          <a:avLst>
                            <a:gd name="adj1" fmla="val -21354"/>
                            <a:gd name="adj2" fmla="val 63521"/>
                          </a:avLst>
                        </a:prstGeom>
                      </wps:spPr>
                      <wps:style>
                        <a:lnRef idx="2">
                          <a:schemeClr val="dk1"/>
                        </a:lnRef>
                        <a:fillRef idx="1">
                          <a:schemeClr val="lt1"/>
                        </a:fillRef>
                        <a:effectRef idx="0">
                          <a:schemeClr val="dk1"/>
                        </a:effectRef>
                        <a:fontRef idx="minor">
                          <a:schemeClr val="dk1"/>
                        </a:fontRef>
                      </wps:style>
                      <wps:txbx>
                        <w:txbxContent>
                          <w:p w:rsidR="00D13A6C" w:rsidRDefault="00D13A6C" w:rsidP="00E63A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547" o:spid="_x0000_s1145" type="#_x0000_t63" style="position:absolute;margin-left:321.9pt;margin-top:-.2pt;width:160.7pt;height:8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" adj="6188,24521" fillcolor="white [3201]" strokecolor="black [3200]" strokeweight="2pt">
                <v:textbox>
                  <w:txbxContent>
                    <w:p w:rsidR="00D13A6C" w:rsidRDefault="00D13A6C" w:rsidP="00E63A2D">
                      <w:pPr>
                        <w:jc w:val="center"/>
                      </w:pPr>
                    </w:p>
                  </w:txbxContent>
                </v:textbox>
              </v:shape>
            </w:pict>
          </mc:Fallback>
        </mc:AlternateContent>
      </w:r>
      <w:r>
        <w:rPr>
          <w:rFonts w:hint="eastAsia"/>
          <w:noProof/>
          <w:sz w:val="22"/>
          <w:szCs w:val="21"/>
        </w:rPr>
        <mc:AlternateContent>
          <mc:Choice Requires="wps">
            <w:drawing>
              <wp:anchor distT="0" distB="0" distL="114300" distR="114300" simplePos="0" relativeHeight="252103680" behindDoc="0" locked="0" layoutInCell="1" allowOverlap="1" wp14:anchorId="54CE46AF" wp14:editId="087A83BD">
                <wp:simplePos x="0" y="0"/>
                <wp:positionH relativeFrom="column">
                  <wp:posOffset>271130</wp:posOffset>
                </wp:positionH>
                <wp:positionV relativeFrom="paragraph">
                  <wp:posOffset>-2510</wp:posOffset>
                </wp:positionV>
                <wp:extent cx="2040890" cy="1041400"/>
                <wp:effectExtent l="19050" t="19050" r="35560" b="177800"/>
                <wp:wrapNone/>
                <wp:docPr id="548" name="円形吹き出し 548"/>
                <wp:cNvGraphicFramePr/>
                <a:graphic xmlns:a="http://schemas.openxmlformats.org/drawingml/2006/main">
                  <a:graphicData uri="http://schemas.microsoft.com/office/word/2010/wordprocessingShape">
                    <wps:wsp>
                      <wps:cNvSpPr/>
                      <wps:spPr>
                        <a:xfrm>
                          <a:off x="0" y="0"/>
                          <a:ext cx="2040890" cy="1041400"/>
                        </a:xfrm>
                        <a:prstGeom prst="wedgeEllipseCallout">
                          <a:avLst>
                            <a:gd name="adj1" fmla="val 23971"/>
                            <a:gd name="adj2" fmla="val 63521"/>
                          </a:avLst>
                        </a:prstGeom>
                        <a:solidFill>
                          <a:sysClr val="window" lastClr="FFFFFF"/>
                        </a:solidFill>
                        <a:ln w="25400" cap="flat" cmpd="sng" algn="ctr">
                          <a:solidFill>
                            <a:sysClr val="windowText" lastClr="000000"/>
                          </a:solidFill>
                          <a:prstDash val="solid"/>
                        </a:ln>
                        <a:effectLst/>
                      </wps:spPr>
                      <wps:txbx>
                        <w:txbxContent>
                          <w:p w:rsidR="00D13A6C" w:rsidRDefault="00D13A6C" w:rsidP="00E63A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548" o:spid="_x0000_s1146" type="#_x0000_t63" style="position:absolute;margin-left:21.35pt;margin-top:-.2pt;width:160.7pt;height:82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" adj="15978,24521" fillcolor="window" strokecolor="windowText" strokeweight="2pt">
                <v:textbox>
                  <w:txbxContent>
                    <w:p w:rsidR="00D13A6C" w:rsidRDefault="00D13A6C" w:rsidP="00E63A2D">
                      <w:pPr>
                        <w:jc w:val="center"/>
                      </w:pPr>
                    </w:p>
                  </w:txbxContent>
                </v:textbox>
              </v:shape>
            </w:pict>
          </mc:Fallback>
        </mc:AlternateContent>
      </w:r>
      <w:r w:rsidR="00896577">
        <w:rPr>
          <w:rFonts w:hint="eastAsia"/>
          <w:noProof/>
          <w:sz w:val="22"/>
          <w:szCs w:val="21"/>
        </w:rPr>
        <mc:AlternateContent>
          <mc:Choice Requires="wps">
            <w:drawing>
              <wp:anchor distT="0" distB="0" distL="114300" distR="114300" simplePos="0" relativeHeight="252090368" behindDoc="0" locked="0" layoutInCell="1" allowOverlap="1" wp14:anchorId="5F1CAD2B" wp14:editId="6A2C3DB5">
                <wp:simplePos x="0" y="0"/>
                <wp:positionH relativeFrom="column">
                  <wp:posOffset>2844136</wp:posOffset>
                </wp:positionH>
                <wp:positionV relativeFrom="paragraph">
                  <wp:posOffset>135255</wp:posOffset>
                </wp:positionV>
                <wp:extent cx="744279" cy="499730"/>
                <wp:effectExtent l="57150" t="38100" r="55880" b="91440"/>
                <wp:wrapNone/>
                <wp:docPr id="539" name="下矢印 539"/>
                <wp:cNvGraphicFramePr/>
                <a:graphic xmlns:a="http://schemas.openxmlformats.org/drawingml/2006/main">
                  <a:graphicData uri="http://schemas.microsoft.com/office/word/2010/wordprocessingShape">
                    <wps:wsp>
                      <wps:cNvSpPr/>
                      <wps:spPr>
                        <a:xfrm>
                          <a:off x="0" y="0"/>
                          <a:ext cx="744279" cy="49973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39" o:spid="_x0000_s1026" type="#_x0000_t67" style="position:absolute;left:0;text-align:left;margin-left:223.95pt;margin-top:10.65pt;width:58.6pt;height:39.3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" adj="10800" fillcolor="gray [1616]" strokecolor="black [3040]">
                <v:fill color2="#d9d9d9 [496]" rotate="t" angle="180" colors="0 #bcbcbc;22938f #d0d0d0;1 #ededed" focus="100%" type="gradient"/>
                <v:shadow on="t" color="black" opacity="24903f" origin=",.5" offset="0,.55556mm"/>
              </v:shape>
            </w:pict>
          </mc:Fallback>
        </mc:AlternateContent>
      </w:r>
    </w:p>
    <w:p w:rsidR="00FE1BFA" w:rsidRDefault="00FE1BFA" w:rsidP="007A026C">
      <w:pPr>
        <w:widowControl/>
        <w:spacing w:line="276" w:lineRule="auto"/>
        <w:jc w:val="left"/>
        <w:rPr>
          <w:sz w:val="22"/>
          <w:szCs w:val="21"/>
        </w:rPr>
      </w:pPr>
    </w:p>
    <w:p w:rsidR="00A76245" w:rsidRDefault="00A76245" w:rsidP="007A026C">
      <w:pPr>
        <w:widowControl/>
        <w:spacing w:line="276" w:lineRule="auto"/>
        <w:jc w:val="left"/>
        <w:rPr>
          <w:sz w:val="22"/>
          <w:szCs w:val="21"/>
        </w:rPr>
      </w:pPr>
    </w:p>
    <w:p w:rsidR="00896577" w:rsidRDefault="00896577" w:rsidP="007A026C">
      <w:pPr>
        <w:widowControl/>
        <w:spacing w:line="276" w:lineRule="auto"/>
        <w:jc w:val="left"/>
        <w:rPr>
          <w:sz w:val="22"/>
          <w:szCs w:val="21"/>
        </w:rPr>
      </w:pPr>
      <w:r>
        <w:rPr>
          <w:rFonts w:hint="eastAsia"/>
          <w:noProof/>
          <w:sz w:val="22"/>
          <w:szCs w:val="21"/>
        </w:rPr>
        <mc:AlternateContent>
          <mc:Choice Requires="wps">
            <w:drawing>
              <wp:anchor distT="0" distB="0" distL="114300" distR="114300" simplePos="0" relativeHeight="252091392" behindDoc="0" locked="0" layoutInCell="1" allowOverlap="1" wp14:anchorId="3E4848F5" wp14:editId="7623B0AC">
                <wp:simplePos x="0" y="0"/>
                <wp:positionH relativeFrom="column">
                  <wp:posOffset>812770</wp:posOffset>
                </wp:positionH>
                <wp:positionV relativeFrom="paragraph">
                  <wp:posOffset>186690</wp:posOffset>
                </wp:positionV>
                <wp:extent cx="4816549" cy="2222205"/>
                <wp:effectExtent l="0" t="0" r="22225" b="26035"/>
                <wp:wrapNone/>
                <wp:docPr id="540" name="角丸四角形 540"/>
                <wp:cNvGraphicFramePr/>
                <a:graphic xmlns:a="http://schemas.openxmlformats.org/drawingml/2006/main">
                  <a:graphicData uri="http://schemas.microsoft.com/office/word/2010/wordprocessingShape">
                    <wps:wsp>
                      <wps:cNvSpPr/>
                      <wps:spPr>
                        <a:xfrm>
                          <a:off x="0" y="0"/>
                          <a:ext cx="4816549" cy="22222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40" o:spid="_x0000_s1026" style="position:absolute;left:0;text-align:left;margin-left:64pt;margin-top:14.7pt;width:379.25pt;height:175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" fillcolor="white [3201]" strokecolor="black [3200]" strokeweight="2pt"/>
            </w:pict>
          </mc:Fallback>
        </mc:AlternateContent>
      </w:r>
    </w:p>
    <w:p w:rsidR="00896577" w:rsidRDefault="00896577" w:rsidP="007A026C">
      <w:pPr>
        <w:widowControl/>
        <w:spacing w:line="276" w:lineRule="auto"/>
        <w:jc w:val="left"/>
        <w:rPr>
          <w:sz w:val="22"/>
          <w:szCs w:val="21"/>
        </w:rPr>
      </w:pPr>
      <w:r>
        <w:rPr>
          <w:rFonts w:hint="eastAsia"/>
          <w:noProof/>
          <w:sz w:val="22"/>
          <w:szCs w:val="21"/>
        </w:rPr>
        <mc:AlternateContent>
          <mc:Choice Requires="wps">
            <w:drawing>
              <wp:anchor distT="0" distB="0" distL="114300" distR="114300" simplePos="0" relativeHeight="252096512" behindDoc="0" locked="0" layoutInCell="1" allowOverlap="1" wp14:anchorId="523DB63D" wp14:editId="24851076">
                <wp:simplePos x="0" y="0"/>
                <wp:positionH relativeFrom="column">
                  <wp:posOffset>3311525</wp:posOffset>
                </wp:positionH>
                <wp:positionV relativeFrom="paragraph">
                  <wp:posOffset>93980</wp:posOffset>
                </wp:positionV>
                <wp:extent cx="2168525" cy="871220"/>
                <wp:effectExtent l="57150" t="38100" r="79375" b="100330"/>
                <wp:wrapNone/>
                <wp:docPr id="544" name="テキスト ボックス 544"/>
                <wp:cNvGraphicFramePr/>
                <a:graphic xmlns:a="http://schemas.openxmlformats.org/drawingml/2006/main">
                  <a:graphicData uri="http://schemas.microsoft.com/office/word/2010/wordprocessingShape">
                    <wps:wsp>
                      <wps:cNvSpPr txBox="1"/>
                      <wps:spPr>
                        <a:xfrm>
                          <a:off x="0" y="0"/>
                          <a:ext cx="2168525" cy="8712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13A6C" w:rsidRPr="00E63A2D" w:rsidRDefault="00D13A6C" w:rsidP="00896577">
                            <w:pPr>
                              <w:spacing w:line="280" w:lineRule="exact"/>
                              <w:jc w:val="center"/>
                              <w:rPr>
                                <w:rFonts w:ascii="HG丸ｺﾞｼｯｸM-PRO" w:eastAsia="HG丸ｺﾞｼｯｸM-PRO" w:hAnsi="HG丸ｺﾞｼｯｸM-PRO"/>
                                <w:sz w:val="24"/>
                                <w:bdr w:val="single" w:sz="4" w:space="0" w:color="auto"/>
                              </w:rPr>
                            </w:pPr>
                            <w:r w:rsidRPr="00E63A2D">
                              <w:rPr>
                                <w:rFonts w:ascii="HG丸ｺﾞｼｯｸM-PRO" w:eastAsia="HG丸ｺﾞｼｯｸM-PRO" w:hAnsi="HG丸ｺﾞｼｯｸM-PRO" w:hint="eastAsia"/>
                                <w:sz w:val="24"/>
                                <w:bdr w:val="single" w:sz="4" w:space="0" w:color="auto"/>
                              </w:rPr>
                              <w:t xml:space="preserve"> 聴く </w:t>
                            </w:r>
                          </w:p>
                          <w:p w:rsidR="00D13A6C" w:rsidRDefault="00D13A6C" w:rsidP="00896577">
                            <w:pPr>
                              <w:spacing w:line="280" w:lineRule="exact"/>
                              <w:jc w:val="center"/>
                            </w:pPr>
                          </w:p>
                          <w:p w:rsidR="00D13A6C" w:rsidRPr="00896577" w:rsidRDefault="00D13A6C" w:rsidP="00896577">
                            <w:pPr>
                              <w:spacing w:line="280" w:lineRule="exact"/>
                              <w:jc w:val="center"/>
                            </w:pPr>
                            <w:r>
                              <w:rPr>
                                <w:rFonts w:hint="eastAsia"/>
                              </w:rPr>
                              <w:t>本人の気持ちを尊重し，</w:t>
                            </w:r>
                          </w:p>
                          <w:p w:rsidR="00D13A6C" w:rsidRPr="00896577" w:rsidRDefault="00D13A6C" w:rsidP="00896577">
                            <w:pPr>
                              <w:spacing w:line="280" w:lineRule="exact"/>
                              <w:jc w:val="center"/>
                            </w:pPr>
                            <w:r>
                              <w:rPr>
                                <w:rFonts w:hint="eastAsia"/>
                              </w:rPr>
                              <w:t>耳を傾ける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4" o:spid="_x0000_s1147" type="#_x0000_t202" style="position:absolute;margin-left:260.75pt;margin-top:7.4pt;width:170.75pt;height:68.6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" fillcolor="#a3c4ff" strokecolor="#4a7ebb">
                <v:fill color2="#e5eeff" rotate="t" angle="180" colors="0 #a3c4ff;22938f #bfd5ff;1 #e5eeff" focus="100%" type="gradient"/>
                <v:shadow on="t" color="black" opacity="24903f" origin=",.5" offset="0,.55556mm"/>
                <v:textbox>
                  <w:txbxContent>
                    <w:p w:rsidR="00D13A6C" w:rsidRPr="00E63A2D" w:rsidRDefault="00D13A6C" w:rsidP="00896577">
                      <w:pPr>
                        <w:spacing w:line="280" w:lineRule="exact"/>
                        <w:jc w:val="center"/>
                        <w:rPr>
                          <w:rFonts w:ascii="HG丸ｺﾞｼｯｸM-PRO" w:eastAsia="HG丸ｺﾞｼｯｸM-PRO" w:hAnsi="HG丸ｺﾞｼｯｸM-PRO"/>
                          <w:sz w:val="24"/>
                          <w:bdr w:val="single" w:sz="4" w:space="0" w:color="auto"/>
                        </w:rPr>
                      </w:pPr>
                      <w:r w:rsidRPr="00E63A2D">
                        <w:rPr>
                          <w:rFonts w:ascii="HG丸ｺﾞｼｯｸM-PRO" w:eastAsia="HG丸ｺﾞｼｯｸM-PRO" w:hAnsi="HG丸ｺﾞｼｯｸM-PRO" w:hint="eastAsia"/>
                          <w:sz w:val="24"/>
                          <w:bdr w:val="single" w:sz="4" w:space="0" w:color="auto"/>
                        </w:rPr>
                        <w:t xml:space="preserve"> 聴く </w:t>
                      </w:r>
                    </w:p>
                    <w:p w:rsidR="00D13A6C" w:rsidRDefault="00D13A6C" w:rsidP="00896577">
                      <w:pPr>
                        <w:spacing w:line="280" w:lineRule="exact"/>
                        <w:jc w:val="center"/>
                      </w:pPr>
                    </w:p>
                    <w:p w:rsidR="00D13A6C" w:rsidRPr="00896577" w:rsidRDefault="00D13A6C" w:rsidP="00896577">
                      <w:pPr>
                        <w:spacing w:line="280" w:lineRule="exact"/>
                        <w:jc w:val="center"/>
                      </w:pPr>
                      <w:r>
                        <w:rPr>
                          <w:rFonts w:hint="eastAsia"/>
                        </w:rPr>
                        <w:t>本人の気持ちを尊重し，</w:t>
                      </w:r>
                    </w:p>
                    <w:p w:rsidR="00D13A6C" w:rsidRPr="00896577" w:rsidRDefault="00D13A6C" w:rsidP="00896577">
                      <w:pPr>
                        <w:spacing w:line="280" w:lineRule="exact"/>
                        <w:jc w:val="center"/>
                      </w:pPr>
                      <w:r>
                        <w:rPr>
                          <w:rFonts w:hint="eastAsia"/>
                        </w:rPr>
                        <w:t>耳を傾ける</w:t>
                      </w:r>
                    </w:p>
                  </w:txbxContent>
                </v:textbox>
              </v:shape>
            </w:pict>
          </mc:Fallback>
        </mc:AlternateContent>
      </w:r>
      <w:r>
        <w:rPr>
          <w:rFonts w:hint="eastAsia"/>
          <w:noProof/>
          <w:sz w:val="22"/>
          <w:szCs w:val="21"/>
        </w:rPr>
        <mc:AlternateContent>
          <mc:Choice Requires="wps">
            <w:drawing>
              <wp:anchor distT="0" distB="0" distL="114300" distR="114300" simplePos="0" relativeHeight="252094464" behindDoc="0" locked="0" layoutInCell="1" allowOverlap="1" wp14:anchorId="1FD55197" wp14:editId="55A7D5B6">
                <wp:simplePos x="0" y="0"/>
                <wp:positionH relativeFrom="column">
                  <wp:posOffset>972820</wp:posOffset>
                </wp:positionH>
                <wp:positionV relativeFrom="paragraph">
                  <wp:posOffset>83185</wp:posOffset>
                </wp:positionV>
                <wp:extent cx="2253615" cy="882015"/>
                <wp:effectExtent l="57150" t="38100" r="70485" b="89535"/>
                <wp:wrapNone/>
                <wp:docPr id="543" name="テキスト ボックス 543"/>
                <wp:cNvGraphicFramePr/>
                <a:graphic xmlns:a="http://schemas.openxmlformats.org/drawingml/2006/main">
                  <a:graphicData uri="http://schemas.microsoft.com/office/word/2010/wordprocessingShape">
                    <wps:wsp>
                      <wps:cNvSpPr txBox="1"/>
                      <wps:spPr>
                        <a:xfrm>
                          <a:off x="0" y="0"/>
                          <a:ext cx="2253615" cy="88201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13A6C" w:rsidRPr="00E63A2D" w:rsidRDefault="00D13A6C" w:rsidP="00896577">
                            <w:pPr>
                              <w:spacing w:line="280" w:lineRule="exact"/>
                              <w:jc w:val="center"/>
                              <w:rPr>
                                <w:rFonts w:ascii="HG丸ｺﾞｼｯｸM-PRO" w:eastAsia="HG丸ｺﾞｼｯｸM-PRO" w:hAnsi="HG丸ｺﾞｼｯｸM-PRO"/>
                                <w:sz w:val="24"/>
                                <w:bdr w:val="single" w:sz="4" w:space="0" w:color="auto"/>
                              </w:rPr>
                            </w:pPr>
                            <w:r w:rsidRPr="00E63A2D">
                              <w:rPr>
                                <w:rFonts w:ascii="HG丸ｺﾞｼｯｸM-PRO" w:eastAsia="HG丸ｺﾞｼｯｸM-PRO" w:hAnsi="HG丸ｺﾞｼｯｸM-PRO" w:hint="eastAsia"/>
                                <w:sz w:val="24"/>
                                <w:bdr w:val="single" w:sz="4" w:space="0" w:color="auto"/>
                              </w:rPr>
                              <w:t xml:space="preserve"> 気づく </w:t>
                            </w:r>
                          </w:p>
                          <w:p w:rsidR="00D13A6C" w:rsidRDefault="00D13A6C" w:rsidP="00896577">
                            <w:pPr>
                              <w:spacing w:line="280" w:lineRule="exact"/>
                              <w:jc w:val="center"/>
                            </w:pPr>
                          </w:p>
                          <w:p w:rsidR="00D13A6C" w:rsidRDefault="00D13A6C" w:rsidP="00896577">
                            <w:pPr>
                              <w:spacing w:line="280" w:lineRule="exact"/>
                              <w:jc w:val="center"/>
                            </w:pPr>
                            <w:r>
                              <w:rPr>
                                <w:rFonts w:hint="eastAsia"/>
                              </w:rPr>
                              <w:t>家族や仲間の変化に気づいて，</w:t>
                            </w:r>
                          </w:p>
                          <w:p w:rsidR="00D13A6C" w:rsidRDefault="00D13A6C" w:rsidP="00896577">
                            <w:pPr>
                              <w:spacing w:line="280" w:lineRule="exact"/>
                              <w:jc w:val="center"/>
                            </w:pPr>
                            <w:r>
                              <w:rPr>
                                <w:rFonts w:hint="eastAsia"/>
                              </w:rPr>
                              <w:t>声をかける</w:t>
                            </w:r>
                          </w:p>
                          <w:p w:rsidR="00D13A6C" w:rsidRPr="00896577" w:rsidRDefault="00D13A6C" w:rsidP="00896577">
                            <w:pPr>
                              <w:spacing w:line="280" w:lineRule="exac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3" o:spid="_x0000_s1148" type="#_x0000_t202" style="position:absolute;margin-left:76.6pt;margin-top:6.55pt;width:177.45pt;height:69.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" fillcolor="#a7bfde [1620]" strokecolor="#4579b8 [3044]">
                <v:fill color2="#e4ecf5 [500]" rotate="t" angle="180" colors="0 #a3c4ff;22938f #bfd5ff;1 #e5eeff" focus="100%" type="gradient"/>
                <v:shadow on="t" color="black" opacity="24903f" origin=",.5" offset="0,.55556mm"/>
                <v:textbox>
                  <w:txbxContent>
                    <w:p w:rsidR="00D13A6C" w:rsidRPr="00E63A2D" w:rsidRDefault="00D13A6C" w:rsidP="00896577">
                      <w:pPr>
                        <w:spacing w:line="280" w:lineRule="exact"/>
                        <w:jc w:val="center"/>
                        <w:rPr>
                          <w:rFonts w:ascii="HG丸ｺﾞｼｯｸM-PRO" w:eastAsia="HG丸ｺﾞｼｯｸM-PRO" w:hAnsi="HG丸ｺﾞｼｯｸM-PRO"/>
                          <w:sz w:val="24"/>
                          <w:bdr w:val="single" w:sz="4" w:space="0" w:color="auto"/>
                        </w:rPr>
                      </w:pPr>
                      <w:r w:rsidRPr="00E63A2D">
                        <w:rPr>
                          <w:rFonts w:ascii="HG丸ｺﾞｼｯｸM-PRO" w:eastAsia="HG丸ｺﾞｼｯｸM-PRO" w:hAnsi="HG丸ｺﾞｼｯｸM-PRO" w:hint="eastAsia"/>
                          <w:sz w:val="24"/>
                          <w:bdr w:val="single" w:sz="4" w:space="0" w:color="auto"/>
                        </w:rPr>
                        <w:t xml:space="preserve"> 気づく </w:t>
                      </w:r>
                    </w:p>
                    <w:p w:rsidR="00D13A6C" w:rsidRDefault="00D13A6C" w:rsidP="00896577">
                      <w:pPr>
                        <w:spacing w:line="280" w:lineRule="exact"/>
                        <w:jc w:val="center"/>
                      </w:pPr>
                    </w:p>
                    <w:p w:rsidR="00D13A6C" w:rsidRDefault="00D13A6C" w:rsidP="00896577">
                      <w:pPr>
                        <w:spacing w:line="280" w:lineRule="exact"/>
                        <w:jc w:val="center"/>
                      </w:pPr>
                      <w:r>
                        <w:rPr>
                          <w:rFonts w:hint="eastAsia"/>
                        </w:rPr>
                        <w:t>家族や仲間の変化に気づいて，</w:t>
                      </w:r>
                    </w:p>
                    <w:p w:rsidR="00D13A6C" w:rsidRDefault="00D13A6C" w:rsidP="00896577">
                      <w:pPr>
                        <w:spacing w:line="280" w:lineRule="exact"/>
                        <w:jc w:val="center"/>
                      </w:pPr>
                      <w:r>
                        <w:rPr>
                          <w:rFonts w:hint="eastAsia"/>
                        </w:rPr>
                        <w:t>声をかける</w:t>
                      </w:r>
                    </w:p>
                    <w:p w:rsidR="00D13A6C" w:rsidRPr="00896577" w:rsidRDefault="00D13A6C" w:rsidP="00896577">
                      <w:pPr>
                        <w:spacing w:line="280" w:lineRule="exact"/>
                        <w:jc w:val="center"/>
                      </w:pPr>
                    </w:p>
                  </w:txbxContent>
                </v:textbox>
              </v:shape>
            </w:pict>
          </mc:Fallback>
        </mc:AlternateContent>
      </w:r>
    </w:p>
    <w:p w:rsidR="00896577" w:rsidRDefault="00896577" w:rsidP="007A026C">
      <w:pPr>
        <w:widowControl/>
        <w:spacing w:line="276" w:lineRule="auto"/>
        <w:jc w:val="left"/>
        <w:rPr>
          <w:sz w:val="22"/>
          <w:szCs w:val="21"/>
        </w:rPr>
      </w:pPr>
    </w:p>
    <w:p w:rsidR="00896577" w:rsidRDefault="00896577" w:rsidP="007A026C">
      <w:pPr>
        <w:widowControl/>
        <w:spacing w:line="276" w:lineRule="auto"/>
        <w:jc w:val="left"/>
        <w:rPr>
          <w:sz w:val="22"/>
          <w:szCs w:val="21"/>
        </w:rPr>
      </w:pPr>
    </w:p>
    <w:p w:rsidR="00896577" w:rsidRDefault="00896577" w:rsidP="007A026C">
      <w:pPr>
        <w:widowControl/>
        <w:spacing w:line="276" w:lineRule="auto"/>
        <w:jc w:val="left"/>
        <w:rPr>
          <w:sz w:val="22"/>
          <w:szCs w:val="21"/>
        </w:rPr>
      </w:pPr>
    </w:p>
    <w:p w:rsidR="00896577" w:rsidRDefault="00E63A2D" w:rsidP="007A026C">
      <w:pPr>
        <w:widowControl/>
        <w:spacing w:line="276" w:lineRule="auto"/>
        <w:jc w:val="left"/>
        <w:rPr>
          <w:sz w:val="22"/>
          <w:szCs w:val="21"/>
        </w:rPr>
      </w:pPr>
      <w:r>
        <w:rPr>
          <w:rFonts w:hint="eastAsia"/>
          <w:noProof/>
          <w:sz w:val="22"/>
          <w:szCs w:val="21"/>
        </w:rPr>
        <mc:AlternateContent>
          <mc:Choice Requires="wps">
            <w:drawing>
              <wp:anchor distT="0" distB="0" distL="114300" distR="114300" simplePos="0" relativeHeight="252098560" behindDoc="0" locked="0" layoutInCell="1" allowOverlap="1" wp14:anchorId="22BE8860" wp14:editId="02829BE0">
                <wp:simplePos x="0" y="0"/>
                <wp:positionH relativeFrom="column">
                  <wp:posOffset>972820</wp:posOffset>
                </wp:positionH>
                <wp:positionV relativeFrom="paragraph">
                  <wp:posOffset>31115</wp:posOffset>
                </wp:positionV>
                <wp:extent cx="2253615" cy="839470"/>
                <wp:effectExtent l="57150" t="38100" r="70485" b="93980"/>
                <wp:wrapNone/>
                <wp:docPr id="545" name="テキスト ボックス 545"/>
                <wp:cNvGraphicFramePr/>
                <a:graphic xmlns:a="http://schemas.openxmlformats.org/drawingml/2006/main">
                  <a:graphicData uri="http://schemas.microsoft.com/office/word/2010/wordprocessingShape">
                    <wps:wsp>
                      <wps:cNvSpPr txBox="1"/>
                      <wps:spPr>
                        <a:xfrm>
                          <a:off x="0" y="0"/>
                          <a:ext cx="2253615" cy="83947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13A6C" w:rsidRPr="00E63A2D" w:rsidRDefault="00D13A6C" w:rsidP="00896577">
                            <w:pPr>
                              <w:spacing w:line="280" w:lineRule="exact"/>
                              <w:jc w:val="center"/>
                              <w:rPr>
                                <w:rFonts w:ascii="HG丸ｺﾞｼｯｸM-PRO" w:eastAsia="HG丸ｺﾞｼｯｸM-PRO" w:hAnsi="HG丸ｺﾞｼｯｸM-PRO"/>
                                <w:sz w:val="24"/>
                                <w:bdr w:val="single" w:sz="4" w:space="0" w:color="auto"/>
                              </w:rPr>
                            </w:pPr>
                            <w:r w:rsidRPr="00E63A2D">
                              <w:rPr>
                                <w:rFonts w:ascii="HG丸ｺﾞｼｯｸM-PRO" w:eastAsia="HG丸ｺﾞｼｯｸM-PRO" w:hAnsi="HG丸ｺﾞｼｯｸM-PRO" w:hint="eastAsia"/>
                                <w:sz w:val="24"/>
                                <w:bdr w:val="single" w:sz="4" w:space="0" w:color="auto"/>
                              </w:rPr>
                              <w:t xml:space="preserve"> つなぐ </w:t>
                            </w:r>
                          </w:p>
                          <w:p w:rsidR="00D13A6C" w:rsidRDefault="00D13A6C" w:rsidP="00896577">
                            <w:pPr>
                              <w:spacing w:line="280" w:lineRule="exact"/>
                              <w:jc w:val="center"/>
                            </w:pPr>
                          </w:p>
                          <w:p w:rsidR="00D13A6C" w:rsidRDefault="00D13A6C" w:rsidP="00896577">
                            <w:pPr>
                              <w:spacing w:line="280" w:lineRule="exact"/>
                              <w:jc w:val="center"/>
                            </w:pPr>
                            <w:r>
                              <w:rPr>
                                <w:rFonts w:hint="eastAsia"/>
                              </w:rPr>
                              <w:t>本人の気持ちを受け止めてから，</w:t>
                            </w:r>
                          </w:p>
                          <w:p w:rsidR="00D13A6C" w:rsidRPr="00896577" w:rsidRDefault="00D13A6C" w:rsidP="00896577">
                            <w:pPr>
                              <w:spacing w:line="280" w:lineRule="exact"/>
                              <w:jc w:val="center"/>
                            </w:pPr>
                            <w:r>
                              <w:rPr>
                                <w:rFonts w:hint="eastAsia"/>
                              </w:rPr>
                              <w:t>専門機関に相談するよう促す</w:t>
                            </w:r>
                          </w:p>
                          <w:p w:rsidR="00D13A6C" w:rsidRPr="00896577" w:rsidRDefault="00D13A6C" w:rsidP="00896577">
                            <w:pPr>
                              <w:spacing w:line="280" w:lineRule="exac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5" o:spid="_x0000_s1149" type="#_x0000_t202" style="position:absolute;margin-left:76.6pt;margin-top:2.45pt;width:177.45pt;height:66.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" fillcolor="#a3c4ff" strokecolor="#4a7ebb">
                <v:fill color2="#e5eeff" rotate="t" angle="180" colors="0 #a3c4ff;22938f #bfd5ff;1 #e5eeff" focus="100%" type="gradient"/>
                <v:shadow on="t" color="black" opacity="24903f" origin=",.5" offset="0,.55556mm"/>
                <v:textbox>
                  <w:txbxContent>
                    <w:p w:rsidR="00D13A6C" w:rsidRPr="00E63A2D" w:rsidRDefault="00D13A6C" w:rsidP="00896577">
                      <w:pPr>
                        <w:spacing w:line="280" w:lineRule="exact"/>
                        <w:jc w:val="center"/>
                        <w:rPr>
                          <w:rFonts w:ascii="HG丸ｺﾞｼｯｸM-PRO" w:eastAsia="HG丸ｺﾞｼｯｸM-PRO" w:hAnsi="HG丸ｺﾞｼｯｸM-PRO"/>
                          <w:sz w:val="24"/>
                          <w:bdr w:val="single" w:sz="4" w:space="0" w:color="auto"/>
                        </w:rPr>
                      </w:pPr>
                      <w:r w:rsidRPr="00E63A2D">
                        <w:rPr>
                          <w:rFonts w:ascii="HG丸ｺﾞｼｯｸM-PRO" w:eastAsia="HG丸ｺﾞｼｯｸM-PRO" w:hAnsi="HG丸ｺﾞｼｯｸM-PRO" w:hint="eastAsia"/>
                          <w:sz w:val="24"/>
                          <w:bdr w:val="single" w:sz="4" w:space="0" w:color="auto"/>
                        </w:rPr>
                        <w:t xml:space="preserve"> つなぐ </w:t>
                      </w:r>
                    </w:p>
                    <w:p w:rsidR="00D13A6C" w:rsidRDefault="00D13A6C" w:rsidP="00896577">
                      <w:pPr>
                        <w:spacing w:line="280" w:lineRule="exact"/>
                        <w:jc w:val="center"/>
                      </w:pPr>
                    </w:p>
                    <w:p w:rsidR="00D13A6C" w:rsidRDefault="00D13A6C" w:rsidP="00896577">
                      <w:pPr>
                        <w:spacing w:line="280" w:lineRule="exact"/>
                        <w:jc w:val="center"/>
                      </w:pPr>
                      <w:r>
                        <w:rPr>
                          <w:rFonts w:hint="eastAsia"/>
                        </w:rPr>
                        <w:t>本人の気持ちを受け止めてから，</w:t>
                      </w:r>
                    </w:p>
                    <w:p w:rsidR="00D13A6C" w:rsidRPr="00896577" w:rsidRDefault="00D13A6C" w:rsidP="00896577">
                      <w:pPr>
                        <w:spacing w:line="280" w:lineRule="exact"/>
                        <w:jc w:val="center"/>
                      </w:pPr>
                      <w:r>
                        <w:rPr>
                          <w:rFonts w:hint="eastAsia"/>
                        </w:rPr>
                        <w:t>専門機関に相談するよう促す</w:t>
                      </w:r>
                    </w:p>
                    <w:p w:rsidR="00D13A6C" w:rsidRPr="00896577" w:rsidRDefault="00D13A6C" w:rsidP="00896577">
                      <w:pPr>
                        <w:spacing w:line="280" w:lineRule="exact"/>
                        <w:jc w:val="center"/>
                      </w:pPr>
                    </w:p>
                  </w:txbxContent>
                </v:textbox>
              </v:shape>
            </w:pict>
          </mc:Fallback>
        </mc:AlternateContent>
      </w:r>
      <w:r w:rsidR="00896577">
        <w:rPr>
          <w:rFonts w:hint="eastAsia"/>
          <w:noProof/>
          <w:sz w:val="22"/>
          <w:szCs w:val="21"/>
        </w:rPr>
        <mc:AlternateContent>
          <mc:Choice Requires="wps">
            <w:drawing>
              <wp:anchor distT="0" distB="0" distL="114300" distR="114300" simplePos="0" relativeHeight="252100608" behindDoc="0" locked="0" layoutInCell="1" allowOverlap="1" wp14:anchorId="67A2A169" wp14:editId="65172C76">
                <wp:simplePos x="0" y="0"/>
                <wp:positionH relativeFrom="column">
                  <wp:posOffset>3312042</wp:posOffset>
                </wp:positionH>
                <wp:positionV relativeFrom="paragraph">
                  <wp:posOffset>31514</wp:posOffset>
                </wp:positionV>
                <wp:extent cx="2168702" cy="839470"/>
                <wp:effectExtent l="57150" t="38100" r="79375" b="93980"/>
                <wp:wrapNone/>
                <wp:docPr id="546" name="テキスト ボックス 546"/>
                <wp:cNvGraphicFramePr/>
                <a:graphic xmlns:a="http://schemas.openxmlformats.org/drawingml/2006/main">
                  <a:graphicData uri="http://schemas.microsoft.com/office/word/2010/wordprocessingShape">
                    <wps:wsp>
                      <wps:cNvSpPr txBox="1"/>
                      <wps:spPr>
                        <a:xfrm>
                          <a:off x="0" y="0"/>
                          <a:ext cx="2168702" cy="83947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13A6C" w:rsidRPr="00E63A2D" w:rsidRDefault="00D13A6C" w:rsidP="00896577">
                            <w:pPr>
                              <w:spacing w:line="280" w:lineRule="exact"/>
                              <w:jc w:val="center"/>
                              <w:rPr>
                                <w:rFonts w:ascii="HG丸ｺﾞｼｯｸM-PRO" w:eastAsia="HG丸ｺﾞｼｯｸM-PRO" w:hAnsi="HG丸ｺﾞｼｯｸM-PRO"/>
                                <w:sz w:val="24"/>
                                <w:bdr w:val="single" w:sz="4" w:space="0" w:color="auto"/>
                              </w:rPr>
                            </w:pPr>
                            <w:r w:rsidRPr="00E63A2D">
                              <w:rPr>
                                <w:rFonts w:ascii="HG丸ｺﾞｼｯｸM-PRO" w:eastAsia="HG丸ｺﾞｼｯｸM-PRO" w:hAnsi="HG丸ｺﾞｼｯｸM-PRO" w:hint="eastAsia"/>
                                <w:sz w:val="24"/>
                                <w:bdr w:val="single" w:sz="4" w:space="0" w:color="auto"/>
                              </w:rPr>
                              <w:t xml:space="preserve"> 見守る </w:t>
                            </w:r>
                          </w:p>
                          <w:p w:rsidR="00D13A6C" w:rsidRDefault="00D13A6C" w:rsidP="00896577">
                            <w:pPr>
                              <w:spacing w:line="280" w:lineRule="exact"/>
                              <w:jc w:val="center"/>
                            </w:pPr>
                          </w:p>
                          <w:p w:rsidR="00D13A6C" w:rsidRPr="00896577" w:rsidRDefault="00D13A6C" w:rsidP="00E63A2D">
                            <w:pPr>
                              <w:spacing w:line="280" w:lineRule="exact"/>
                              <w:jc w:val="center"/>
                            </w:pPr>
                            <w:r>
                              <w:rPr>
                                <w:rFonts w:hint="eastAsia"/>
                              </w:rPr>
                              <w:t>温かく寄り添いながら，</w:t>
                            </w:r>
                          </w:p>
                          <w:p w:rsidR="00D13A6C" w:rsidRPr="00E63A2D" w:rsidRDefault="00D13A6C" w:rsidP="00896577">
                            <w:pPr>
                              <w:spacing w:line="280" w:lineRule="exact"/>
                              <w:jc w:val="center"/>
                            </w:pPr>
                            <w:r>
                              <w:rPr>
                                <w:rFonts w:hint="eastAsia"/>
                              </w:rPr>
                              <w:t>じっくりと見守る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6" o:spid="_x0000_s1150" type="#_x0000_t202" style="position:absolute;margin-left:260.8pt;margin-top:2.5pt;width:170.75pt;height:66.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" fillcolor="#a3c4ff" strokecolor="#4a7ebb">
                <v:fill color2="#e5eeff" rotate="t" angle="180" colors="0 #a3c4ff;22938f #bfd5ff;1 #e5eeff" focus="100%" type="gradient"/>
                <v:shadow on="t" color="black" opacity="24903f" origin=",.5" offset="0,.55556mm"/>
                <v:textbox>
                  <w:txbxContent>
                    <w:p w:rsidR="00D13A6C" w:rsidRPr="00E63A2D" w:rsidRDefault="00D13A6C" w:rsidP="00896577">
                      <w:pPr>
                        <w:spacing w:line="280" w:lineRule="exact"/>
                        <w:jc w:val="center"/>
                        <w:rPr>
                          <w:rFonts w:ascii="HG丸ｺﾞｼｯｸM-PRO" w:eastAsia="HG丸ｺﾞｼｯｸM-PRO" w:hAnsi="HG丸ｺﾞｼｯｸM-PRO"/>
                          <w:sz w:val="24"/>
                          <w:bdr w:val="single" w:sz="4" w:space="0" w:color="auto"/>
                        </w:rPr>
                      </w:pPr>
                      <w:r w:rsidRPr="00E63A2D">
                        <w:rPr>
                          <w:rFonts w:ascii="HG丸ｺﾞｼｯｸM-PRO" w:eastAsia="HG丸ｺﾞｼｯｸM-PRO" w:hAnsi="HG丸ｺﾞｼｯｸM-PRO" w:hint="eastAsia"/>
                          <w:sz w:val="24"/>
                          <w:bdr w:val="single" w:sz="4" w:space="0" w:color="auto"/>
                        </w:rPr>
                        <w:t xml:space="preserve"> 見守る </w:t>
                      </w:r>
                    </w:p>
                    <w:p w:rsidR="00D13A6C" w:rsidRDefault="00D13A6C" w:rsidP="00896577">
                      <w:pPr>
                        <w:spacing w:line="280" w:lineRule="exact"/>
                        <w:jc w:val="center"/>
                      </w:pPr>
                    </w:p>
                    <w:p w:rsidR="00D13A6C" w:rsidRPr="00896577" w:rsidRDefault="00D13A6C" w:rsidP="00E63A2D">
                      <w:pPr>
                        <w:spacing w:line="280" w:lineRule="exact"/>
                        <w:jc w:val="center"/>
                      </w:pPr>
                      <w:r>
                        <w:rPr>
                          <w:rFonts w:hint="eastAsia"/>
                        </w:rPr>
                        <w:t>温かく寄り添いながら，</w:t>
                      </w:r>
                    </w:p>
                    <w:p w:rsidR="00D13A6C" w:rsidRPr="00E63A2D" w:rsidRDefault="00D13A6C" w:rsidP="00896577">
                      <w:pPr>
                        <w:spacing w:line="280" w:lineRule="exact"/>
                        <w:jc w:val="center"/>
                      </w:pPr>
                      <w:r>
                        <w:rPr>
                          <w:rFonts w:hint="eastAsia"/>
                        </w:rPr>
                        <w:t>じっくりと見守る</w:t>
                      </w:r>
                    </w:p>
                  </w:txbxContent>
                </v:textbox>
              </v:shape>
            </w:pict>
          </mc:Fallback>
        </mc:AlternateContent>
      </w:r>
    </w:p>
    <w:p w:rsidR="00896577" w:rsidRDefault="00896577" w:rsidP="007A026C">
      <w:pPr>
        <w:widowControl/>
        <w:spacing w:line="276" w:lineRule="auto"/>
        <w:jc w:val="left"/>
        <w:rPr>
          <w:sz w:val="22"/>
          <w:szCs w:val="21"/>
        </w:rPr>
      </w:pPr>
    </w:p>
    <w:p w:rsidR="00896577" w:rsidRDefault="00896577" w:rsidP="007A026C">
      <w:pPr>
        <w:widowControl/>
        <w:spacing w:line="276" w:lineRule="auto"/>
        <w:jc w:val="left"/>
        <w:rPr>
          <w:sz w:val="22"/>
          <w:szCs w:val="21"/>
        </w:rPr>
      </w:pPr>
    </w:p>
    <w:p w:rsidR="00896577" w:rsidRDefault="00896577" w:rsidP="007A026C">
      <w:pPr>
        <w:widowControl/>
        <w:spacing w:line="276" w:lineRule="auto"/>
        <w:jc w:val="left"/>
        <w:rPr>
          <w:sz w:val="22"/>
          <w:szCs w:val="21"/>
        </w:rPr>
      </w:pPr>
    </w:p>
    <w:p w:rsidR="00896577" w:rsidRDefault="00896577" w:rsidP="007A026C">
      <w:pPr>
        <w:widowControl/>
        <w:spacing w:line="276" w:lineRule="auto"/>
        <w:jc w:val="left"/>
        <w:rPr>
          <w:sz w:val="22"/>
          <w:szCs w:val="21"/>
        </w:rPr>
      </w:pPr>
    </w:p>
    <w:p w:rsidR="00A76245" w:rsidRDefault="00A76245">
      <w:pPr>
        <w:widowControl/>
        <w:jc w:val="left"/>
        <w:rPr>
          <w:sz w:val="22"/>
          <w:szCs w:val="21"/>
        </w:rPr>
      </w:pPr>
      <w:r>
        <w:rPr>
          <w:sz w:val="22"/>
          <w:szCs w:val="21"/>
        </w:rPr>
        <w:br w:type="page"/>
      </w: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asciiTheme="majorEastAsia" w:eastAsiaTheme="majorEastAsia" w:hAnsiTheme="majorEastAsia" w:hint="eastAsia"/>
          <w:sz w:val="22"/>
          <w:szCs w:val="21"/>
        </w:rPr>
        <w:lastRenderedPageBreak/>
        <w:t>（２）20歳代・30歳代の経済生活問題による自殺対策</w:t>
      </w:r>
    </w:p>
    <w:p w:rsidR="009615E0" w:rsidRPr="007A026C" w:rsidRDefault="009615E0" w:rsidP="007A026C">
      <w:pPr>
        <w:spacing w:line="276" w:lineRule="auto"/>
        <w:ind w:left="480" w:hangingChars="200" w:hanging="480"/>
        <w:rPr>
          <w:sz w:val="22"/>
          <w:szCs w:val="21"/>
        </w:rPr>
      </w:pPr>
      <w:r w:rsidRPr="007A026C">
        <w:rPr>
          <w:rFonts w:asciiTheme="majorEastAsia" w:eastAsiaTheme="majorEastAsia" w:hAnsiTheme="majorEastAsia"/>
          <w:noProof/>
          <w:sz w:val="24"/>
        </w:rPr>
        <mc:AlternateContent>
          <mc:Choice Requires="wps">
            <w:drawing>
              <wp:anchor distT="0" distB="0" distL="114300" distR="114300" simplePos="0" relativeHeight="252051456" behindDoc="0" locked="0" layoutInCell="1" allowOverlap="1" wp14:anchorId="45118A40" wp14:editId="4CF19BDB">
                <wp:simplePos x="0" y="0"/>
                <wp:positionH relativeFrom="column">
                  <wp:posOffset>635</wp:posOffset>
                </wp:positionH>
                <wp:positionV relativeFrom="paragraph">
                  <wp:posOffset>92710</wp:posOffset>
                </wp:positionV>
                <wp:extent cx="1820545" cy="295275"/>
                <wp:effectExtent l="76200" t="57150" r="122555" b="142875"/>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1" style="position:absolute;left:0;text-align:left;margin-left:.05pt;margin-top:7.3pt;width:143.35pt;height:23.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v:textbox>
              </v:roundrect>
            </w:pict>
          </mc:Fallback>
        </mc:AlternateContent>
      </w:r>
    </w:p>
    <w:p w:rsidR="009615E0" w:rsidRPr="007A026C" w:rsidRDefault="009615E0" w:rsidP="007A026C">
      <w:pPr>
        <w:spacing w:line="276" w:lineRule="auto"/>
        <w:ind w:left="440" w:hangingChars="200" w:hanging="440"/>
        <w:rPr>
          <w:sz w:val="22"/>
          <w:szCs w:val="21"/>
        </w:rPr>
      </w:pPr>
    </w:p>
    <w:p w:rsidR="009615E0" w:rsidRPr="007A026C" w:rsidRDefault="009615E0" w:rsidP="007A026C">
      <w:pPr>
        <w:spacing w:line="276" w:lineRule="auto"/>
        <w:ind w:left="660" w:hangingChars="300" w:hanging="660"/>
        <w:rPr>
          <w:sz w:val="22"/>
          <w:szCs w:val="21"/>
        </w:rPr>
      </w:pPr>
      <w:r w:rsidRPr="007A026C">
        <w:rPr>
          <w:rFonts w:hint="eastAsia"/>
          <w:sz w:val="22"/>
          <w:szCs w:val="21"/>
        </w:rPr>
        <w:t xml:space="preserve">　○　</w:t>
      </w:r>
      <w:r w:rsidRPr="007A026C">
        <w:rPr>
          <w:rFonts w:hint="eastAsia"/>
          <w:sz w:val="22"/>
          <w:szCs w:val="21"/>
        </w:rPr>
        <w:t>20</w:t>
      </w:r>
      <w:r w:rsidRPr="007A026C">
        <w:rPr>
          <w:rFonts w:hint="eastAsia"/>
          <w:sz w:val="22"/>
          <w:szCs w:val="21"/>
        </w:rPr>
        <w:t>歳代・</w:t>
      </w:r>
      <w:r w:rsidRPr="007A026C">
        <w:rPr>
          <w:rFonts w:hint="eastAsia"/>
          <w:sz w:val="22"/>
          <w:szCs w:val="21"/>
        </w:rPr>
        <w:t>30</w:t>
      </w:r>
      <w:r w:rsidRPr="007A026C">
        <w:rPr>
          <w:rFonts w:hint="eastAsia"/>
          <w:sz w:val="22"/>
          <w:szCs w:val="21"/>
        </w:rPr>
        <w:t>歳代の経済生活問題による自殺で亡くなった人の数が増加しており，負債による自殺が多くなっています。</w:t>
      </w:r>
    </w:p>
    <w:p w:rsidR="009615E0" w:rsidRPr="004C526D" w:rsidRDefault="009615E0" w:rsidP="007A026C">
      <w:pPr>
        <w:spacing w:line="276" w:lineRule="auto"/>
        <w:ind w:left="660" w:hangingChars="300" w:hanging="660"/>
        <w:rPr>
          <w:sz w:val="22"/>
          <w:szCs w:val="21"/>
        </w:rPr>
      </w:pPr>
      <w:r w:rsidRPr="007A026C">
        <w:rPr>
          <w:rFonts w:hint="eastAsia"/>
          <w:sz w:val="22"/>
          <w:szCs w:val="21"/>
        </w:rPr>
        <w:t xml:space="preserve">　</w:t>
      </w:r>
      <w:r w:rsidRPr="004C526D">
        <w:rPr>
          <w:rFonts w:hint="eastAsia"/>
          <w:sz w:val="22"/>
          <w:szCs w:val="21"/>
        </w:rPr>
        <w:t>○　若年で負債を抱えてしまう人がいることに加え，負債を抱えた場合に支援につながってい</w:t>
      </w:r>
      <w:r w:rsidR="00E84EE8" w:rsidRPr="004C526D">
        <w:rPr>
          <w:rFonts w:hint="eastAsia"/>
          <w:sz w:val="22"/>
          <w:szCs w:val="21"/>
        </w:rPr>
        <w:t>ないことが考えられます</w:t>
      </w:r>
      <w:r w:rsidRPr="004C526D">
        <w:rPr>
          <w:rFonts w:hint="eastAsia"/>
          <w:sz w:val="22"/>
          <w:szCs w:val="21"/>
        </w:rPr>
        <w:t>。</w:t>
      </w:r>
    </w:p>
    <w:p w:rsidR="009615E0" w:rsidRPr="004C526D" w:rsidRDefault="009615E0" w:rsidP="007A026C">
      <w:pPr>
        <w:spacing w:line="276" w:lineRule="auto"/>
        <w:ind w:left="480" w:hangingChars="200" w:hanging="480"/>
        <w:rPr>
          <w:sz w:val="22"/>
          <w:szCs w:val="21"/>
        </w:rPr>
      </w:pPr>
      <w:r w:rsidRPr="004C526D">
        <w:rPr>
          <w:rFonts w:asciiTheme="majorEastAsia" w:eastAsiaTheme="majorEastAsia" w:hAnsiTheme="majorEastAsia"/>
          <w:noProof/>
          <w:sz w:val="24"/>
        </w:rPr>
        <mc:AlternateContent>
          <mc:Choice Requires="wps">
            <w:drawing>
              <wp:anchor distT="0" distB="0" distL="114300" distR="114300" simplePos="0" relativeHeight="252050432" behindDoc="0" locked="0" layoutInCell="1" allowOverlap="1" wp14:anchorId="1219B18F" wp14:editId="7EBD83ED">
                <wp:simplePos x="0" y="0"/>
                <wp:positionH relativeFrom="column">
                  <wp:posOffset>635</wp:posOffset>
                </wp:positionH>
                <wp:positionV relativeFrom="paragraph">
                  <wp:posOffset>100330</wp:posOffset>
                </wp:positionV>
                <wp:extent cx="1820545" cy="295275"/>
                <wp:effectExtent l="76200" t="57150" r="122555" b="142875"/>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課　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2" style="position:absolute;left:0;text-align:left;margin-left:.05pt;margin-top:7.9pt;width:143.35pt;height:23.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課　題</w:t>
                      </w:r>
                    </w:p>
                  </w:txbxContent>
                </v:textbox>
              </v:roundrect>
            </w:pict>
          </mc:Fallback>
        </mc:AlternateContent>
      </w:r>
    </w:p>
    <w:p w:rsidR="009615E0" w:rsidRPr="004C526D" w:rsidRDefault="009615E0" w:rsidP="007A026C">
      <w:pPr>
        <w:spacing w:line="276" w:lineRule="auto"/>
        <w:ind w:left="440" w:hangingChars="200" w:hanging="440"/>
        <w:rPr>
          <w:sz w:val="22"/>
          <w:szCs w:val="21"/>
        </w:rPr>
      </w:pPr>
    </w:p>
    <w:p w:rsidR="009615E0" w:rsidRPr="004C526D" w:rsidRDefault="00E84EE8" w:rsidP="007A026C">
      <w:pPr>
        <w:spacing w:line="276" w:lineRule="auto"/>
        <w:ind w:left="660" w:hangingChars="300" w:hanging="660"/>
        <w:rPr>
          <w:sz w:val="22"/>
          <w:szCs w:val="21"/>
        </w:rPr>
      </w:pPr>
      <w:r w:rsidRPr="004C526D">
        <w:rPr>
          <w:rFonts w:hint="eastAsia"/>
          <w:sz w:val="22"/>
          <w:szCs w:val="21"/>
        </w:rPr>
        <w:t xml:space="preserve">　●　若者の安定した就職に向けた支援を充実させ</w:t>
      </w:r>
      <w:r w:rsidR="009615E0" w:rsidRPr="004C526D">
        <w:rPr>
          <w:rFonts w:hint="eastAsia"/>
          <w:sz w:val="22"/>
          <w:szCs w:val="21"/>
        </w:rPr>
        <w:t>，お金に関する教育</w:t>
      </w:r>
      <w:r w:rsidRPr="004C526D">
        <w:rPr>
          <w:rFonts w:hint="eastAsia"/>
          <w:sz w:val="22"/>
          <w:szCs w:val="21"/>
        </w:rPr>
        <w:t>を推進する必要があります</w:t>
      </w:r>
      <w:r w:rsidR="009615E0" w:rsidRPr="004C526D">
        <w:rPr>
          <w:rFonts w:hint="eastAsia"/>
          <w:sz w:val="22"/>
          <w:szCs w:val="21"/>
        </w:rPr>
        <w:t>。</w:t>
      </w:r>
    </w:p>
    <w:p w:rsidR="009615E0" w:rsidRPr="004C526D" w:rsidRDefault="00E84EE8" w:rsidP="007A026C">
      <w:pPr>
        <w:spacing w:line="276" w:lineRule="auto"/>
        <w:ind w:left="660" w:hangingChars="300" w:hanging="660"/>
        <w:rPr>
          <w:sz w:val="22"/>
          <w:szCs w:val="21"/>
        </w:rPr>
      </w:pPr>
      <w:r w:rsidRPr="004C526D">
        <w:rPr>
          <w:rFonts w:hint="eastAsia"/>
          <w:sz w:val="22"/>
          <w:szCs w:val="21"/>
        </w:rPr>
        <w:t xml:space="preserve">　●　経済生活問題に関する相談窓口や支援制度を</w:t>
      </w:r>
      <w:r w:rsidR="009615E0" w:rsidRPr="004C526D">
        <w:rPr>
          <w:rFonts w:hint="eastAsia"/>
          <w:sz w:val="22"/>
          <w:szCs w:val="21"/>
        </w:rPr>
        <w:t>周知</w:t>
      </w:r>
      <w:r w:rsidRPr="004C526D">
        <w:rPr>
          <w:rFonts w:hint="eastAsia"/>
          <w:sz w:val="22"/>
          <w:szCs w:val="21"/>
        </w:rPr>
        <w:t>し</w:t>
      </w:r>
      <w:r w:rsidR="009615E0" w:rsidRPr="004C526D">
        <w:rPr>
          <w:rFonts w:hint="eastAsia"/>
          <w:sz w:val="22"/>
          <w:szCs w:val="21"/>
        </w:rPr>
        <w:t>，負債等の問題によってうつ状態になっている方を，</w:t>
      </w:r>
      <w:r w:rsidRPr="004C526D">
        <w:rPr>
          <w:rFonts w:hint="eastAsia"/>
          <w:sz w:val="22"/>
          <w:szCs w:val="21"/>
        </w:rPr>
        <w:t>心のケアへ確実につなげる必要があります</w:t>
      </w:r>
      <w:r w:rsidR="009615E0" w:rsidRPr="004C526D">
        <w:rPr>
          <w:rFonts w:hint="eastAsia"/>
          <w:sz w:val="22"/>
          <w:szCs w:val="21"/>
        </w:rPr>
        <w:t>。</w:t>
      </w:r>
    </w:p>
    <w:p w:rsidR="009615E0" w:rsidRPr="007A026C" w:rsidRDefault="009615E0" w:rsidP="007A026C">
      <w:pPr>
        <w:spacing w:line="276" w:lineRule="auto"/>
        <w:ind w:left="660" w:hangingChars="300" w:hanging="660"/>
        <w:rPr>
          <w:sz w:val="22"/>
          <w:szCs w:val="21"/>
        </w:rPr>
      </w:pPr>
    </w:p>
    <w:p w:rsidR="009615E0" w:rsidRPr="007A026C" w:rsidRDefault="009615E0" w:rsidP="007A026C">
      <w:pPr>
        <w:spacing w:line="276" w:lineRule="auto"/>
        <w:ind w:left="660" w:hangingChars="300" w:hanging="660"/>
        <w:rPr>
          <w:sz w:val="22"/>
          <w:szCs w:val="21"/>
        </w:rPr>
      </w:pPr>
    </w:p>
    <w:p w:rsidR="009615E0" w:rsidRPr="007A026C" w:rsidRDefault="009615E0" w:rsidP="007A026C">
      <w:pPr>
        <w:spacing w:line="276" w:lineRule="auto"/>
        <w:ind w:left="480" w:hangingChars="200" w:hanging="480"/>
        <w:rPr>
          <w:sz w:val="22"/>
          <w:szCs w:val="21"/>
        </w:rPr>
      </w:pPr>
      <w:r w:rsidRPr="007A026C">
        <w:rPr>
          <w:rFonts w:asciiTheme="majorEastAsia" w:eastAsiaTheme="majorEastAsia" w:hAnsiTheme="majorEastAsia"/>
          <w:noProof/>
          <w:sz w:val="24"/>
        </w:rPr>
        <mc:AlternateContent>
          <mc:Choice Requires="wps">
            <w:drawing>
              <wp:anchor distT="0" distB="0" distL="114300" distR="114300" simplePos="0" relativeHeight="252049408" behindDoc="0" locked="0" layoutInCell="1" allowOverlap="1" wp14:anchorId="63A4BAC5" wp14:editId="419E13A6">
                <wp:simplePos x="0" y="0"/>
                <wp:positionH relativeFrom="column">
                  <wp:posOffset>-3810</wp:posOffset>
                </wp:positionH>
                <wp:positionV relativeFrom="paragraph">
                  <wp:posOffset>121920</wp:posOffset>
                </wp:positionV>
                <wp:extent cx="1820545" cy="295275"/>
                <wp:effectExtent l="76200" t="57150" r="122555" b="142875"/>
                <wp:wrapNone/>
                <wp:docPr id="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53" style="position:absolute;left:0;text-align:left;margin-left:-.3pt;margin-top:9.6pt;width:143.35pt;height:23.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具体的取組</w:t>
                      </w:r>
                    </w:p>
                  </w:txbxContent>
                </v:textbox>
              </v:roundrect>
            </w:pict>
          </mc:Fallback>
        </mc:AlternateContent>
      </w:r>
    </w:p>
    <w:p w:rsidR="009615E0" w:rsidRPr="007A026C" w:rsidRDefault="009615E0" w:rsidP="007A026C">
      <w:pPr>
        <w:spacing w:line="276" w:lineRule="auto"/>
        <w:ind w:left="440" w:hangingChars="200" w:hanging="440"/>
        <w:rPr>
          <w:sz w:val="22"/>
          <w:szCs w:val="21"/>
        </w:rPr>
      </w:pP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①　若者への消費者教育・就職支援</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RPr="00805824"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Pr="00B72F37" w:rsidRDefault="009615E0" w:rsidP="00F86044">
            <w:r w:rsidRPr="00B72F37">
              <w:rPr>
                <w:rFonts w:hint="eastAsia"/>
              </w:rPr>
              <w:t>子供に向けた消費者教育の実施</w:t>
            </w:r>
          </w:p>
        </w:tc>
        <w:tc>
          <w:tcPr>
            <w:tcW w:w="3686" w:type="dxa"/>
            <w:vAlign w:val="center"/>
          </w:tcPr>
          <w:p w:rsidR="009615E0" w:rsidRPr="00B72F37" w:rsidRDefault="009615E0" w:rsidP="00F86044">
            <w:r w:rsidRPr="00B72F37">
              <w:rPr>
                <w:rFonts w:hint="eastAsia"/>
              </w:rPr>
              <w:t>子供を対象としたお金の使い方や消費者トラブルに関する啓発</w:t>
            </w:r>
          </w:p>
        </w:tc>
        <w:tc>
          <w:tcPr>
            <w:tcW w:w="2409" w:type="dxa"/>
            <w:vAlign w:val="center"/>
          </w:tcPr>
          <w:p w:rsidR="009615E0" w:rsidRPr="00B72F37" w:rsidRDefault="009615E0" w:rsidP="00F86044">
            <w:r w:rsidRPr="00B72F37">
              <w:rPr>
                <w:rFonts w:hint="eastAsia"/>
              </w:rPr>
              <w:t>負債を抱えてしまう若者の減少</w:t>
            </w:r>
          </w:p>
        </w:tc>
        <w:tc>
          <w:tcPr>
            <w:tcW w:w="1843" w:type="dxa"/>
            <w:vAlign w:val="center"/>
          </w:tcPr>
          <w:p w:rsidR="009615E0" w:rsidRPr="001566A0" w:rsidRDefault="009615E0" w:rsidP="00F86044">
            <w:pPr>
              <w:ind w:left="210" w:hangingChars="100" w:hanging="210"/>
            </w:pPr>
            <w:r w:rsidRPr="001566A0">
              <w:rPr>
                <w:rFonts w:hint="eastAsia"/>
              </w:rPr>
              <w:t>環境県民局</w:t>
            </w:r>
          </w:p>
          <w:p w:rsidR="009615E0" w:rsidRPr="001566A0" w:rsidRDefault="009615E0" w:rsidP="00F86044">
            <w:pPr>
              <w:ind w:left="210" w:hangingChars="100" w:hanging="210"/>
            </w:pPr>
            <w:r w:rsidRPr="001566A0">
              <w:rPr>
                <w:rFonts w:hint="eastAsia"/>
              </w:rPr>
              <w:t>・消費生活課</w:t>
            </w:r>
          </w:p>
          <w:p w:rsidR="009615E0" w:rsidRPr="001566A0" w:rsidRDefault="009615E0" w:rsidP="00F86044">
            <w:pPr>
              <w:ind w:left="210" w:hangingChars="100" w:hanging="210"/>
            </w:pPr>
            <w:r w:rsidRPr="001566A0">
              <w:rPr>
                <w:rFonts w:hint="eastAsia"/>
              </w:rPr>
              <w:t>・学事課</w:t>
            </w:r>
          </w:p>
          <w:p w:rsidR="009615E0" w:rsidRPr="001566A0" w:rsidRDefault="009615E0" w:rsidP="00F86044">
            <w:pPr>
              <w:ind w:left="210" w:hangingChars="100" w:hanging="210"/>
            </w:pPr>
            <w:r w:rsidRPr="001566A0">
              <w:rPr>
                <w:rFonts w:hint="eastAsia"/>
              </w:rPr>
              <w:t>教育委員会</w:t>
            </w:r>
          </w:p>
          <w:p w:rsidR="009615E0" w:rsidRPr="001566A0" w:rsidRDefault="009615E0" w:rsidP="00F86044">
            <w:pPr>
              <w:ind w:left="210" w:hangingChars="100" w:hanging="210"/>
            </w:pPr>
            <w:r w:rsidRPr="001566A0">
              <w:rPr>
                <w:rFonts w:hint="eastAsia"/>
              </w:rPr>
              <w:t>・高校教育指導課</w:t>
            </w:r>
          </w:p>
        </w:tc>
      </w:tr>
      <w:tr w:rsidR="009615E0" w:rsidTr="007A026C">
        <w:tc>
          <w:tcPr>
            <w:tcW w:w="1843" w:type="dxa"/>
            <w:vAlign w:val="center"/>
          </w:tcPr>
          <w:p w:rsidR="009615E0" w:rsidRDefault="009615E0" w:rsidP="00F86044">
            <w:r>
              <w:rPr>
                <w:rFonts w:hint="eastAsia"/>
              </w:rPr>
              <w:t>ひろしましごと館の運営</w:t>
            </w:r>
          </w:p>
        </w:tc>
        <w:tc>
          <w:tcPr>
            <w:tcW w:w="3686" w:type="dxa"/>
            <w:vAlign w:val="center"/>
          </w:tcPr>
          <w:p w:rsidR="009615E0" w:rsidRDefault="009615E0" w:rsidP="00F86044">
            <w:r w:rsidRPr="002A63B3">
              <w:rPr>
                <w:rFonts w:hint="eastAsia"/>
              </w:rPr>
              <w:t>フリーター等の若年求職者及び中高年の就職，社会貢献活動等を支援するための相談及びセミナー，情報提供</w:t>
            </w:r>
          </w:p>
        </w:tc>
        <w:tc>
          <w:tcPr>
            <w:tcW w:w="2409" w:type="dxa"/>
            <w:vAlign w:val="center"/>
          </w:tcPr>
          <w:p w:rsidR="009615E0" w:rsidRDefault="009615E0" w:rsidP="00F86044">
            <w:r w:rsidRPr="002A63B3">
              <w:rPr>
                <w:rFonts w:hint="eastAsia"/>
              </w:rPr>
              <w:t>相談・支援による就職困難者の悩みの軽減</w:t>
            </w:r>
          </w:p>
        </w:tc>
        <w:tc>
          <w:tcPr>
            <w:tcW w:w="1843" w:type="dxa"/>
            <w:vAlign w:val="center"/>
          </w:tcPr>
          <w:p w:rsidR="009615E0" w:rsidRDefault="009615E0" w:rsidP="00F86044">
            <w:r>
              <w:rPr>
                <w:rFonts w:hint="eastAsia"/>
              </w:rPr>
              <w:t>商工労働局</w:t>
            </w:r>
          </w:p>
          <w:p w:rsidR="009615E0" w:rsidRDefault="009615E0" w:rsidP="00F86044">
            <w:r>
              <w:rPr>
                <w:rFonts w:hint="eastAsia"/>
              </w:rPr>
              <w:t>・雇用労働政策課</w:t>
            </w:r>
          </w:p>
        </w:tc>
      </w:tr>
      <w:tr w:rsidR="009615E0" w:rsidTr="007A026C">
        <w:tc>
          <w:tcPr>
            <w:tcW w:w="1843" w:type="dxa"/>
            <w:vAlign w:val="center"/>
          </w:tcPr>
          <w:p w:rsidR="009615E0" w:rsidRDefault="009615E0" w:rsidP="00F86044">
            <w:r w:rsidRPr="002A63B3">
              <w:rPr>
                <w:rFonts w:hint="eastAsia"/>
              </w:rPr>
              <w:t>地域若者サポートステーションの運営</w:t>
            </w:r>
          </w:p>
        </w:tc>
        <w:tc>
          <w:tcPr>
            <w:tcW w:w="3686" w:type="dxa"/>
            <w:vAlign w:val="center"/>
          </w:tcPr>
          <w:p w:rsidR="009615E0" w:rsidRDefault="009615E0" w:rsidP="00F86044">
            <w:pPr>
              <w:ind w:left="210" w:hangingChars="100" w:hanging="210"/>
            </w:pPr>
            <w:r>
              <w:rPr>
                <w:rFonts w:hint="eastAsia"/>
              </w:rPr>
              <w:t>・ニート等が抱える悩みや課題に係る相談・支援</w:t>
            </w:r>
          </w:p>
          <w:p w:rsidR="009615E0" w:rsidRDefault="009615E0" w:rsidP="00F86044">
            <w:pPr>
              <w:ind w:left="210" w:hangingChars="100" w:hanging="210"/>
            </w:pPr>
            <w:r>
              <w:rPr>
                <w:rFonts w:hint="eastAsia"/>
              </w:rPr>
              <w:t>・関係機関とのネットワークの構築</w:t>
            </w:r>
          </w:p>
        </w:tc>
        <w:tc>
          <w:tcPr>
            <w:tcW w:w="2409" w:type="dxa"/>
            <w:vAlign w:val="center"/>
          </w:tcPr>
          <w:p w:rsidR="009615E0" w:rsidRDefault="009615E0" w:rsidP="00F86044">
            <w:r w:rsidRPr="002A63B3">
              <w:rPr>
                <w:rFonts w:hint="eastAsia"/>
              </w:rPr>
              <w:t>相談・支援による就職困難者の悩みの軽減</w:t>
            </w:r>
          </w:p>
        </w:tc>
        <w:tc>
          <w:tcPr>
            <w:tcW w:w="1843" w:type="dxa"/>
            <w:vAlign w:val="center"/>
          </w:tcPr>
          <w:p w:rsidR="009615E0" w:rsidRDefault="009615E0" w:rsidP="00F86044">
            <w:r>
              <w:rPr>
                <w:rFonts w:hint="eastAsia"/>
              </w:rPr>
              <w:t>商工労働局</w:t>
            </w:r>
          </w:p>
          <w:p w:rsidR="009615E0" w:rsidRDefault="009615E0" w:rsidP="00F86044">
            <w:r>
              <w:rPr>
                <w:rFonts w:hint="eastAsia"/>
              </w:rPr>
              <w:t>・雇用労働政策課</w:t>
            </w:r>
          </w:p>
        </w:tc>
      </w:tr>
    </w:tbl>
    <w:p w:rsidR="009615E0" w:rsidRPr="007A026C" w:rsidRDefault="009615E0" w:rsidP="007A026C">
      <w:pPr>
        <w:spacing w:line="276" w:lineRule="auto"/>
        <w:rPr>
          <w:sz w:val="22"/>
          <w:szCs w:val="21"/>
        </w:rPr>
      </w:pPr>
    </w:p>
    <w:p w:rsidR="009615E0" w:rsidRPr="007A026C" w:rsidRDefault="009615E0" w:rsidP="007A026C">
      <w:pPr>
        <w:spacing w:line="276" w:lineRule="auto"/>
        <w:ind w:left="440" w:hangingChars="200" w:hanging="440"/>
        <w:rPr>
          <w:rFonts w:asciiTheme="majorEastAsia" w:eastAsiaTheme="majorEastAsia" w:hAnsiTheme="majorEastAsia"/>
          <w:sz w:val="22"/>
          <w:szCs w:val="21"/>
        </w:rPr>
      </w:pPr>
      <w:r w:rsidRPr="007A026C">
        <w:rPr>
          <w:rFonts w:hint="eastAsia"/>
          <w:sz w:val="22"/>
          <w:szCs w:val="21"/>
        </w:rPr>
        <w:t xml:space="preserve">　</w:t>
      </w:r>
      <w:r w:rsidRPr="007A026C">
        <w:rPr>
          <w:rFonts w:asciiTheme="majorEastAsia" w:eastAsiaTheme="majorEastAsia" w:hAnsiTheme="majorEastAsia" w:hint="eastAsia"/>
          <w:sz w:val="22"/>
          <w:szCs w:val="21"/>
        </w:rPr>
        <w:t>②　経済生活相談と心のケアの連携</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7A026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7A026C">
        <w:tc>
          <w:tcPr>
            <w:tcW w:w="1843" w:type="dxa"/>
            <w:vAlign w:val="center"/>
          </w:tcPr>
          <w:p w:rsidR="009615E0" w:rsidRDefault="009615E0" w:rsidP="00F86044">
            <w:r w:rsidRPr="002A63B3">
              <w:rPr>
                <w:rFonts w:hint="eastAsia"/>
              </w:rPr>
              <w:t>自殺ハイリスク者への法的支援事業</w:t>
            </w:r>
          </w:p>
        </w:tc>
        <w:tc>
          <w:tcPr>
            <w:tcW w:w="3686" w:type="dxa"/>
            <w:vAlign w:val="center"/>
          </w:tcPr>
          <w:p w:rsidR="009615E0" w:rsidRDefault="009615E0" w:rsidP="00F86044">
            <w:r w:rsidRPr="002A63B3">
              <w:rPr>
                <w:rFonts w:hint="eastAsia"/>
              </w:rPr>
              <w:t>広島弁護士会との連携により，自殺ハイリスク者のケア会議等の場に弁護士を派遣し，法的な支援を実施</w:t>
            </w:r>
          </w:p>
        </w:tc>
        <w:tc>
          <w:tcPr>
            <w:tcW w:w="2409" w:type="dxa"/>
            <w:vAlign w:val="center"/>
          </w:tcPr>
          <w:p w:rsidR="009615E0" w:rsidRDefault="009615E0" w:rsidP="00F86044">
            <w:r w:rsidRPr="002A63B3">
              <w:rPr>
                <w:rFonts w:hint="eastAsia"/>
              </w:rPr>
              <w:t>自殺の背景にある法的問題の解決</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tc>
      </w:tr>
      <w:tr w:rsidR="009615E0" w:rsidTr="007A026C">
        <w:tc>
          <w:tcPr>
            <w:tcW w:w="1843" w:type="dxa"/>
            <w:vAlign w:val="center"/>
          </w:tcPr>
          <w:p w:rsidR="009615E0" w:rsidRDefault="009615E0" w:rsidP="00F86044">
            <w:r w:rsidRPr="002A63B3">
              <w:rPr>
                <w:rFonts w:hint="eastAsia"/>
              </w:rPr>
              <w:lastRenderedPageBreak/>
              <w:t>生活困窮者自立支援体制の整備支援</w:t>
            </w:r>
          </w:p>
        </w:tc>
        <w:tc>
          <w:tcPr>
            <w:tcW w:w="3686" w:type="dxa"/>
            <w:vAlign w:val="center"/>
          </w:tcPr>
          <w:p w:rsidR="009615E0" w:rsidRDefault="009615E0" w:rsidP="00F86044">
            <w:r w:rsidRPr="002A63B3">
              <w:rPr>
                <w:rFonts w:hint="eastAsia"/>
              </w:rPr>
              <w:t>生活困窮者の自立の促進を図る体制整備のための研修実施や就労訓練事業所の認定</w:t>
            </w:r>
          </w:p>
          <w:p w:rsidR="009615E0" w:rsidRDefault="009615E0" w:rsidP="00F86044"/>
        </w:tc>
        <w:tc>
          <w:tcPr>
            <w:tcW w:w="2409" w:type="dxa"/>
            <w:vAlign w:val="center"/>
          </w:tcPr>
          <w:p w:rsidR="009615E0" w:rsidRDefault="009615E0" w:rsidP="00F86044">
            <w:r w:rsidRPr="002A63B3">
              <w:rPr>
                <w:rFonts w:hint="eastAsia"/>
              </w:rPr>
              <w:t>生活困窮者の自立の促進を図る体制の整備</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・社会援護課</w:t>
            </w:r>
          </w:p>
        </w:tc>
      </w:tr>
      <w:tr w:rsidR="009615E0" w:rsidTr="007A026C">
        <w:tc>
          <w:tcPr>
            <w:tcW w:w="1843" w:type="dxa"/>
            <w:vAlign w:val="center"/>
          </w:tcPr>
          <w:p w:rsidR="009615E0" w:rsidRDefault="009615E0" w:rsidP="00F86044">
            <w:r w:rsidRPr="002A63B3">
              <w:rPr>
                <w:rFonts w:hint="eastAsia"/>
              </w:rPr>
              <w:t>多重債務に関する相談窓口の連携強化</w:t>
            </w:r>
          </w:p>
        </w:tc>
        <w:tc>
          <w:tcPr>
            <w:tcW w:w="3686" w:type="dxa"/>
            <w:vAlign w:val="center"/>
          </w:tcPr>
          <w:p w:rsidR="009615E0" w:rsidRPr="00D03D2F" w:rsidRDefault="009615E0" w:rsidP="00F86044">
            <w:r w:rsidRPr="002A63B3">
              <w:rPr>
                <w:rFonts w:hint="eastAsia"/>
              </w:rPr>
              <w:t>丁寧に事情を聞いてアドバイスを行う県及び市町の相談窓口の</w:t>
            </w:r>
            <w:r>
              <w:rPr>
                <w:rFonts w:hint="eastAsia"/>
              </w:rPr>
              <w:t>運営</w:t>
            </w:r>
            <w:r w:rsidRPr="002A63B3">
              <w:rPr>
                <w:rFonts w:hint="eastAsia"/>
              </w:rPr>
              <w:t>，関係機関，法律専門家への紹介・誘導等による連携強化</w:t>
            </w:r>
          </w:p>
        </w:tc>
        <w:tc>
          <w:tcPr>
            <w:tcW w:w="2409" w:type="dxa"/>
            <w:vAlign w:val="center"/>
          </w:tcPr>
          <w:p w:rsidR="009615E0" w:rsidRDefault="009615E0" w:rsidP="00F86044">
            <w:r w:rsidRPr="002A63B3">
              <w:rPr>
                <w:rFonts w:hint="eastAsia"/>
              </w:rPr>
              <w:t>多重債務解決に向けた支援</w:t>
            </w:r>
          </w:p>
        </w:tc>
        <w:tc>
          <w:tcPr>
            <w:tcW w:w="1843" w:type="dxa"/>
            <w:vAlign w:val="center"/>
          </w:tcPr>
          <w:p w:rsidR="009615E0" w:rsidRDefault="009615E0" w:rsidP="00F86044">
            <w:pPr>
              <w:ind w:left="210" w:hangingChars="100" w:hanging="210"/>
            </w:pPr>
            <w:r>
              <w:rPr>
                <w:rFonts w:hint="eastAsia"/>
              </w:rPr>
              <w:t>環境県民局</w:t>
            </w:r>
          </w:p>
          <w:p w:rsidR="009615E0" w:rsidRDefault="009615E0" w:rsidP="00F86044">
            <w:pPr>
              <w:ind w:left="210" w:hangingChars="100" w:hanging="210"/>
            </w:pPr>
            <w:r>
              <w:rPr>
                <w:rFonts w:hint="eastAsia"/>
              </w:rPr>
              <w:t>・消費生活課</w:t>
            </w:r>
          </w:p>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・健康対策課</w:t>
            </w:r>
          </w:p>
        </w:tc>
      </w:tr>
    </w:tbl>
    <w:p w:rsidR="0065226B" w:rsidRDefault="0065226B" w:rsidP="009615E0">
      <w:pPr>
        <w:widowControl/>
        <w:jc w:val="left"/>
        <w:rPr>
          <w:sz w:val="22"/>
        </w:rPr>
      </w:pPr>
    </w:p>
    <w:p w:rsidR="007B64ED" w:rsidRDefault="007B64ED" w:rsidP="009615E0">
      <w:pPr>
        <w:widowControl/>
        <w:jc w:val="left"/>
        <w:rPr>
          <w:sz w:val="22"/>
        </w:rPr>
      </w:pPr>
    </w:p>
    <w:p w:rsidR="007B64ED" w:rsidRPr="0065226B" w:rsidRDefault="007B64ED" w:rsidP="009615E0">
      <w:pPr>
        <w:widowControl/>
        <w:jc w:val="left"/>
        <w:rPr>
          <w:sz w:val="22"/>
        </w:rPr>
      </w:pPr>
    </w:p>
    <w:p w:rsidR="0065226B" w:rsidRPr="004C526D" w:rsidRDefault="0065226B" w:rsidP="0065226B">
      <w:pPr>
        <w:widowControl/>
        <w:jc w:val="center"/>
        <w:rPr>
          <w:sz w:val="22"/>
        </w:rPr>
      </w:pPr>
      <w:r w:rsidRPr="004C526D">
        <w:rPr>
          <w:rFonts w:hint="eastAsia"/>
          <w:sz w:val="22"/>
        </w:rPr>
        <w:t>図</w:t>
      </w:r>
      <w:r w:rsidRPr="004C526D">
        <w:rPr>
          <w:rFonts w:hint="eastAsia"/>
          <w:sz w:val="22"/>
        </w:rPr>
        <w:t>11</w:t>
      </w:r>
      <w:r w:rsidRPr="004C526D">
        <w:rPr>
          <w:rFonts w:hint="eastAsia"/>
          <w:sz w:val="22"/>
        </w:rPr>
        <w:t xml:space="preserve">　自殺ハイリスク者への法的支援事業（広島モデル）</w:t>
      </w:r>
    </w:p>
    <w:p w:rsidR="007B64ED" w:rsidRPr="00FE1BFA" w:rsidRDefault="007B64ED" w:rsidP="009615E0">
      <w:pPr>
        <w:widowControl/>
        <w:jc w:val="left"/>
        <w:rPr>
          <w:color w:val="FF0000"/>
          <w:sz w:val="22"/>
        </w:rPr>
      </w:pPr>
    </w:p>
    <w:p w:rsidR="007B64ED" w:rsidRPr="00FE1BFA" w:rsidRDefault="007B64ED" w:rsidP="009615E0">
      <w:pPr>
        <w:widowControl/>
        <w:jc w:val="left"/>
        <w:rPr>
          <w:color w:val="FF0000"/>
          <w:sz w:val="22"/>
        </w:rPr>
      </w:pPr>
      <w:r w:rsidRPr="00FE1BFA">
        <w:rPr>
          <w:rFonts w:hint="eastAsia"/>
          <w:noProof/>
          <w:color w:val="FF0000"/>
          <w:sz w:val="22"/>
        </w:rPr>
        <mc:AlternateContent>
          <mc:Choice Requires="wps">
            <w:drawing>
              <wp:anchor distT="0" distB="0" distL="114300" distR="114300" simplePos="0" relativeHeight="252068864" behindDoc="0" locked="0" layoutInCell="1" allowOverlap="1" wp14:anchorId="68649959" wp14:editId="765BE78F">
                <wp:simplePos x="0" y="0"/>
                <wp:positionH relativeFrom="column">
                  <wp:posOffset>1747580</wp:posOffset>
                </wp:positionH>
                <wp:positionV relativeFrom="paragraph">
                  <wp:posOffset>159385</wp:posOffset>
                </wp:positionV>
                <wp:extent cx="3514725" cy="527050"/>
                <wp:effectExtent l="0" t="0" r="28575" b="25400"/>
                <wp:wrapNone/>
                <wp:docPr id="521" name="フローチャート : 代替処理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527050"/>
                        </a:xfrm>
                        <a:prstGeom prst="flowChartAlternateProcess">
                          <a:avLst/>
                        </a:prstGeom>
                        <a:solidFill>
                          <a:srgbClr val="FFFFFF"/>
                        </a:solidFill>
                        <a:ln w="9525">
                          <a:solidFill>
                            <a:srgbClr val="000000"/>
                          </a:solidFill>
                          <a:miter lim="800000"/>
                          <a:headEnd/>
                          <a:tailEnd/>
                        </a:ln>
                      </wps:spPr>
                      <wps:txbx>
                        <w:txbxContent>
                          <w:p w:rsidR="00D13A6C" w:rsidRDefault="00D13A6C" w:rsidP="0065226B">
                            <w:r>
                              <w:rPr>
                                <w:rFonts w:hint="eastAsia"/>
                              </w:rPr>
                              <w:t xml:space="preserve">　広島県：広島県内居住者（広島市内を除く。）</w:t>
                            </w:r>
                          </w:p>
                          <w:p w:rsidR="00D13A6C" w:rsidRDefault="00D13A6C" w:rsidP="0065226B">
                            <w:pPr>
                              <w:ind w:firstLineChars="100" w:firstLine="210"/>
                            </w:pPr>
                            <w:r>
                              <w:rPr>
                                <w:rFonts w:hint="eastAsia"/>
                              </w:rPr>
                              <w:t>広島市：広島市内居住者</w:t>
                            </w:r>
                          </w:p>
                          <w:p w:rsidR="00D13A6C" w:rsidRDefault="00D13A6C">
                            <w:r>
                              <w:rPr>
                                <w:rFonts w:hint="eastAsia"/>
                              </w:rPr>
                              <w:t xml:space="preserve">　</w:t>
                            </w:r>
                          </w:p>
                          <w:p w:rsidR="00D13A6C" w:rsidRDefault="00D13A6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521" o:spid="_x0000_s1154" type="#_x0000_t176" style="position:absolute;margin-left:137.6pt;margin-top:12.55pt;width:276.75pt;height:4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">
                <v:textbox inset="5.85pt,.7pt,5.85pt,.7pt">
                  <w:txbxContent>
                    <w:p w:rsidR="00D13A6C" w:rsidRDefault="00D13A6C" w:rsidP="0065226B">
                      <w:r>
                        <w:rPr>
                          <w:rFonts w:hint="eastAsia"/>
                        </w:rPr>
                        <w:t xml:space="preserve">　広島県：広島県内居住者（広島市内を除く。）</w:t>
                      </w:r>
                    </w:p>
                    <w:p w:rsidR="00D13A6C" w:rsidRDefault="00D13A6C" w:rsidP="0065226B">
                      <w:pPr>
                        <w:ind w:firstLineChars="100" w:firstLine="210"/>
                      </w:pPr>
                      <w:r>
                        <w:rPr>
                          <w:rFonts w:hint="eastAsia"/>
                        </w:rPr>
                        <w:t>広島市：広島市内居住者</w:t>
                      </w:r>
                    </w:p>
                    <w:p w:rsidR="00D13A6C" w:rsidRDefault="00D13A6C">
                      <w:r>
                        <w:rPr>
                          <w:rFonts w:hint="eastAsia"/>
                        </w:rPr>
                        <w:t xml:space="preserve">　</w:t>
                      </w:r>
                    </w:p>
                    <w:p w:rsidR="00D13A6C" w:rsidRDefault="00D13A6C"/>
                  </w:txbxContent>
                </v:textbox>
              </v:shape>
            </w:pict>
          </mc:Fallback>
        </mc:AlternateContent>
      </w:r>
    </w:p>
    <w:p w:rsidR="007B64ED" w:rsidRPr="00FE1BFA" w:rsidRDefault="007B64ED" w:rsidP="009615E0">
      <w:pPr>
        <w:widowControl/>
        <w:jc w:val="left"/>
        <w:rPr>
          <w:color w:val="FF0000"/>
          <w:sz w:val="22"/>
        </w:rPr>
      </w:pPr>
    </w:p>
    <w:p w:rsidR="007B64ED" w:rsidRPr="00FE1BFA" w:rsidRDefault="007B64ED" w:rsidP="009615E0">
      <w:pPr>
        <w:widowControl/>
        <w:jc w:val="left"/>
        <w:rPr>
          <w:color w:val="FF0000"/>
          <w:sz w:val="22"/>
        </w:rPr>
      </w:pPr>
      <w:r w:rsidRPr="00FE1BFA">
        <w:rPr>
          <w:rFonts w:hint="eastAsia"/>
          <w:noProof/>
          <w:color w:val="FF0000"/>
          <w:sz w:val="22"/>
        </w:rPr>
        <mc:AlternateContent>
          <mc:Choice Requires="wps">
            <w:drawing>
              <wp:anchor distT="0" distB="0" distL="114300" distR="114300" simplePos="0" relativeHeight="252065792" behindDoc="0" locked="0" layoutInCell="1" allowOverlap="1" wp14:anchorId="3ECF5F4C" wp14:editId="3487B450">
                <wp:simplePos x="0" y="0"/>
                <wp:positionH relativeFrom="column">
                  <wp:posOffset>468305</wp:posOffset>
                </wp:positionH>
                <wp:positionV relativeFrom="paragraph">
                  <wp:posOffset>119380</wp:posOffset>
                </wp:positionV>
                <wp:extent cx="680720" cy="333375"/>
                <wp:effectExtent l="0" t="0" r="5080" b="9525"/>
                <wp:wrapNone/>
                <wp:docPr id="518" name="テキスト ボックス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A6C" w:rsidRDefault="00D13A6C" w:rsidP="0065226B">
                            <w:r>
                              <w:rPr>
                                <w:rFonts w:hint="eastAsia"/>
                              </w:rPr>
                              <w:t>②依頼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8" o:spid="_x0000_s1155" type="#_x0000_t202" style="position:absolute;margin-left:36.85pt;margin-top:9.4pt;width:53.6pt;height:26.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" stroked="f">
                <v:textbox inset="5.85pt,.7pt,5.85pt,.7pt">
                  <w:txbxContent>
                    <w:p w:rsidR="00D13A6C" w:rsidRDefault="00D13A6C" w:rsidP="0065226B">
                      <w:r>
                        <w:rPr>
                          <w:rFonts w:hint="eastAsia"/>
                        </w:rPr>
                        <w:t>②依頼</w:t>
                      </w:r>
                    </w:p>
                  </w:txbxContent>
                </v:textbox>
              </v:shape>
            </w:pict>
          </mc:Fallback>
        </mc:AlternateContent>
      </w:r>
    </w:p>
    <w:p w:rsidR="007B64ED" w:rsidRPr="00FE1BFA" w:rsidRDefault="00FE1BFA" w:rsidP="009615E0">
      <w:pPr>
        <w:widowControl/>
        <w:jc w:val="left"/>
        <w:rPr>
          <w:color w:val="FF0000"/>
          <w:sz w:val="22"/>
        </w:rPr>
      </w:pPr>
      <w:r w:rsidRPr="00FE1BFA">
        <w:rPr>
          <w:rFonts w:hint="eastAsia"/>
          <w:noProof/>
          <w:color w:val="FF0000"/>
          <w:sz w:val="22"/>
        </w:rPr>
        <mc:AlternateContent>
          <mc:Choice Requires="wps">
            <w:drawing>
              <wp:anchor distT="0" distB="0" distL="114300" distR="114300" simplePos="0" relativeHeight="252072960" behindDoc="0" locked="0" layoutInCell="1" allowOverlap="1" wp14:anchorId="551D2266" wp14:editId="59BD8BE1">
                <wp:simplePos x="0" y="0"/>
                <wp:positionH relativeFrom="column">
                  <wp:posOffset>3886200</wp:posOffset>
                </wp:positionH>
                <wp:positionV relativeFrom="paragraph">
                  <wp:posOffset>76200</wp:posOffset>
                </wp:positionV>
                <wp:extent cx="228600" cy="1009650"/>
                <wp:effectExtent l="38100" t="19050" r="19050" b="19050"/>
                <wp:wrapNone/>
                <wp:docPr id="525" name="上矢印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09650"/>
                        </a:xfrm>
                        <a:prstGeom prst="upArrow">
                          <a:avLst>
                            <a:gd name="adj1" fmla="val 50000"/>
                            <a:gd name="adj2" fmla="val 3645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25" o:spid="_x0000_s1026" type="#_x0000_t68" style="position:absolute;left:0;text-align:left;margin-left:306pt;margin-top:6pt;width:18pt;height:79.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" adj="1783">
                <v:textbox style="layout-flow:vertical-ideographic" inset="5.85pt,.7pt,5.85pt,.7pt"/>
              </v:shape>
            </w:pict>
          </mc:Fallback>
        </mc:AlternateContent>
      </w:r>
      <w:r w:rsidR="00B97377" w:rsidRPr="00FE1BFA">
        <w:rPr>
          <w:rFonts w:hint="eastAsia"/>
          <w:noProof/>
          <w:color w:val="FF0000"/>
          <w:sz w:val="22"/>
        </w:rPr>
        <mc:AlternateContent>
          <mc:Choice Requires="wps">
            <w:drawing>
              <wp:anchor distT="0" distB="0" distL="114300" distR="114300" simplePos="0" relativeHeight="252066816" behindDoc="0" locked="0" layoutInCell="1" allowOverlap="1" wp14:anchorId="57AC14FF" wp14:editId="7FAE67CE">
                <wp:simplePos x="0" y="0"/>
                <wp:positionH relativeFrom="column">
                  <wp:posOffset>4162425</wp:posOffset>
                </wp:positionH>
                <wp:positionV relativeFrom="paragraph">
                  <wp:posOffset>150495</wp:posOffset>
                </wp:positionV>
                <wp:extent cx="1101090" cy="275590"/>
                <wp:effectExtent l="0" t="0" r="3810" b="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A6C" w:rsidRDefault="00D13A6C">
                            <w:r>
                              <w:rPr>
                                <w:rFonts w:hint="eastAsia"/>
                              </w:rPr>
                              <w:t>①相談・依頼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9" o:spid="_x0000_s1156" type="#_x0000_t202" style="position:absolute;margin-left:327.75pt;margin-top:11.85pt;width:86.7pt;height:21.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" stroked="f">
                <v:textbox inset="5.85pt,.7pt,5.85pt,.7pt">
                  <w:txbxContent>
                    <w:p w:rsidR="00D13A6C" w:rsidRDefault="00D13A6C">
                      <w:r>
                        <w:rPr>
                          <w:rFonts w:hint="eastAsia"/>
                        </w:rPr>
                        <w:t>①相談・依頼</w:t>
                      </w:r>
                    </w:p>
                  </w:txbxContent>
                </v:textbox>
              </v:shape>
            </w:pict>
          </mc:Fallback>
        </mc:AlternateContent>
      </w:r>
      <w:r w:rsidR="00B97377" w:rsidRPr="00FE1BFA">
        <w:rPr>
          <w:rFonts w:hint="eastAsia"/>
          <w:noProof/>
          <w:color w:val="FF0000"/>
          <w:sz w:val="22"/>
        </w:rPr>
        <mc:AlternateContent>
          <mc:Choice Requires="wps">
            <w:drawing>
              <wp:anchor distT="0" distB="0" distL="114300" distR="114300" simplePos="0" relativeHeight="252081152" behindDoc="0" locked="0" layoutInCell="1" allowOverlap="1" wp14:anchorId="60D13CA0" wp14:editId="560FAA74">
                <wp:simplePos x="0" y="0"/>
                <wp:positionH relativeFrom="column">
                  <wp:posOffset>871979</wp:posOffset>
                </wp:positionH>
                <wp:positionV relativeFrom="paragraph">
                  <wp:posOffset>76200</wp:posOffset>
                </wp:positionV>
                <wp:extent cx="704850" cy="541655"/>
                <wp:effectExtent l="38100" t="38100" r="57150" b="48895"/>
                <wp:wrapNone/>
                <wp:docPr id="533" name="直線矢印コネクタ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5416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533" o:spid="_x0000_s1026" type="#_x0000_t32" style="position:absolute;left:0;text-align:left;margin-left:68.65pt;margin-top:6pt;width:55.5pt;height:42.65pt;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">
                <v:stroke startarrow="block" endarrow="block"/>
              </v:shape>
            </w:pict>
          </mc:Fallback>
        </mc:AlternateContent>
      </w:r>
      <w:r w:rsidR="00B97377" w:rsidRPr="00FE1BFA">
        <w:rPr>
          <w:rFonts w:hint="eastAsia"/>
          <w:noProof/>
          <w:color w:val="FF0000"/>
          <w:sz w:val="22"/>
        </w:rPr>
        <mc:AlternateContent>
          <mc:Choice Requires="wps">
            <w:drawing>
              <wp:anchor distT="0" distB="0" distL="114300" distR="114300" simplePos="0" relativeHeight="252075008" behindDoc="0" locked="0" layoutInCell="1" allowOverlap="1" wp14:anchorId="320B064C" wp14:editId="6BFD697F">
                <wp:simplePos x="0" y="0"/>
                <wp:positionH relativeFrom="column">
                  <wp:posOffset>312420</wp:posOffset>
                </wp:positionH>
                <wp:positionV relativeFrom="paragraph">
                  <wp:posOffset>71755</wp:posOffset>
                </wp:positionV>
                <wp:extent cx="1344930" cy="222250"/>
                <wp:effectExtent l="0" t="381000" r="0" b="330200"/>
                <wp:wrapNone/>
                <wp:docPr id="527" name="左矢印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54002">
                          <a:off x="0" y="0"/>
                          <a:ext cx="1344930" cy="222250"/>
                        </a:xfrm>
                        <a:prstGeom prst="leftArrow">
                          <a:avLst>
                            <a:gd name="adj1" fmla="val 50000"/>
                            <a:gd name="adj2" fmla="val 815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27" o:spid="_x0000_s1026" type="#_x0000_t66" style="position:absolute;left:0;text-align:left;margin-left:24.6pt;margin-top:5.65pt;width:105.9pt;height:17.5pt;rotation:-2562455fd;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" adj="2910">
                <v:textbox inset="5.85pt,.7pt,5.85pt,.7pt"/>
              </v:shape>
            </w:pict>
          </mc:Fallback>
        </mc:AlternateContent>
      </w:r>
    </w:p>
    <w:p w:rsidR="007B64ED" w:rsidRPr="00FE1BFA" w:rsidRDefault="00B97377" w:rsidP="009615E0">
      <w:pPr>
        <w:widowControl/>
        <w:jc w:val="left"/>
        <w:rPr>
          <w:color w:val="FF0000"/>
          <w:sz w:val="22"/>
        </w:rPr>
      </w:pPr>
      <w:r w:rsidRPr="00FE1BFA">
        <w:rPr>
          <w:rFonts w:hint="eastAsia"/>
          <w:noProof/>
          <w:color w:val="FF0000"/>
          <w:sz w:val="22"/>
        </w:rPr>
        <mc:AlternateContent>
          <mc:Choice Requires="wps">
            <w:drawing>
              <wp:anchor distT="0" distB="0" distL="114300" distR="114300" simplePos="0" relativeHeight="252086272" behindDoc="0" locked="0" layoutInCell="1" allowOverlap="1" wp14:anchorId="73C52FCF" wp14:editId="6EC81002">
                <wp:simplePos x="0" y="0"/>
                <wp:positionH relativeFrom="column">
                  <wp:posOffset>4332767</wp:posOffset>
                </wp:positionH>
                <wp:positionV relativeFrom="paragraph">
                  <wp:posOffset>198917</wp:posOffset>
                </wp:positionV>
                <wp:extent cx="2006896" cy="659500"/>
                <wp:effectExtent l="0" t="0" r="12700" b="26670"/>
                <wp:wrapNone/>
                <wp:docPr id="536" name="テキスト ボックス 536"/>
                <wp:cNvGraphicFramePr/>
                <a:graphic xmlns:a="http://schemas.openxmlformats.org/drawingml/2006/main">
                  <a:graphicData uri="http://schemas.microsoft.com/office/word/2010/wordprocessingShape">
                    <wps:wsp>
                      <wps:cNvSpPr txBox="1"/>
                      <wps:spPr>
                        <a:xfrm>
                          <a:off x="0" y="0"/>
                          <a:ext cx="2006896" cy="6595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D13A6C" w:rsidRPr="00FE1BFA" w:rsidRDefault="00D13A6C" w:rsidP="00B97377">
                            <w:pPr>
                              <w:spacing w:line="280" w:lineRule="exact"/>
                              <w:rPr>
                                <w:sz w:val="20"/>
                              </w:rPr>
                            </w:pPr>
                            <w:r w:rsidRPr="00FE1BFA">
                              <w:rPr>
                                <w:rFonts w:hint="eastAsia"/>
                                <w:sz w:val="20"/>
                              </w:rPr>
                              <w:t>※本人の同意が要件</w:t>
                            </w:r>
                          </w:p>
                          <w:p w:rsidR="00D13A6C" w:rsidRPr="00FE1BFA" w:rsidRDefault="00D13A6C" w:rsidP="00B97377">
                            <w:pPr>
                              <w:spacing w:line="280" w:lineRule="exact"/>
                              <w:rPr>
                                <w:sz w:val="20"/>
                              </w:rPr>
                            </w:pPr>
                            <w:r w:rsidRPr="00FE1BFA">
                              <w:rPr>
                                <w:rFonts w:hint="eastAsia"/>
                                <w:sz w:val="20"/>
                              </w:rPr>
                              <w:t>※借金・労働・家庭・学校等の</w:t>
                            </w:r>
                          </w:p>
                          <w:p w:rsidR="00D13A6C" w:rsidRPr="00FE1BFA" w:rsidRDefault="00D13A6C" w:rsidP="00B97377">
                            <w:pPr>
                              <w:spacing w:line="280" w:lineRule="exact"/>
                              <w:rPr>
                                <w:sz w:val="20"/>
                              </w:rPr>
                            </w:pPr>
                            <w:r w:rsidRPr="00FE1BFA">
                              <w:rPr>
                                <w:rFonts w:hint="eastAsia"/>
                                <w:sz w:val="20"/>
                              </w:rPr>
                              <w:t xml:space="preserve">　様々な法的問題が対象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6" o:spid="_x0000_s1157" type="#_x0000_t202" style="position:absolute;margin-left:341.15pt;margin-top:15.65pt;width:158pt;height:51.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" fillcolor="white [3201]" strokeweight=".5pt">
                <v:stroke dashstyle="dash"/>
                <v:textbox>
                  <w:txbxContent>
                    <w:p w:rsidR="00D13A6C" w:rsidRPr="00FE1BFA" w:rsidRDefault="00D13A6C" w:rsidP="00B97377">
                      <w:pPr>
                        <w:spacing w:line="280" w:lineRule="exact"/>
                        <w:rPr>
                          <w:sz w:val="20"/>
                        </w:rPr>
                      </w:pPr>
                      <w:r w:rsidRPr="00FE1BFA">
                        <w:rPr>
                          <w:rFonts w:hint="eastAsia"/>
                          <w:sz w:val="20"/>
                        </w:rPr>
                        <w:t>※本人の同意が要件</w:t>
                      </w:r>
                    </w:p>
                    <w:p w:rsidR="00D13A6C" w:rsidRPr="00FE1BFA" w:rsidRDefault="00D13A6C" w:rsidP="00B97377">
                      <w:pPr>
                        <w:spacing w:line="280" w:lineRule="exact"/>
                        <w:rPr>
                          <w:sz w:val="20"/>
                        </w:rPr>
                      </w:pPr>
                      <w:r w:rsidRPr="00FE1BFA">
                        <w:rPr>
                          <w:rFonts w:hint="eastAsia"/>
                          <w:sz w:val="20"/>
                        </w:rPr>
                        <w:t>※借金・労働・家庭・学校等の</w:t>
                      </w:r>
                    </w:p>
                    <w:p w:rsidR="00D13A6C" w:rsidRPr="00FE1BFA" w:rsidRDefault="00D13A6C" w:rsidP="00B97377">
                      <w:pPr>
                        <w:spacing w:line="280" w:lineRule="exact"/>
                        <w:rPr>
                          <w:sz w:val="20"/>
                        </w:rPr>
                      </w:pPr>
                      <w:r w:rsidRPr="00FE1BFA">
                        <w:rPr>
                          <w:rFonts w:hint="eastAsia"/>
                          <w:sz w:val="20"/>
                        </w:rPr>
                        <w:t xml:space="preserve">　様々な法的問題が対象</w:t>
                      </w:r>
                    </w:p>
                  </w:txbxContent>
                </v:textbox>
              </v:shape>
            </w:pict>
          </mc:Fallback>
        </mc:AlternateContent>
      </w:r>
      <w:r w:rsidR="007B64ED" w:rsidRPr="00FE1BFA">
        <w:rPr>
          <w:rFonts w:hint="eastAsia"/>
          <w:noProof/>
          <w:color w:val="FF0000"/>
          <w:sz w:val="22"/>
        </w:rPr>
        <mc:AlternateContent>
          <mc:Choice Requires="wps">
            <w:drawing>
              <wp:anchor distT="0" distB="0" distL="114300" distR="114300" simplePos="0" relativeHeight="252064768" behindDoc="0" locked="0" layoutInCell="1" allowOverlap="1" wp14:anchorId="0C1B07A7" wp14:editId="04014CF1">
                <wp:simplePos x="0" y="0"/>
                <wp:positionH relativeFrom="column">
                  <wp:posOffset>1333928</wp:posOffset>
                </wp:positionH>
                <wp:positionV relativeFrom="paragraph">
                  <wp:posOffset>113665</wp:posOffset>
                </wp:positionV>
                <wp:extent cx="723014" cy="350801"/>
                <wp:effectExtent l="0" t="0" r="1270" b="0"/>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4" cy="350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A6C" w:rsidRDefault="00D13A6C" w:rsidP="0065226B">
                            <w:r>
                              <w:rPr>
                                <w:rFonts w:hint="eastAsia"/>
                              </w:rPr>
                              <w:t>委託契約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7" o:spid="_x0000_s1158" type="#_x0000_t202" style="position:absolute;margin-left:105.05pt;margin-top:8.95pt;width:56.95pt;height:27.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" stroked="f">
                <v:textbox inset="5.85pt,.7pt,5.85pt,.7pt">
                  <w:txbxContent>
                    <w:p w:rsidR="00D13A6C" w:rsidRDefault="00D13A6C" w:rsidP="0065226B">
                      <w:r>
                        <w:rPr>
                          <w:rFonts w:hint="eastAsia"/>
                        </w:rPr>
                        <w:t>委託契約</w:t>
                      </w:r>
                    </w:p>
                  </w:txbxContent>
                </v:textbox>
              </v:shape>
            </w:pict>
          </mc:Fallback>
        </mc:AlternateContent>
      </w:r>
    </w:p>
    <w:p w:rsidR="007B64ED" w:rsidRPr="00FE1BFA" w:rsidRDefault="007B64ED" w:rsidP="009615E0">
      <w:pPr>
        <w:widowControl/>
        <w:jc w:val="left"/>
        <w:rPr>
          <w:color w:val="FF0000"/>
          <w:sz w:val="22"/>
        </w:rPr>
      </w:pPr>
    </w:p>
    <w:p w:rsidR="007B64ED" w:rsidRPr="00FE1BFA" w:rsidRDefault="007B64ED" w:rsidP="009615E0">
      <w:pPr>
        <w:widowControl/>
        <w:jc w:val="left"/>
        <w:rPr>
          <w:color w:val="FF0000"/>
          <w:sz w:val="22"/>
        </w:rPr>
      </w:pPr>
      <w:r w:rsidRPr="00FE1BFA">
        <w:rPr>
          <w:rFonts w:hint="eastAsia"/>
          <w:noProof/>
          <w:color w:val="FF0000"/>
          <w:sz w:val="22"/>
        </w:rPr>
        <mc:AlternateContent>
          <mc:Choice Requires="wps">
            <w:drawing>
              <wp:anchor distT="0" distB="0" distL="114300" distR="114300" simplePos="0" relativeHeight="252069888" behindDoc="0" locked="0" layoutInCell="1" allowOverlap="1" wp14:anchorId="40F160AA" wp14:editId="07162C8F">
                <wp:simplePos x="0" y="0"/>
                <wp:positionH relativeFrom="column">
                  <wp:posOffset>124401</wp:posOffset>
                </wp:positionH>
                <wp:positionV relativeFrom="paragraph">
                  <wp:posOffset>49350</wp:posOffset>
                </wp:positionV>
                <wp:extent cx="1038225" cy="351155"/>
                <wp:effectExtent l="0" t="0" r="28575" b="10795"/>
                <wp:wrapNone/>
                <wp:docPr id="522" name="角丸四角形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51155"/>
                        </a:xfrm>
                        <a:prstGeom prst="roundRect">
                          <a:avLst>
                            <a:gd name="adj" fmla="val 16667"/>
                          </a:avLst>
                        </a:prstGeom>
                        <a:solidFill>
                          <a:srgbClr val="FFFFFF"/>
                        </a:solidFill>
                        <a:ln w="9525">
                          <a:solidFill>
                            <a:srgbClr val="000000"/>
                          </a:solidFill>
                          <a:round/>
                          <a:headEnd/>
                          <a:tailEnd/>
                        </a:ln>
                      </wps:spPr>
                      <wps:txbx>
                        <w:txbxContent>
                          <w:p w:rsidR="00D13A6C" w:rsidRDefault="00D13A6C" w:rsidP="0065226B">
                            <w:pPr>
                              <w:spacing w:line="360" w:lineRule="exact"/>
                              <w:jc w:val="center"/>
                            </w:pPr>
                            <w:r>
                              <w:rPr>
                                <w:rFonts w:hint="eastAsia"/>
                              </w:rPr>
                              <w:t>広島弁護士会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22" o:spid="_x0000_s1159" style="position:absolute;margin-left:9.8pt;margin-top:3.9pt;width:81.75pt;height:27.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">
                <v:textbox inset="5.85pt,.7pt,5.85pt,.7pt">
                  <w:txbxContent>
                    <w:p w:rsidR="00D13A6C" w:rsidRDefault="00D13A6C" w:rsidP="0065226B">
                      <w:pPr>
                        <w:spacing w:line="360" w:lineRule="exact"/>
                        <w:jc w:val="center"/>
                      </w:pPr>
                      <w:r>
                        <w:rPr>
                          <w:rFonts w:hint="eastAsia"/>
                        </w:rPr>
                        <w:t>広島弁護士会</w:t>
                      </w:r>
                    </w:p>
                  </w:txbxContent>
                </v:textbox>
              </v:roundrect>
            </w:pict>
          </mc:Fallback>
        </mc:AlternateContent>
      </w:r>
    </w:p>
    <w:p w:rsidR="007B64ED" w:rsidRPr="00FE1BFA" w:rsidRDefault="007B64ED" w:rsidP="009615E0">
      <w:pPr>
        <w:widowControl/>
        <w:jc w:val="left"/>
        <w:rPr>
          <w:color w:val="FF0000"/>
          <w:sz w:val="22"/>
        </w:rPr>
      </w:pPr>
    </w:p>
    <w:p w:rsidR="007B64ED" w:rsidRPr="00FE1BFA" w:rsidRDefault="00B97377" w:rsidP="009615E0">
      <w:pPr>
        <w:widowControl/>
        <w:jc w:val="left"/>
        <w:rPr>
          <w:color w:val="FF0000"/>
          <w:sz w:val="22"/>
        </w:rPr>
      </w:pPr>
      <w:r w:rsidRPr="00FE1BFA">
        <w:rPr>
          <w:rFonts w:hint="eastAsia"/>
          <w:noProof/>
          <w:color w:val="FF0000"/>
          <w:sz w:val="22"/>
        </w:rPr>
        <mc:AlternateContent>
          <mc:Choice Requires="wps">
            <w:drawing>
              <wp:anchor distT="0" distB="0" distL="114300" distR="114300" simplePos="0" relativeHeight="252078080" behindDoc="0" locked="0" layoutInCell="1" allowOverlap="1" wp14:anchorId="78B81268" wp14:editId="48A72348">
                <wp:simplePos x="0" y="0"/>
                <wp:positionH relativeFrom="column">
                  <wp:posOffset>3032125</wp:posOffset>
                </wp:positionH>
                <wp:positionV relativeFrom="paragraph">
                  <wp:posOffset>33020</wp:posOffset>
                </wp:positionV>
                <wp:extent cx="1771650" cy="238125"/>
                <wp:effectExtent l="0" t="0" r="19050" b="28575"/>
                <wp:wrapNone/>
                <wp:docPr id="530" name="テキスト ボックス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38125"/>
                        </a:xfrm>
                        <a:prstGeom prst="rect">
                          <a:avLst/>
                        </a:prstGeom>
                        <a:solidFill>
                          <a:srgbClr val="FFFFFF"/>
                        </a:solidFill>
                        <a:ln w="9525">
                          <a:solidFill>
                            <a:srgbClr val="000000"/>
                          </a:solidFill>
                          <a:miter lim="800000"/>
                          <a:headEnd/>
                          <a:tailEnd/>
                        </a:ln>
                      </wps:spPr>
                      <wps:txbx>
                        <w:txbxContent>
                          <w:p w:rsidR="00D13A6C" w:rsidRDefault="00D13A6C" w:rsidP="0065226B">
                            <w:pPr>
                              <w:jc w:val="center"/>
                            </w:pPr>
                            <w:r>
                              <w:rPr>
                                <w:rFonts w:hint="eastAsia"/>
                              </w:rPr>
                              <w:t>医療・保健・福祉の関係者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30" o:spid="_x0000_s1160" type="#_x0000_t202" style="position:absolute;margin-left:238.75pt;margin-top:2.6pt;width:139.5pt;height:1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">
                <v:textbox inset="5.85pt,.7pt,5.85pt,.7pt">
                  <w:txbxContent>
                    <w:p w:rsidR="00D13A6C" w:rsidRDefault="00D13A6C" w:rsidP="0065226B">
                      <w:pPr>
                        <w:jc w:val="center"/>
                      </w:pPr>
                      <w:r>
                        <w:rPr>
                          <w:rFonts w:hint="eastAsia"/>
                        </w:rPr>
                        <w:t>医療・保健・福祉の関係者</w:t>
                      </w:r>
                    </w:p>
                  </w:txbxContent>
                </v:textbox>
              </v:shape>
            </w:pict>
          </mc:Fallback>
        </mc:AlternateContent>
      </w:r>
      <w:r w:rsidRPr="00FE1BFA">
        <w:rPr>
          <w:rFonts w:hint="eastAsia"/>
          <w:noProof/>
          <w:color w:val="FF0000"/>
          <w:sz w:val="22"/>
        </w:rPr>
        <mc:AlternateContent>
          <mc:Choice Requires="wps">
            <w:drawing>
              <wp:anchor distT="0" distB="0" distL="114300" distR="114300" simplePos="0" relativeHeight="252067840" behindDoc="0" locked="0" layoutInCell="1" allowOverlap="1" wp14:anchorId="4F01529A" wp14:editId="00CAC8CC">
                <wp:simplePos x="0" y="0"/>
                <wp:positionH relativeFrom="column">
                  <wp:posOffset>1752600</wp:posOffset>
                </wp:positionH>
                <wp:positionV relativeFrom="paragraph">
                  <wp:posOffset>133631</wp:posOffset>
                </wp:positionV>
                <wp:extent cx="4591050" cy="742950"/>
                <wp:effectExtent l="0" t="0" r="19050" b="19050"/>
                <wp:wrapNone/>
                <wp:docPr id="520" name="フローチャート : 代替処理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742950"/>
                        </a:xfrm>
                        <a:prstGeom prst="flowChartAlternateProcess">
                          <a:avLst/>
                        </a:prstGeom>
                        <a:solidFill>
                          <a:srgbClr val="FFFFFF"/>
                        </a:solidFill>
                        <a:ln w="9525">
                          <a:solidFill>
                            <a:srgbClr val="000000"/>
                          </a:solidFill>
                          <a:miter lim="800000"/>
                          <a:headEnd/>
                          <a:tailEnd/>
                        </a:ln>
                      </wps:spPr>
                      <wps:txbx>
                        <w:txbxContent>
                          <w:p w:rsidR="00D13A6C" w:rsidRDefault="00D13A6C" w:rsidP="0065226B">
                            <w:pPr>
                              <w:spacing w:line="240" w:lineRule="exact"/>
                            </w:pPr>
                          </w:p>
                          <w:p w:rsidR="00D13A6C" w:rsidRDefault="006E144E" w:rsidP="0065226B">
                            <w:pPr>
                              <w:spacing w:line="240" w:lineRule="exact"/>
                            </w:pPr>
                            <w:r>
                              <w:rPr>
                                <w:rFonts w:hint="eastAsia"/>
                              </w:rPr>
                              <w:t xml:space="preserve">・医療機関　</w:t>
                            </w:r>
                            <w:r w:rsidR="00D13A6C">
                              <w:rPr>
                                <w:rFonts w:hint="eastAsia"/>
                              </w:rPr>
                              <w:t xml:space="preserve">　　　　　　</w:t>
                            </w:r>
                            <w:r>
                              <w:rPr>
                                <w:rFonts w:hint="eastAsia"/>
                              </w:rPr>
                              <w:t xml:space="preserve">  </w:t>
                            </w:r>
                            <w:r w:rsidR="00D13A6C">
                              <w:rPr>
                                <w:rFonts w:hint="eastAsia"/>
                              </w:rPr>
                              <w:t xml:space="preserve">　　　</w:t>
                            </w:r>
                            <w:r>
                              <w:rPr>
                                <w:rFonts w:hint="eastAsia"/>
                              </w:rPr>
                              <w:t xml:space="preserve">　</w:t>
                            </w:r>
                            <w:r w:rsidR="00D13A6C">
                              <w:rPr>
                                <w:rFonts w:hint="eastAsia"/>
                              </w:rPr>
                              <w:t>・保健センター</w:t>
                            </w:r>
                          </w:p>
                          <w:p w:rsidR="00D13A6C" w:rsidRDefault="00D13A6C" w:rsidP="0065226B">
                            <w:pPr>
                              <w:spacing w:line="240" w:lineRule="exact"/>
                            </w:pPr>
                            <w:r>
                              <w:rPr>
                                <w:rFonts w:hint="eastAsia"/>
                              </w:rPr>
                              <w:t xml:space="preserve">・訪問看護事業所　　　</w:t>
                            </w:r>
                            <w:r w:rsidR="006E144E">
                              <w:rPr>
                                <w:rFonts w:hint="eastAsia"/>
                              </w:rPr>
                              <w:t xml:space="preserve">　</w:t>
                            </w:r>
                            <w:r>
                              <w:rPr>
                                <w:rFonts w:hint="eastAsia"/>
                              </w:rPr>
                              <w:t xml:space="preserve">　　　　　・福祉事務所</w:t>
                            </w:r>
                          </w:p>
                          <w:p w:rsidR="00D13A6C" w:rsidRDefault="006E144E" w:rsidP="0065226B">
                            <w:pPr>
                              <w:spacing w:line="240" w:lineRule="exact"/>
                            </w:pPr>
                            <w:r>
                              <w:rPr>
                                <w:rFonts w:hint="eastAsia"/>
                              </w:rPr>
                              <w:t>・自殺対策</w:t>
                            </w:r>
                            <w:r w:rsidR="00D13A6C">
                              <w:rPr>
                                <w:rFonts w:hint="eastAsia"/>
                              </w:rPr>
                              <w:t>支援コーディネーター</w:t>
                            </w:r>
                            <w:r>
                              <w:rPr>
                                <w:rFonts w:hint="eastAsia"/>
                              </w:rPr>
                              <w:t xml:space="preserve">  </w:t>
                            </w:r>
                            <w:r w:rsidR="00D13A6C">
                              <w:rPr>
                                <w:rFonts w:hint="eastAsia"/>
                              </w:rPr>
                              <w:t xml:space="preserve">　・地域包括支援センター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520" o:spid="_x0000_s1161" type="#_x0000_t176" style="position:absolute;margin-left:138pt;margin-top:10.5pt;width:361.5pt;height:58.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">
                <v:textbox inset="5.85pt,.7pt,5.85pt,.7pt">
                  <w:txbxContent>
                    <w:p w:rsidR="00D13A6C" w:rsidRDefault="00D13A6C" w:rsidP="0065226B">
                      <w:pPr>
                        <w:spacing w:line="240" w:lineRule="exact"/>
                      </w:pPr>
                    </w:p>
                    <w:p w:rsidR="00D13A6C" w:rsidRDefault="006E144E" w:rsidP="0065226B">
                      <w:pPr>
                        <w:spacing w:line="240" w:lineRule="exact"/>
                      </w:pPr>
                      <w:r>
                        <w:rPr>
                          <w:rFonts w:hint="eastAsia"/>
                        </w:rPr>
                        <w:t xml:space="preserve">・医療機関　</w:t>
                      </w:r>
                      <w:r w:rsidR="00D13A6C">
                        <w:rPr>
                          <w:rFonts w:hint="eastAsia"/>
                        </w:rPr>
                        <w:t xml:space="preserve">　　　　　　</w:t>
                      </w:r>
                      <w:r>
                        <w:rPr>
                          <w:rFonts w:hint="eastAsia"/>
                        </w:rPr>
                        <w:t xml:space="preserve">  </w:t>
                      </w:r>
                      <w:r w:rsidR="00D13A6C">
                        <w:rPr>
                          <w:rFonts w:hint="eastAsia"/>
                        </w:rPr>
                        <w:t xml:space="preserve">　　　</w:t>
                      </w:r>
                      <w:r>
                        <w:rPr>
                          <w:rFonts w:hint="eastAsia"/>
                        </w:rPr>
                        <w:t xml:space="preserve">　</w:t>
                      </w:r>
                      <w:r w:rsidR="00D13A6C">
                        <w:rPr>
                          <w:rFonts w:hint="eastAsia"/>
                        </w:rPr>
                        <w:t>・保健センター</w:t>
                      </w:r>
                    </w:p>
                    <w:p w:rsidR="00D13A6C" w:rsidRDefault="00D13A6C" w:rsidP="0065226B">
                      <w:pPr>
                        <w:spacing w:line="240" w:lineRule="exact"/>
                      </w:pPr>
                      <w:r>
                        <w:rPr>
                          <w:rFonts w:hint="eastAsia"/>
                        </w:rPr>
                        <w:t xml:space="preserve">・訪問看護事業所　　　</w:t>
                      </w:r>
                      <w:r w:rsidR="006E144E">
                        <w:rPr>
                          <w:rFonts w:hint="eastAsia"/>
                        </w:rPr>
                        <w:t xml:space="preserve">　</w:t>
                      </w:r>
                      <w:r>
                        <w:rPr>
                          <w:rFonts w:hint="eastAsia"/>
                        </w:rPr>
                        <w:t xml:space="preserve">　　　　　・福祉事務所</w:t>
                      </w:r>
                    </w:p>
                    <w:p w:rsidR="00D13A6C" w:rsidRDefault="006E144E" w:rsidP="0065226B">
                      <w:pPr>
                        <w:spacing w:line="240" w:lineRule="exact"/>
                      </w:pPr>
                      <w:r>
                        <w:rPr>
                          <w:rFonts w:hint="eastAsia"/>
                        </w:rPr>
                        <w:t>・自殺対策</w:t>
                      </w:r>
                      <w:r w:rsidR="00D13A6C">
                        <w:rPr>
                          <w:rFonts w:hint="eastAsia"/>
                        </w:rPr>
                        <w:t>支援コーディネーター</w:t>
                      </w:r>
                      <w:r>
                        <w:rPr>
                          <w:rFonts w:hint="eastAsia"/>
                        </w:rPr>
                        <w:t xml:space="preserve">  </w:t>
                      </w:r>
                      <w:r w:rsidR="00D13A6C">
                        <w:rPr>
                          <w:rFonts w:hint="eastAsia"/>
                        </w:rPr>
                        <w:t xml:space="preserve">　・地域包括支援センター　など</w:t>
                      </w:r>
                    </w:p>
                  </w:txbxContent>
                </v:textbox>
              </v:shape>
            </w:pict>
          </mc:Fallback>
        </mc:AlternateContent>
      </w:r>
    </w:p>
    <w:p w:rsidR="007B64ED" w:rsidRPr="00FE1BFA" w:rsidRDefault="007B64ED" w:rsidP="009615E0">
      <w:pPr>
        <w:widowControl/>
        <w:jc w:val="left"/>
        <w:rPr>
          <w:color w:val="FF0000"/>
          <w:sz w:val="22"/>
        </w:rPr>
      </w:pPr>
    </w:p>
    <w:p w:rsidR="007B64ED" w:rsidRPr="00FE1BFA" w:rsidRDefault="007B64ED" w:rsidP="009615E0">
      <w:pPr>
        <w:widowControl/>
        <w:jc w:val="left"/>
        <w:rPr>
          <w:color w:val="FF0000"/>
          <w:sz w:val="22"/>
        </w:rPr>
      </w:pPr>
    </w:p>
    <w:p w:rsidR="007B64ED" w:rsidRPr="00FE1BFA" w:rsidRDefault="00B97377" w:rsidP="009615E0">
      <w:pPr>
        <w:widowControl/>
        <w:jc w:val="left"/>
        <w:rPr>
          <w:color w:val="FF0000"/>
          <w:sz w:val="22"/>
        </w:rPr>
      </w:pPr>
      <w:r w:rsidRPr="00FE1BFA">
        <w:rPr>
          <w:rFonts w:hint="eastAsia"/>
          <w:noProof/>
          <w:color w:val="FF0000"/>
          <w:sz w:val="22"/>
        </w:rPr>
        <mc:AlternateContent>
          <mc:Choice Requires="wps">
            <w:drawing>
              <wp:anchor distT="0" distB="0" distL="114300" distR="114300" simplePos="0" relativeHeight="252085248" behindDoc="0" locked="0" layoutInCell="1" allowOverlap="1" wp14:anchorId="7E85EE55" wp14:editId="731523DF">
                <wp:simplePos x="0" y="0"/>
                <wp:positionH relativeFrom="column">
                  <wp:posOffset>373747</wp:posOffset>
                </wp:positionH>
                <wp:positionV relativeFrom="paragraph">
                  <wp:posOffset>161247</wp:posOffset>
                </wp:positionV>
                <wp:extent cx="2415197" cy="253365"/>
                <wp:effectExtent l="0" t="781050" r="0" b="737235"/>
                <wp:wrapNone/>
                <wp:docPr id="535" name="左矢印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52407">
                          <a:off x="0" y="0"/>
                          <a:ext cx="2415197" cy="253365"/>
                        </a:xfrm>
                        <a:prstGeom prst="leftArrow">
                          <a:avLst>
                            <a:gd name="adj1" fmla="val 50000"/>
                            <a:gd name="adj2" fmla="val 815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535" o:spid="_x0000_s1026" type="#_x0000_t66" style="position:absolute;left:0;text-align:left;margin-left:29.45pt;margin-top:12.7pt;width:190.15pt;height:19.95pt;rotation:-8899344fd;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" adj="1847">
                <v:textbox inset="5.85pt,.7pt,5.85pt,.7pt"/>
              </v:shape>
            </w:pict>
          </mc:Fallback>
        </mc:AlternateContent>
      </w:r>
    </w:p>
    <w:p w:rsidR="007B64ED" w:rsidRPr="00FE1BFA" w:rsidRDefault="00FE1BFA" w:rsidP="009615E0">
      <w:pPr>
        <w:widowControl/>
        <w:jc w:val="left"/>
        <w:rPr>
          <w:color w:val="FF0000"/>
          <w:sz w:val="22"/>
        </w:rPr>
      </w:pPr>
      <w:r w:rsidRPr="00FE1BFA">
        <w:rPr>
          <w:rFonts w:hint="eastAsia"/>
          <w:noProof/>
          <w:color w:val="FF0000"/>
          <w:sz w:val="22"/>
        </w:rPr>
        <mc:AlternateContent>
          <mc:Choice Requires="wps">
            <w:drawing>
              <wp:anchor distT="0" distB="0" distL="114300" distR="114300" simplePos="0" relativeHeight="252077056" behindDoc="0" locked="0" layoutInCell="1" allowOverlap="1" wp14:anchorId="0D0E0419" wp14:editId="6DBFDDB7">
                <wp:simplePos x="0" y="0"/>
                <wp:positionH relativeFrom="column">
                  <wp:posOffset>4806758</wp:posOffset>
                </wp:positionH>
                <wp:positionV relativeFrom="paragraph">
                  <wp:posOffset>217170</wp:posOffset>
                </wp:positionV>
                <wp:extent cx="1314450" cy="333375"/>
                <wp:effectExtent l="0" t="0" r="0" b="9525"/>
                <wp:wrapNone/>
                <wp:docPr id="529" name="テキスト ボックス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33375"/>
                        </a:xfrm>
                        <a:prstGeom prst="rect">
                          <a:avLst/>
                        </a:prstGeom>
                        <a:noFill/>
                        <a:ln>
                          <a:noFill/>
                        </a:ln>
                      </wps:spPr>
                      <wps:txbx>
                        <w:txbxContent>
                          <w:p w:rsidR="00D13A6C" w:rsidRDefault="00D13A6C" w:rsidP="0065226B">
                            <w:r>
                              <w:rPr>
                                <w:rFonts w:hint="eastAsia"/>
                              </w:rPr>
                              <w:t>③関係者の参加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9" o:spid="_x0000_s1162" type="#_x0000_t202" style="position:absolute;margin-left:378.5pt;margin-top:17.1pt;width:103.5pt;height:26.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" filled="f" stroked="f">
                <v:textbox inset="5.85pt,.7pt,5.85pt,.7pt">
                  <w:txbxContent>
                    <w:p w:rsidR="00D13A6C" w:rsidRDefault="00D13A6C" w:rsidP="0065226B">
                      <w:r>
                        <w:rPr>
                          <w:rFonts w:hint="eastAsia"/>
                        </w:rPr>
                        <w:t>③関係者の参加</w:t>
                      </w:r>
                    </w:p>
                  </w:txbxContent>
                </v:textbox>
              </v:shape>
            </w:pict>
          </mc:Fallback>
        </mc:AlternateContent>
      </w:r>
      <w:r w:rsidRPr="00FE1BFA">
        <w:rPr>
          <w:rFonts w:hint="eastAsia"/>
          <w:noProof/>
          <w:color w:val="FF0000"/>
          <w:sz w:val="22"/>
        </w:rPr>
        <mc:AlternateContent>
          <mc:Choice Requires="wps">
            <w:drawing>
              <wp:anchor distT="0" distB="0" distL="114300" distR="114300" simplePos="0" relativeHeight="252079104" behindDoc="0" locked="0" layoutInCell="1" allowOverlap="1" wp14:anchorId="74A99CE1" wp14:editId="29F4570E">
                <wp:simplePos x="0" y="0"/>
                <wp:positionH relativeFrom="column">
                  <wp:posOffset>4483356</wp:posOffset>
                </wp:positionH>
                <wp:positionV relativeFrom="paragraph">
                  <wp:posOffset>92074</wp:posOffset>
                </wp:positionV>
                <wp:extent cx="200967" cy="394774"/>
                <wp:effectExtent l="76200" t="19050" r="8890" b="0"/>
                <wp:wrapNone/>
                <wp:docPr id="531" name="上矢印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58561">
                          <a:off x="0" y="0"/>
                          <a:ext cx="200967" cy="394774"/>
                        </a:xfrm>
                        <a:prstGeom prst="upArrow">
                          <a:avLst>
                            <a:gd name="adj1" fmla="val 50000"/>
                            <a:gd name="adj2" fmla="val 3645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上矢印 531" o:spid="_x0000_s1026" type="#_x0000_t68" style="position:absolute;left:0;text-align:left;margin-left:353pt;margin-top:7.25pt;width:15.8pt;height:31.1pt;rotation:-9657209fd;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" adj="4009">
                <v:textbox style="layout-flow:vertical-ideographic" inset="5.85pt,.7pt,5.85pt,.7pt"/>
              </v:shape>
            </w:pict>
          </mc:Fallback>
        </mc:AlternateContent>
      </w:r>
      <w:r w:rsidRPr="00FE1BFA">
        <w:rPr>
          <w:rFonts w:hint="eastAsia"/>
          <w:noProof/>
          <w:color w:val="FF0000"/>
          <w:sz w:val="22"/>
        </w:rPr>
        <mc:AlternateContent>
          <mc:Choice Requires="wps">
            <w:drawing>
              <wp:anchor distT="0" distB="0" distL="114300" distR="114300" simplePos="0" relativeHeight="252076032" behindDoc="0" locked="0" layoutInCell="1" allowOverlap="1" wp14:anchorId="1DBC7C8B" wp14:editId="6302ACC5">
                <wp:simplePos x="0" y="0"/>
                <wp:positionH relativeFrom="column">
                  <wp:posOffset>3310698</wp:posOffset>
                </wp:positionH>
                <wp:positionV relativeFrom="paragraph">
                  <wp:posOffset>74021</wp:posOffset>
                </wp:positionV>
                <wp:extent cx="208115" cy="384296"/>
                <wp:effectExtent l="57150" t="19050" r="78105" b="0"/>
                <wp:wrapNone/>
                <wp:docPr id="528" name="上矢印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58784">
                          <a:off x="0" y="0"/>
                          <a:ext cx="208115" cy="384296"/>
                        </a:xfrm>
                        <a:prstGeom prst="upArrow">
                          <a:avLst>
                            <a:gd name="adj1" fmla="val 50000"/>
                            <a:gd name="adj2" fmla="val 3645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上矢印 528" o:spid="_x0000_s1026" type="#_x0000_t68" style="position:absolute;left:0;text-align:left;margin-left:260.7pt;margin-top:5.85pt;width:16.4pt;height:30.25pt;rotation:9676154fd;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" adj="4265">
                <v:textbox style="layout-flow:vertical-ideographic" inset="5.85pt,.7pt,5.85pt,.7pt"/>
              </v:shape>
            </w:pict>
          </mc:Fallback>
        </mc:AlternateContent>
      </w:r>
      <w:r w:rsidR="00B97377" w:rsidRPr="00FE1BFA">
        <w:rPr>
          <w:rFonts w:hint="eastAsia"/>
          <w:noProof/>
          <w:color w:val="FF0000"/>
          <w:sz w:val="22"/>
        </w:rPr>
        <mc:AlternateContent>
          <mc:Choice Requires="wps">
            <w:drawing>
              <wp:anchor distT="0" distB="0" distL="114300" distR="114300" simplePos="0" relativeHeight="252080128" behindDoc="0" locked="0" layoutInCell="1" allowOverlap="1" wp14:anchorId="78AAFE52" wp14:editId="52EB7A30">
                <wp:simplePos x="0" y="0"/>
                <wp:positionH relativeFrom="column">
                  <wp:posOffset>3886200</wp:posOffset>
                </wp:positionH>
                <wp:positionV relativeFrom="paragraph">
                  <wp:posOffset>53340</wp:posOffset>
                </wp:positionV>
                <wp:extent cx="228600" cy="407035"/>
                <wp:effectExtent l="38100" t="0" r="57150" b="31115"/>
                <wp:wrapNone/>
                <wp:docPr id="532" name="上矢印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407035"/>
                        </a:xfrm>
                        <a:prstGeom prst="upArrow">
                          <a:avLst>
                            <a:gd name="adj1" fmla="val 50000"/>
                            <a:gd name="adj2" fmla="val 3645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上矢印 532" o:spid="_x0000_s1026" type="#_x0000_t68" style="position:absolute;left:0;text-align:left;margin-left:306pt;margin-top:4.2pt;width:18pt;height:32.05pt;rotation:18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" adj="4423">
                <v:textbox style="layout-flow:vertical-ideographic" inset="5.85pt,.7pt,5.85pt,.7pt"/>
              </v:shape>
            </w:pict>
          </mc:Fallback>
        </mc:AlternateContent>
      </w:r>
      <w:r w:rsidR="00B97377" w:rsidRPr="00FE1BFA">
        <w:rPr>
          <w:rFonts w:hint="eastAsia"/>
          <w:noProof/>
          <w:color w:val="FF0000"/>
          <w:sz w:val="22"/>
        </w:rPr>
        <mc:AlternateContent>
          <mc:Choice Requires="wps">
            <w:drawing>
              <wp:anchor distT="0" distB="0" distL="114300" distR="114300" simplePos="0" relativeHeight="252083200" behindDoc="0" locked="0" layoutInCell="1" allowOverlap="1" wp14:anchorId="2EBB5A95" wp14:editId="648EC31E">
                <wp:simplePos x="0" y="0"/>
                <wp:positionH relativeFrom="column">
                  <wp:posOffset>269875</wp:posOffset>
                </wp:positionH>
                <wp:positionV relativeFrom="paragraph">
                  <wp:posOffset>40005</wp:posOffset>
                </wp:positionV>
                <wp:extent cx="1314450" cy="333375"/>
                <wp:effectExtent l="0" t="0" r="0" b="9525"/>
                <wp:wrapNone/>
                <wp:docPr id="534" name="テキスト ボックス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A6C" w:rsidRDefault="00D13A6C" w:rsidP="00B97377">
                            <w:r>
                              <w:rPr>
                                <w:rFonts w:hint="eastAsia"/>
                              </w:rPr>
                              <w:t>③弁護士の派遣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34" o:spid="_x0000_s1163" type="#_x0000_t202" style="position:absolute;margin-left:21.25pt;margin-top:3.15pt;width:103.5pt;height:26.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" stroked="f">
                <v:textbox inset="5.85pt,.7pt,5.85pt,.7pt">
                  <w:txbxContent>
                    <w:p w:rsidR="00D13A6C" w:rsidRDefault="00D13A6C" w:rsidP="00B97377">
                      <w:r>
                        <w:rPr>
                          <w:rFonts w:hint="eastAsia"/>
                        </w:rPr>
                        <w:t>③弁護士の派遣</w:t>
                      </w:r>
                    </w:p>
                  </w:txbxContent>
                </v:textbox>
              </v:shape>
            </w:pict>
          </mc:Fallback>
        </mc:AlternateContent>
      </w:r>
    </w:p>
    <w:p w:rsidR="007B64ED" w:rsidRPr="00FE1BFA" w:rsidRDefault="00FE1BFA" w:rsidP="009615E0">
      <w:pPr>
        <w:widowControl/>
        <w:jc w:val="left"/>
        <w:rPr>
          <w:color w:val="FF0000"/>
          <w:sz w:val="22"/>
        </w:rPr>
      </w:pPr>
      <w:r w:rsidRPr="00FE1BFA">
        <w:rPr>
          <w:rFonts w:hint="eastAsia"/>
          <w:noProof/>
          <w:color w:val="FF0000"/>
          <w:sz w:val="22"/>
        </w:rPr>
        <mc:AlternateContent>
          <mc:Choice Requires="wps">
            <w:drawing>
              <wp:anchor distT="0" distB="0" distL="114300" distR="114300" simplePos="0" relativeHeight="252088320" behindDoc="0" locked="0" layoutInCell="1" allowOverlap="1" wp14:anchorId="53E0508E" wp14:editId="5F7F3EB0">
                <wp:simplePos x="0" y="0"/>
                <wp:positionH relativeFrom="column">
                  <wp:posOffset>121920</wp:posOffset>
                </wp:positionH>
                <wp:positionV relativeFrom="paragraph">
                  <wp:posOffset>76067</wp:posOffset>
                </wp:positionV>
                <wp:extent cx="1520456" cy="602189"/>
                <wp:effectExtent l="0" t="0" r="22860" b="26670"/>
                <wp:wrapNone/>
                <wp:docPr id="537" name="テキスト ボックス 537"/>
                <wp:cNvGraphicFramePr/>
                <a:graphic xmlns:a="http://schemas.openxmlformats.org/drawingml/2006/main">
                  <a:graphicData uri="http://schemas.microsoft.com/office/word/2010/wordprocessingShape">
                    <wps:wsp>
                      <wps:cNvSpPr txBox="1"/>
                      <wps:spPr>
                        <a:xfrm>
                          <a:off x="0" y="0"/>
                          <a:ext cx="1520456" cy="602189"/>
                        </a:xfrm>
                        <a:prstGeom prst="rect">
                          <a:avLst/>
                        </a:prstGeom>
                        <a:solidFill>
                          <a:sysClr val="window" lastClr="FFFFFF"/>
                        </a:solidFill>
                        <a:ln w="6350">
                          <a:solidFill>
                            <a:prstClr val="black"/>
                          </a:solidFill>
                          <a:prstDash val="dash"/>
                        </a:ln>
                        <a:effectLst/>
                      </wps:spPr>
                      <wps:txbx>
                        <w:txbxContent>
                          <w:p w:rsidR="00D13A6C" w:rsidRDefault="00D13A6C" w:rsidP="00FE1BFA">
                            <w:pPr>
                              <w:spacing w:line="280" w:lineRule="exact"/>
                              <w:rPr>
                                <w:sz w:val="20"/>
                              </w:rPr>
                            </w:pPr>
                            <w:r w:rsidRPr="00FE1BFA">
                              <w:rPr>
                                <w:rFonts w:hint="eastAsia"/>
                                <w:sz w:val="20"/>
                              </w:rPr>
                              <w:t>※</w:t>
                            </w:r>
                            <w:r>
                              <w:rPr>
                                <w:rFonts w:hint="eastAsia"/>
                                <w:sz w:val="20"/>
                              </w:rPr>
                              <w:t>派遣先の場所は不問</w:t>
                            </w:r>
                          </w:p>
                          <w:p w:rsidR="00D13A6C" w:rsidRDefault="00D13A6C" w:rsidP="00FE1BFA">
                            <w:pPr>
                              <w:spacing w:line="280" w:lineRule="exact"/>
                              <w:rPr>
                                <w:sz w:val="20"/>
                              </w:rPr>
                            </w:pPr>
                            <w:r>
                              <w:rPr>
                                <w:rFonts w:hint="eastAsia"/>
                                <w:sz w:val="20"/>
                              </w:rPr>
                              <w:t>※本人や支援者の費用</w:t>
                            </w:r>
                          </w:p>
                          <w:p w:rsidR="00D13A6C" w:rsidRPr="00FE1BFA" w:rsidRDefault="00D13A6C" w:rsidP="00FE1BFA">
                            <w:pPr>
                              <w:spacing w:line="280" w:lineRule="exact"/>
                              <w:ind w:firstLineChars="100" w:firstLine="200"/>
                              <w:rPr>
                                <w:sz w:val="20"/>
                              </w:rPr>
                            </w:pPr>
                            <w:r>
                              <w:rPr>
                                <w:rFonts w:hint="eastAsia"/>
                                <w:sz w:val="20"/>
                              </w:rPr>
                              <w:t>負担はなし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7" o:spid="_x0000_s1164" type="#_x0000_t202" style="position:absolute;margin-left:9.6pt;margin-top:6pt;width:119.7pt;height:47.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" fillcolor="window" strokeweight=".5pt">
                <v:stroke dashstyle="dash"/>
                <v:textbox>
                  <w:txbxContent>
                    <w:p w:rsidR="00D13A6C" w:rsidRDefault="00D13A6C" w:rsidP="00FE1BFA">
                      <w:pPr>
                        <w:spacing w:line="280" w:lineRule="exact"/>
                        <w:rPr>
                          <w:sz w:val="20"/>
                        </w:rPr>
                      </w:pPr>
                      <w:r w:rsidRPr="00FE1BFA">
                        <w:rPr>
                          <w:rFonts w:hint="eastAsia"/>
                          <w:sz w:val="20"/>
                        </w:rPr>
                        <w:t>※</w:t>
                      </w:r>
                      <w:r>
                        <w:rPr>
                          <w:rFonts w:hint="eastAsia"/>
                          <w:sz w:val="20"/>
                        </w:rPr>
                        <w:t>派遣先の場所は不問</w:t>
                      </w:r>
                    </w:p>
                    <w:p w:rsidR="00D13A6C" w:rsidRDefault="00D13A6C" w:rsidP="00FE1BFA">
                      <w:pPr>
                        <w:spacing w:line="280" w:lineRule="exact"/>
                        <w:rPr>
                          <w:sz w:val="20"/>
                        </w:rPr>
                      </w:pPr>
                      <w:r>
                        <w:rPr>
                          <w:rFonts w:hint="eastAsia"/>
                          <w:sz w:val="20"/>
                        </w:rPr>
                        <w:t>※本人や支援者の費用</w:t>
                      </w:r>
                    </w:p>
                    <w:p w:rsidR="00D13A6C" w:rsidRPr="00FE1BFA" w:rsidRDefault="00D13A6C" w:rsidP="00FE1BFA">
                      <w:pPr>
                        <w:spacing w:line="280" w:lineRule="exact"/>
                        <w:ind w:firstLineChars="100" w:firstLine="200"/>
                        <w:rPr>
                          <w:sz w:val="20"/>
                        </w:rPr>
                      </w:pPr>
                      <w:r>
                        <w:rPr>
                          <w:rFonts w:hint="eastAsia"/>
                          <w:sz w:val="20"/>
                        </w:rPr>
                        <w:t>負担はなし</w:t>
                      </w:r>
                    </w:p>
                  </w:txbxContent>
                </v:textbox>
              </v:shape>
            </w:pict>
          </mc:Fallback>
        </mc:AlternateContent>
      </w:r>
    </w:p>
    <w:p w:rsidR="007B64ED" w:rsidRPr="00FE1BFA" w:rsidRDefault="007B64ED" w:rsidP="009615E0">
      <w:pPr>
        <w:widowControl/>
        <w:jc w:val="left"/>
        <w:rPr>
          <w:color w:val="FF0000"/>
          <w:sz w:val="22"/>
        </w:rPr>
      </w:pPr>
      <w:r w:rsidRPr="00FE1BFA">
        <w:rPr>
          <w:rFonts w:hint="eastAsia"/>
          <w:noProof/>
          <w:color w:val="FF0000"/>
          <w:sz w:val="22"/>
        </w:rPr>
        <mc:AlternateContent>
          <mc:Choice Requires="wps">
            <w:drawing>
              <wp:anchor distT="0" distB="0" distL="114300" distR="114300" simplePos="0" relativeHeight="252070912" behindDoc="0" locked="0" layoutInCell="1" allowOverlap="1" wp14:anchorId="2F94BD61" wp14:editId="78320B1A">
                <wp:simplePos x="0" y="0"/>
                <wp:positionH relativeFrom="column">
                  <wp:posOffset>2472070</wp:posOffset>
                </wp:positionH>
                <wp:positionV relativeFrom="paragraph">
                  <wp:posOffset>198917</wp:posOffset>
                </wp:positionV>
                <wp:extent cx="2914650" cy="733647"/>
                <wp:effectExtent l="0" t="0" r="19050" b="28575"/>
                <wp:wrapNone/>
                <wp:docPr id="523" name="円/楕円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733647"/>
                        </a:xfrm>
                        <a:prstGeom prst="ellipse">
                          <a:avLst/>
                        </a:prstGeom>
                        <a:solidFill>
                          <a:srgbClr val="FFFFFF"/>
                        </a:solidFill>
                        <a:ln w="9525">
                          <a:solidFill>
                            <a:srgbClr val="000000"/>
                          </a:solidFill>
                          <a:round/>
                          <a:headEnd/>
                          <a:tailEnd/>
                        </a:ln>
                      </wps:spPr>
                      <wps:txbx>
                        <w:txbxContent>
                          <w:p w:rsidR="00D13A6C" w:rsidRDefault="00D13A6C" w:rsidP="0065226B">
                            <w:pPr>
                              <w:spacing w:line="240" w:lineRule="exact"/>
                              <w:jc w:val="center"/>
                            </w:pPr>
                          </w:p>
                          <w:p w:rsidR="00D13A6C" w:rsidRDefault="00D13A6C" w:rsidP="0065226B">
                            <w:pPr>
                              <w:spacing w:line="240" w:lineRule="exact"/>
                              <w:jc w:val="center"/>
                            </w:pPr>
                            <w:r>
                              <w:rPr>
                                <w:rFonts w:hint="eastAsia"/>
                              </w:rPr>
                              <w:t>・情報共有</w:t>
                            </w:r>
                          </w:p>
                          <w:p w:rsidR="00D13A6C" w:rsidRDefault="00D13A6C" w:rsidP="0065226B">
                            <w:pPr>
                              <w:spacing w:line="240" w:lineRule="exact"/>
                              <w:jc w:val="center"/>
                            </w:pPr>
                            <w:r>
                              <w:rPr>
                                <w:rFonts w:hint="eastAsia"/>
                              </w:rPr>
                              <w:t>・支援方法等の決定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23" o:spid="_x0000_s1165" style="position:absolute;margin-left:194.65pt;margin-top:15.65pt;width:229.5pt;height:57.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">
                <v:textbox inset="5.85pt,.7pt,5.85pt,.7pt">
                  <w:txbxContent>
                    <w:p w:rsidR="00D13A6C" w:rsidRDefault="00D13A6C" w:rsidP="0065226B">
                      <w:pPr>
                        <w:spacing w:line="240" w:lineRule="exact"/>
                        <w:jc w:val="center"/>
                      </w:pPr>
                    </w:p>
                    <w:p w:rsidR="00D13A6C" w:rsidRDefault="00D13A6C" w:rsidP="0065226B">
                      <w:pPr>
                        <w:spacing w:line="240" w:lineRule="exact"/>
                        <w:jc w:val="center"/>
                      </w:pPr>
                      <w:r>
                        <w:rPr>
                          <w:rFonts w:hint="eastAsia"/>
                        </w:rPr>
                        <w:t>・情報共有</w:t>
                      </w:r>
                    </w:p>
                    <w:p w:rsidR="00D13A6C" w:rsidRDefault="00D13A6C" w:rsidP="0065226B">
                      <w:pPr>
                        <w:spacing w:line="240" w:lineRule="exact"/>
                        <w:jc w:val="center"/>
                      </w:pPr>
                      <w:r>
                        <w:rPr>
                          <w:rFonts w:hint="eastAsia"/>
                        </w:rPr>
                        <w:t>・支援方法等の決定</w:t>
                      </w:r>
                    </w:p>
                  </w:txbxContent>
                </v:textbox>
              </v:oval>
            </w:pict>
          </mc:Fallback>
        </mc:AlternateContent>
      </w:r>
      <w:r w:rsidRPr="00FE1BFA">
        <w:rPr>
          <w:rFonts w:hint="eastAsia"/>
          <w:noProof/>
          <w:color w:val="FF0000"/>
          <w:sz w:val="22"/>
        </w:rPr>
        <mc:AlternateContent>
          <mc:Choice Requires="wps">
            <w:drawing>
              <wp:anchor distT="0" distB="0" distL="114300" distR="114300" simplePos="0" relativeHeight="252071936" behindDoc="0" locked="0" layoutInCell="1" allowOverlap="1" wp14:anchorId="32E0CE9F" wp14:editId="75636C12">
                <wp:simplePos x="0" y="0"/>
                <wp:positionH relativeFrom="column">
                  <wp:posOffset>3166745</wp:posOffset>
                </wp:positionH>
                <wp:positionV relativeFrom="paragraph">
                  <wp:posOffset>59690</wp:posOffset>
                </wp:positionV>
                <wp:extent cx="1609725" cy="238125"/>
                <wp:effectExtent l="0" t="0" r="28575" b="28575"/>
                <wp:wrapNone/>
                <wp:docPr id="524" name="テキスト ボックス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38125"/>
                        </a:xfrm>
                        <a:prstGeom prst="rect">
                          <a:avLst/>
                        </a:prstGeom>
                        <a:solidFill>
                          <a:srgbClr val="FFFFFF"/>
                        </a:solidFill>
                        <a:ln w="9525">
                          <a:solidFill>
                            <a:srgbClr val="000000"/>
                          </a:solidFill>
                          <a:miter lim="800000"/>
                          <a:headEnd/>
                          <a:tailEnd/>
                        </a:ln>
                      </wps:spPr>
                      <wps:txbx>
                        <w:txbxContent>
                          <w:p w:rsidR="00D13A6C" w:rsidRDefault="00D13A6C" w:rsidP="0065226B">
                            <w:pPr>
                              <w:jc w:val="center"/>
                            </w:pPr>
                            <w:r>
                              <w:rPr>
                                <w:rFonts w:hint="eastAsia"/>
                              </w:rPr>
                              <w:t>ケア会議の開催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4" o:spid="_x0000_s1166" type="#_x0000_t202" style="position:absolute;margin-left:249.35pt;margin-top:4.7pt;width:126.75pt;height:18.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">
                <v:textbox inset="5.85pt,.7pt,5.85pt,.7pt">
                  <w:txbxContent>
                    <w:p w:rsidR="00D13A6C" w:rsidRDefault="00D13A6C" w:rsidP="0065226B">
                      <w:pPr>
                        <w:jc w:val="center"/>
                      </w:pPr>
                      <w:r>
                        <w:rPr>
                          <w:rFonts w:hint="eastAsia"/>
                        </w:rPr>
                        <w:t>ケア会議の開催</w:t>
                      </w:r>
                    </w:p>
                  </w:txbxContent>
                </v:textbox>
              </v:shape>
            </w:pict>
          </mc:Fallback>
        </mc:AlternateContent>
      </w:r>
    </w:p>
    <w:p w:rsidR="007B64ED" w:rsidRPr="00FE1BFA" w:rsidRDefault="007B64ED" w:rsidP="009615E0">
      <w:pPr>
        <w:widowControl/>
        <w:jc w:val="left"/>
        <w:rPr>
          <w:color w:val="FF0000"/>
          <w:sz w:val="22"/>
        </w:rPr>
      </w:pPr>
    </w:p>
    <w:p w:rsidR="007B64ED" w:rsidRDefault="007B64ED" w:rsidP="009615E0">
      <w:pPr>
        <w:widowControl/>
        <w:jc w:val="left"/>
        <w:rPr>
          <w:sz w:val="22"/>
        </w:rPr>
      </w:pPr>
    </w:p>
    <w:p w:rsidR="007B64ED" w:rsidRDefault="007B64ED" w:rsidP="009615E0">
      <w:pPr>
        <w:widowControl/>
        <w:jc w:val="left"/>
        <w:rPr>
          <w:sz w:val="22"/>
        </w:rPr>
      </w:pPr>
    </w:p>
    <w:p w:rsidR="007B64ED" w:rsidRDefault="007B64ED" w:rsidP="009615E0">
      <w:pPr>
        <w:widowControl/>
        <w:jc w:val="left"/>
        <w:rPr>
          <w:sz w:val="22"/>
        </w:rPr>
      </w:pPr>
    </w:p>
    <w:p w:rsidR="007B64ED" w:rsidRDefault="007B64ED" w:rsidP="009615E0">
      <w:pPr>
        <w:widowControl/>
        <w:jc w:val="left"/>
        <w:rPr>
          <w:sz w:val="22"/>
        </w:rPr>
      </w:pPr>
    </w:p>
    <w:p w:rsidR="007B64ED" w:rsidRPr="0065226B" w:rsidRDefault="007B64ED" w:rsidP="009615E0">
      <w:pPr>
        <w:widowControl/>
        <w:jc w:val="left"/>
        <w:rPr>
          <w:sz w:val="22"/>
        </w:rPr>
      </w:pPr>
    </w:p>
    <w:p w:rsidR="009615E0" w:rsidRPr="0065226B" w:rsidRDefault="009615E0" w:rsidP="009615E0">
      <w:pPr>
        <w:widowControl/>
        <w:jc w:val="left"/>
        <w:rPr>
          <w:sz w:val="22"/>
        </w:rPr>
      </w:pPr>
      <w:r w:rsidRPr="0065226B">
        <w:rPr>
          <w:sz w:val="22"/>
        </w:rPr>
        <w:br w:type="page"/>
      </w:r>
    </w:p>
    <w:p w:rsidR="009615E0" w:rsidRPr="00CB7792" w:rsidRDefault="009615E0" w:rsidP="00CB7792">
      <w:pPr>
        <w:ind w:left="440" w:hangingChars="200" w:hanging="440"/>
        <w:rPr>
          <w:rFonts w:asciiTheme="majorEastAsia" w:eastAsiaTheme="majorEastAsia" w:hAnsiTheme="majorEastAsia"/>
          <w:sz w:val="22"/>
          <w:szCs w:val="21"/>
        </w:rPr>
      </w:pPr>
      <w:r w:rsidRPr="00CB7792">
        <w:rPr>
          <w:rFonts w:asciiTheme="majorEastAsia" w:eastAsiaTheme="majorEastAsia" w:hAnsiTheme="majorEastAsia" w:hint="eastAsia"/>
          <w:sz w:val="22"/>
          <w:szCs w:val="21"/>
        </w:rPr>
        <w:lastRenderedPageBreak/>
        <w:t>（３）30歳代・60歳代の勤務問題による自殺対策</w:t>
      </w:r>
    </w:p>
    <w:p w:rsidR="009615E0" w:rsidRPr="00CB7792" w:rsidRDefault="009615E0" w:rsidP="00CB7792">
      <w:pPr>
        <w:ind w:left="480" w:hangingChars="200" w:hanging="480"/>
        <w:rPr>
          <w:sz w:val="22"/>
          <w:szCs w:val="21"/>
        </w:rPr>
      </w:pPr>
      <w:r w:rsidRPr="00CB7792">
        <w:rPr>
          <w:rFonts w:asciiTheme="majorEastAsia" w:eastAsiaTheme="majorEastAsia" w:hAnsiTheme="majorEastAsia"/>
          <w:noProof/>
          <w:sz w:val="24"/>
        </w:rPr>
        <mc:AlternateContent>
          <mc:Choice Requires="wps">
            <w:drawing>
              <wp:anchor distT="0" distB="0" distL="114300" distR="114300" simplePos="0" relativeHeight="252053504" behindDoc="0" locked="0" layoutInCell="1" allowOverlap="1" wp14:anchorId="0235E53B" wp14:editId="68A7B11E">
                <wp:simplePos x="0" y="0"/>
                <wp:positionH relativeFrom="column">
                  <wp:posOffset>18459</wp:posOffset>
                </wp:positionH>
                <wp:positionV relativeFrom="paragraph">
                  <wp:posOffset>101172</wp:posOffset>
                </wp:positionV>
                <wp:extent cx="1820545" cy="295275"/>
                <wp:effectExtent l="76200" t="57150" r="122555" b="142875"/>
                <wp:wrapNone/>
                <wp:docPr id="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67" style="position:absolute;left:0;text-align:left;margin-left:1.45pt;margin-top:7.95pt;width:143.35pt;height:23.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v:textbox>
              </v:roundrect>
            </w:pict>
          </mc:Fallback>
        </mc:AlternateContent>
      </w:r>
    </w:p>
    <w:p w:rsidR="009615E0" w:rsidRPr="00CB7792" w:rsidRDefault="009615E0" w:rsidP="00CB7792">
      <w:pPr>
        <w:ind w:left="440" w:hangingChars="200" w:hanging="440"/>
        <w:rPr>
          <w:sz w:val="22"/>
          <w:szCs w:val="21"/>
        </w:rPr>
      </w:pPr>
    </w:p>
    <w:p w:rsidR="009615E0" w:rsidRPr="00CB7792" w:rsidRDefault="009615E0" w:rsidP="00CB7792">
      <w:pPr>
        <w:ind w:left="660" w:hangingChars="300" w:hanging="660"/>
        <w:rPr>
          <w:sz w:val="22"/>
          <w:szCs w:val="21"/>
        </w:rPr>
      </w:pPr>
      <w:r w:rsidRPr="00CB7792">
        <w:rPr>
          <w:rFonts w:hint="eastAsia"/>
          <w:sz w:val="22"/>
          <w:szCs w:val="21"/>
        </w:rPr>
        <w:t xml:space="preserve">　○　</w:t>
      </w:r>
      <w:r w:rsidRPr="00CB7792">
        <w:rPr>
          <w:rFonts w:hint="eastAsia"/>
          <w:sz w:val="22"/>
          <w:szCs w:val="21"/>
        </w:rPr>
        <w:t>30</w:t>
      </w:r>
      <w:r w:rsidRPr="00CB7792">
        <w:rPr>
          <w:rFonts w:hint="eastAsia"/>
          <w:sz w:val="22"/>
          <w:szCs w:val="21"/>
        </w:rPr>
        <w:t>歳代・</w:t>
      </w:r>
      <w:r w:rsidRPr="00CB7792">
        <w:rPr>
          <w:rFonts w:hint="eastAsia"/>
          <w:sz w:val="22"/>
          <w:szCs w:val="21"/>
        </w:rPr>
        <w:t>60</w:t>
      </w:r>
      <w:r w:rsidRPr="00CB7792">
        <w:rPr>
          <w:rFonts w:hint="eastAsia"/>
          <w:sz w:val="22"/>
          <w:szCs w:val="21"/>
        </w:rPr>
        <w:t>歳代の勤務問題による自殺で亡くなった人の数が増加しており，仕事や職場の人間関係といった悩みによる自殺が多くなっています。</w:t>
      </w:r>
    </w:p>
    <w:p w:rsidR="009615E0" w:rsidRPr="004C526D" w:rsidRDefault="009615E0" w:rsidP="00CB7792">
      <w:pPr>
        <w:ind w:left="660" w:hangingChars="300" w:hanging="660"/>
        <w:rPr>
          <w:sz w:val="22"/>
          <w:szCs w:val="21"/>
        </w:rPr>
      </w:pPr>
      <w:r w:rsidRPr="004C526D">
        <w:rPr>
          <w:rFonts w:hint="eastAsia"/>
          <w:sz w:val="22"/>
          <w:szCs w:val="21"/>
        </w:rPr>
        <w:t xml:space="preserve">　○　メンタルヘルス対策に取り組む事業所の割合は減少傾向にあることに加え，仕事の問題で悩んでも支援につながってい</w:t>
      </w:r>
      <w:r w:rsidR="00E84EE8" w:rsidRPr="004C526D">
        <w:rPr>
          <w:rFonts w:hint="eastAsia"/>
          <w:sz w:val="22"/>
          <w:szCs w:val="21"/>
        </w:rPr>
        <w:t>ないことが考えられます。</w:t>
      </w:r>
    </w:p>
    <w:p w:rsidR="009615E0" w:rsidRPr="004C526D" w:rsidRDefault="009615E0" w:rsidP="00CB7792">
      <w:pPr>
        <w:ind w:left="480" w:hangingChars="200" w:hanging="480"/>
        <w:rPr>
          <w:sz w:val="22"/>
          <w:szCs w:val="21"/>
        </w:rPr>
      </w:pPr>
      <w:r w:rsidRPr="004C526D">
        <w:rPr>
          <w:rFonts w:asciiTheme="majorEastAsia" w:eastAsiaTheme="majorEastAsia" w:hAnsiTheme="majorEastAsia"/>
          <w:noProof/>
          <w:sz w:val="24"/>
        </w:rPr>
        <mc:AlternateContent>
          <mc:Choice Requires="wps">
            <w:drawing>
              <wp:anchor distT="0" distB="0" distL="114300" distR="114300" simplePos="0" relativeHeight="252054528" behindDoc="0" locked="0" layoutInCell="1" allowOverlap="1" wp14:anchorId="0C4E0FEF" wp14:editId="29C60E3B">
                <wp:simplePos x="0" y="0"/>
                <wp:positionH relativeFrom="column">
                  <wp:posOffset>21590</wp:posOffset>
                </wp:positionH>
                <wp:positionV relativeFrom="paragraph">
                  <wp:posOffset>125095</wp:posOffset>
                </wp:positionV>
                <wp:extent cx="1820545" cy="295275"/>
                <wp:effectExtent l="76200" t="57150" r="122555" b="142875"/>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課　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68" style="position:absolute;left:0;text-align:left;margin-left:1.7pt;margin-top:9.85pt;width:143.35pt;height:23.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課　題</w:t>
                      </w:r>
                    </w:p>
                  </w:txbxContent>
                </v:textbox>
              </v:roundrect>
            </w:pict>
          </mc:Fallback>
        </mc:AlternateContent>
      </w:r>
    </w:p>
    <w:p w:rsidR="009615E0" w:rsidRPr="004C526D" w:rsidRDefault="009615E0" w:rsidP="00CB7792">
      <w:pPr>
        <w:ind w:left="440" w:hangingChars="200" w:hanging="440"/>
        <w:rPr>
          <w:sz w:val="22"/>
          <w:szCs w:val="21"/>
        </w:rPr>
      </w:pPr>
    </w:p>
    <w:p w:rsidR="009615E0" w:rsidRPr="004C526D" w:rsidRDefault="009615E0" w:rsidP="00CB7792">
      <w:pPr>
        <w:ind w:left="660" w:hangingChars="300" w:hanging="660"/>
        <w:rPr>
          <w:sz w:val="22"/>
          <w:szCs w:val="21"/>
        </w:rPr>
      </w:pPr>
      <w:r w:rsidRPr="004C526D">
        <w:rPr>
          <w:rFonts w:hint="eastAsia"/>
          <w:sz w:val="22"/>
          <w:szCs w:val="21"/>
        </w:rPr>
        <w:t xml:space="preserve">　●　事業主のメンタルヘルスに対する意識が十分に高まって</w:t>
      </w:r>
      <w:r w:rsidR="00E84EE8" w:rsidRPr="004C526D">
        <w:rPr>
          <w:rFonts w:hint="eastAsia"/>
          <w:sz w:val="22"/>
          <w:szCs w:val="21"/>
        </w:rPr>
        <w:t>おらず</w:t>
      </w:r>
      <w:r w:rsidRPr="004C526D">
        <w:rPr>
          <w:rFonts w:hint="eastAsia"/>
          <w:sz w:val="22"/>
          <w:szCs w:val="21"/>
        </w:rPr>
        <w:t>，ストレスチェック</w:t>
      </w:r>
      <w:r w:rsidR="00E84EE8" w:rsidRPr="004C526D">
        <w:rPr>
          <w:rFonts w:hint="eastAsia"/>
          <w:sz w:val="22"/>
          <w:szCs w:val="21"/>
        </w:rPr>
        <w:t>等の</w:t>
      </w:r>
      <w:r w:rsidRPr="004C526D">
        <w:rPr>
          <w:rFonts w:hint="eastAsia"/>
          <w:sz w:val="22"/>
          <w:szCs w:val="21"/>
        </w:rPr>
        <w:t>制度</w:t>
      </w:r>
      <w:r w:rsidR="00E84EE8" w:rsidRPr="004C526D">
        <w:rPr>
          <w:rFonts w:hint="eastAsia"/>
          <w:sz w:val="22"/>
          <w:szCs w:val="21"/>
        </w:rPr>
        <w:t>の</w:t>
      </w:r>
      <w:r w:rsidRPr="004C526D">
        <w:rPr>
          <w:rFonts w:hint="eastAsia"/>
          <w:sz w:val="22"/>
          <w:szCs w:val="21"/>
        </w:rPr>
        <w:t>活用</w:t>
      </w:r>
      <w:r w:rsidR="00E84EE8" w:rsidRPr="004C526D">
        <w:rPr>
          <w:rFonts w:hint="eastAsia"/>
          <w:sz w:val="22"/>
          <w:szCs w:val="21"/>
        </w:rPr>
        <w:t>が不十分です</w:t>
      </w:r>
      <w:r w:rsidRPr="004C526D">
        <w:rPr>
          <w:rFonts w:hint="eastAsia"/>
          <w:sz w:val="22"/>
          <w:szCs w:val="21"/>
        </w:rPr>
        <w:t>。</w:t>
      </w:r>
    </w:p>
    <w:p w:rsidR="009615E0" w:rsidRPr="004C526D" w:rsidRDefault="009615E0" w:rsidP="00CB7792">
      <w:pPr>
        <w:ind w:left="660" w:hangingChars="300" w:hanging="660"/>
        <w:rPr>
          <w:sz w:val="22"/>
          <w:szCs w:val="21"/>
        </w:rPr>
      </w:pPr>
      <w:r w:rsidRPr="004C526D">
        <w:rPr>
          <w:rFonts w:hint="eastAsia"/>
          <w:sz w:val="22"/>
          <w:szCs w:val="21"/>
        </w:rPr>
        <w:t xml:space="preserve">　●　勤務問題に関する相談窓口</w:t>
      </w:r>
      <w:r w:rsidR="00E84EE8" w:rsidRPr="004C526D">
        <w:rPr>
          <w:rFonts w:hint="eastAsia"/>
          <w:sz w:val="22"/>
          <w:szCs w:val="21"/>
        </w:rPr>
        <w:t>を</w:t>
      </w:r>
      <w:r w:rsidRPr="004C526D">
        <w:rPr>
          <w:rFonts w:hint="eastAsia"/>
          <w:sz w:val="22"/>
          <w:szCs w:val="21"/>
        </w:rPr>
        <w:t>周知</w:t>
      </w:r>
      <w:r w:rsidR="00E84EE8" w:rsidRPr="004C526D">
        <w:rPr>
          <w:rFonts w:hint="eastAsia"/>
          <w:sz w:val="22"/>
          <w:szCs w:val="21"/>
        </w:rPr>
        <w:t>し，仕事の悩みでうつ状態になっている方を，心のケアへ確実に</w:t>
      </w:r>
      <w:r w:rsidRPr="004C526D">
        <w:rPr>
          <w:rFonts w:hint="eastAsia"/>
          <w:sz w:val="22"/>
          <w:szCs w:val="21"/>
        </w:rPr>
        <w:t>つなげ</w:t>
      </w:r>
      <w:r w:rsidR="00E84EE8" w:rsidRPr="004C526D">
        <w:rPr>
          <w:rFonts w:hint="eastAsia"/>
          <w:sz w:val="22"/>
          <w:szCs w:val="21"/>
        </w:rPr>
        <w:t>る必要があります</w:t>
      </w:r>
      <w:r w:rsidRPr="004C526D">
        <w:rPr>
          <w:rFonts w:hint="eastAsia"/>
          <w:sz w:val="22"/>
          <w:szCs w:val="21"/>
        </w:rPr>
        <w:t>。</w:t>
      </w:r>
    </w:p>
    <w:p w:rsidR="009615E0" w:rsidRPr="00CB7792" w:rsidRDefault="009615E0" w:rsidP="00CB7792">
      <w:pPr>
        <w:ind w:left="480" w:hangingChars="200" w:hanging="480"/>
        <w:rPr>
          <w:sz w:val="22"/>
          <w:szCs w:val="21"/>
        </w:rPr>
      </w:pPr>
      <w:r w:rsidRPr="00CB7792">
        <w:rPr>
          <w:rFonts w:asciiTheme="majorEastAsia" w:eastAsiaTheme="majorEastAsia" w:hAnsiTheme="majorEastAsia"/>
          <w:noProof/>
          <w:sz w:val="24"/>
        </w:rPr>
        <mc:AlternateContent>
          <mc:Choice Requires="wps">
            <w:drawing>
              <wp:anchor distT="0" distB="0" distL="114300" distR="114300" simplePos="0" relativeHeight="252055552" behindDoc="0" locked="0" layoutInCell="1" allowOverlap="1" wp14:anchorId="61D24A3F" wp14:editId="5B774E38">
                <wp:simplePos x="0" y="0"/>
                <wp:positionH relativeFrom="column">
                  <wp:posOffset>21590</wp:posOffset>
                </wp:positionH>
                <wp:positionV relativeFrom="paragraph">
                  <wp:posOffset>109220</wp:posOffset>
                </wp:positionV>
                <wp:extent cx="1820545" cy="295275"/>
                <wp:effectExtent l="76200" t="57150" r="122555" b="142875"/>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69" style="position:absolute;left:0;text-align:left;margin-left:1.7pt;margin-top:8.6pt;width:143.35pt;height:23.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具体的取組</w:t>
                      </w:r>
                    </w:p>
                  </w:txbxContent>
                </v:textbox>
              </v:roundrect>
            </w:pict>
          </mc:Fallback>
        </mc:AlternateContent>
      </w:r>
    </w:p>
    <w:p w:rsidR="009615E0" w:rsidRPr="00CB7792" w:rsidRDefault="009615E0" w:rsidP="00CB7792">
      <w:pPr>
        <w:ind w:left="440" w:hangingChars="200" w:hanging="440"/>
        <w:rPr>
          <w:sz w:val="22"/>
          <w:szCs w:val="21"/>
        </w:rPr>
      </w:pPr>
    </w:p>
    <w:p w:rsidR="009615E0" w:rsidRPr="00CB7792" w:rsidRDefault="009615E0" w:rsidP="00CB7792">
      <w:pPr>
        <w:ind w:left="440" w:hangingChars="200" w:hanging="440"/>
        <w:rPr>
          <w:rFonts w:asciiTheme="majorEastAsia" w:eastAsiaTheme="majorEastAsia" w:hAnsiTheme="majorEastAsia"/>
          <w:sz w:val="22"/>
          <w:szCs w:val="21"/>
        </w:rPr>
      </w:pPr>
      <w:r w:rsidRPr="00CB7792">
        <w:rPr>
          <w:rFonts w:hint="eastAsia"/>
          <w:sz w:val="22"/>
          <w:szCs w:val="21"/>
        </w:rPr>
        <w:t xml:space="preserve">　</w:t>
      </w:r>
      <w:r w:rsidRPr="00CB7792">
        <w:rPr>
          <w:rFonts w:asciiTheme="majorEastAsia" w:eastAsiaTheme="majorEastAsia" w:hAnsiTheme="majorEastAsia" w:hint="eastAsia"/>
          <w:sz w:val="22"/>
          <w:szCs w:val="21"/>
        </w:rPr>
        <w:t>①　職場のメンタルヘルス対策</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CB7792">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CB7792">
        <w:tc>
          <w:tcPr>
            <w:tcW w:w="1843" w:type="dxa"/>
            <w:vAlign w:val="center"/>
          </w:tcPr>
          <w:p w:rsidR="009615E0" w:rsidRDefault="009615E0" w:rsidP="00F86044">
            <w:r w:rsidRPr="00DD76B4">
              <w:rPr>
                <w:rFonts w:hint="eastAsia"/>
              </w:rPr>
              <w:t>事業主等に対する研修</w:t>
            </w:r>
          </w:p>
        </w:tc>
        <w:tc>
          <w:tcPr>
            <w:tcW w:w="3686" w:type="dxa"/>
            <w:vAlign w:val="center"/>
          </w:tcPr>
          <w:p w:rsidR="009615E0" w:rsidRPr="00D03D2F" w:rsidRDefault="009615E0" w:rsidP="00F86044">
            <w:r w:rsidRPr="00DD76B4">
              <w:rPr>
                <w:rFonts w:hint="eastAsia"/>
              </w:rPr>
              <w:t>事業所の事業主や安全衛生担当者等を対象としたこころの健康に関する研修</w:t>
            </w:r>
          </w:p>
        </w:tc>
        <w:tc>
          <w:tcPr>
            <w:tcW w:w="2409" w:type="dxa"/>
            <w:vAlign w:val="center"/>
          </w:tcPr>
          <w:p w:rsidR="009615E0" w:rsidRDefault="009615E0" w:rsidP="00F86044">
            <w:r w:rsidRPr="00DD76B4">
              <w:rPr>
                <w:rFonts w:hint="eastAsia"/>
              </w:rPr>
              <w:t>職場におけるこころの健康づくり</w:t>
            </w:r>
          </w:p>
        </w:tc>
        <w:tc>
          <w:tcPr>
            <w:tcW w:w="1843" w:type="dxa"/>
            <w:vAlign w:val="center"/>
          </w:tcPr>
          <w:p w:rsidR="009615E0" w:rsidRPr="001F1A40" w:rsidRDefault="009615E0" w:rsidP="00F86044">
            <w:pPr>
              <w:ind w:left="210" w:hangingChars="100" w:hanging="210"/>
            </w:pPr>
            <w:r w:rsidRPr="001F1A40">
              <w:rPr>
                <w:rFonts w:hint="eastAsia"/>
              </w:rPr>
              <w:t>健康福祉局</w:t>
            </w:r>
          </w:p>
          <w:p w:rsidR="009615E0" w:rsidRDefault="009615E0" w:rsidP="00F86044">
            <w:pPr>
              <w:ind w:left="210" w:hangingChars="100" w:hanging="210"/>
            </w:pPr>
            <w:r w:rsidRPr="001F1A40">
              <w:rPr>
                <w:rFonts w:hint="eastAsia"/>
              </w:rPr>
              <w:t>・健康対策課</w:t>
            </w:r>
          </w:p>
        </w:tc>
      </w:tr>
      <w:tr w:rsidR="009615E0" w:rsidTr="00CB7792">
        <w:tc>
          <w:tcPr>
            <w:tcW w:w="1843" w:type="dxa"/>
            <w:vAlign w:val="center"/>
          </w:tcPr>
          <w:p w:rsidR="009615E0" w:rsidRDefault="009615E0" w:rsidP="00F86044">
            <w:r w:rsidRPr="00DD76B4">
              <w:rPr>
                <w:rFonts w:hint="eastAsia"/>
              </w:rPr>
              <w:t>職場のストレスチェックを利用した産業保健スタッフとの連携の推進</w:t>
            </w:r>
          </w:p>
        </w:tc>
        <w:tc>
          <w:tcPr>
            <w:tcW w:w="3686" w:type="dxa"/>
            <w:vAlign w:val="center"/>
          </w:tcPr>
          <w:p w:rsidR="009615E0" w:rsidRDefault="009615E0" w:rsidP="00F86044">
            <w:pPr>
              <w:ind w:left="210" w:hangingChars="100" w:hanging="210"/>
            </w:pPr>
            <w:r>
              <w:rPr>
                <w:rFonts w:hint="eastAsia"/>
              </w:rPr>
              <w:t>・産業保健スタッフと連携した職場のストレスチェックの実施状況の調査</w:t>
            </w:r>
          </w:p>
          <w:p w:rsidR="009615E0" w:rsidRDefault="009615E0" w:rsidP="00F86044">
            <w:pPr>
              <w:ind w:left="210" w:hangingChars="100" w:hanging="210"/>
            </w:pPr>
            <w:r>
              <w:rPr>
                <w:rFonts w:hint="eastAsia"/>
              </w:rPr>
              <w:t>・ストレスを抱えた人の精神科医療への連携</w:t>
            </w:r>
          </w:p>
        </w:tc>
        <w:tc>
          <w:tcPr>
            <w:tcW w:w="2409" w:type="dxa"/>
            <w:vAlign w:val="center"/>
          </w:tcPr>
          <w:p w:rsidR="009615E0" w:rsidRPr="00DD76B4" w:rsidRDefault="009615E0" w:rsidP="00F86044">
            <w:r w:rsidRPr="00DD76B4">
              <w:rPr>
                <w:rFonts w:hint="eastAsia"/>
              </w:rPr>
              <w:t>職場におけるこころの健康づくり及びうつ病等の精神疾患の早期発見，早期対応</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r>
              <w:rPr>
                <w:rFonts w:hint="eastAsia"/>
              </w:rPr>
              <w:t>・健康対策課</w:t>
            </w:r>
          </w:p>
        </w:tc>
      </w:tr>
      <w:tr w:rsidR="009615E0" w:rsidTr="00CB7792">
        <w:tc>
          <w:tcPr>
            <w:tcW w:w="1843" w:type="dxa"/>
            <w:vAlign w:val="center"/>
          </w:tcPr>
          <w:p w:rsidR="009615E0" w:rsidRDefault="009615E0" w:rsidP="00F86044">
            <w:r w:rsidRPr="00DD76B4">
              <w:rPr>
                <w:rFonts w:hint="eastAsia"/>
              </w:rPr>
              <w:t>働き方改革推進事業</w:t>
            </w:r>
          </w:p>
        </w:tc>
        <w:tc>
          <w:tcPr>
            <w:tcW w:w="3686" w:type="dxa"/>
            <w:vAlign w:val="center"/>
          </w:tcPr>
          <w:p w:rsidR="009615E0" w:rsidRDefault="009615E0" w:rsidP="00F86044">
            <w:r w:rsidRPr="00DD76B4">
              <w:rPr>
                <w:rFonts w:hint="eastAsia"/>
              </w:rPr>
              <w:t>働き方改革優良企業の取組事例に関する情報発信や，経営者層への働きかけ及び実践支援による，多様な働き方の広がり促進</w:t>
            </w:r>
          </w:p>
        </w:tc>
        <w:tc>
          <w:tcPr>
            <w:tcW w:w="2409" w:type="dxa"/>
            <w:vAlign w:val="center"/>
          </w:tcPr>
          <w:p w:rsidR="009615E0" w:rsidRDefault="009615E0" w:rsidP="00F86044">
            <w:r w:rsidRPr="00DD76B4">
              <w:rPr>
                <w:rFonts w:hint="eastAsia"/>
              </w:rPr>
              <w:t>県民の仕事と暮らしの充実に配慮できる環境の実現</w:t>
            </w:r>
          </w:p>
        </w:tc>
        <w:tc>
          <w:tcPr>
            <w:tcW w:w="1843" w:type="dxa"/>
            <w:vAlign w:val="center"/>
          </w:tcPr>
          <w:p w:rsidR="009615E0" w:rsidRDefault="009615E0" w:rsidP="00F86044">
            <w:pPr>
              <w:ind w:left="210" w:hangingChars="100" w:hanging="210"/>
            </w:pPr>
            <w:r>
              <w:rPr>
                <w:rFonts w:hint="eastAsia"/>
              </w:rPr>
              <w:t>商工労働局</w:t>
            </w:r>
          </w:p>
          <w:p w:rsidR="009615E0" w:rsidRDefault="009615E0" w:rsidP="00F86044">
            <w:pPr>
              <w:ind w:left="210" w:hangingChars="100" w:hanging="210"/>
            </w:pPr>
            <w:r>
              <w:rPr>
                <w:rFonts w:hint="eastAsia"/>
              </w:rPr>
              <w:t>・働き方改革推進・働く女性応援課</w:t>
            </w:r>
          </w:p>
        </w:tc>
      </w:tr>
    </w:tbl>
    <w:p w:rsidR="00CB7792" w:rsidRDefault="00CB7792" w:rsidP="00CB7792">
      <w:pPr>
        <w:spacing w:line="276" w:lineRule="auto"/>
        <w:ind w:left="440" w:hangingChars="200" w:hanging="440"/>
        <w:rPr>
          <w:sz w:val="22"/>
          <w:szCs w:val="21"/>
        </w:rPr>
      </w:pPr>
    </w:p>
    <w:p w:rsidR="009615E0" w:rsidRPr="00CB7792" w:rsidRDefault="009615E0" w:rsidP="00CB7792">
      <w:pPr>
        <w:spacing w:line="276" w:lineRule="auto"/>
        <w:ind w:left="440" w:hangingChars="200" w:hanging="440"/>
        <w:rPr>
          <w:rFonts w:asciiTheme="majorEastAsia" w:eastAsiaTheme="majorEastAsia" w:hAnsiTheme="majorEastAsia"/>
          <w:sz w:val="22"/>
          <w:szCs w:val="21"/>
        </w:rPr>
      </w:pPr>
      <w:r w:rsidRPr="00CB7792">
        <w:rPr>
          <w:rFonts w:hint="eastAsia"/>
          <w:sz w:val="22"/>
          <w:szCs w:val="21"/>
        </w:rPr>
        <w:t xml:space="preserve">　</w:t>
      </w:r>
      <w:r w:rsidRPr="00CB7792">
        <w:rPr>
          <w:rFonts w:asciiTheme="majorEastAsia" w:eastAsiaTheme="majorEastAsia" w:hAnsiTheme="majorEastAsia" w:hint="eastAsia"/>
          <w:sz w:val="22"/>
          <w:szCs w:val="21"/>
        </w:rPr>
        <w:t>②　労働相談と心のケアの連携</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CB7792">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CB7792">
        <w:tc>
          <w:tcPr>
            <w:tcW w:w="1843" w:type="dxa"/>
            <w:vAlign w:val="center"/>
          </w:tcPr>
          <w:p w:rsidR="009615E0" w:rsidRDefault="009615E0" w:rsidP="00F86044">
            <w:r w:rsidRPr="00DD76B4">
              <w:rPr>
                <w:rFonts w:hint="eastAsia"/>
              </w:rPr>
              <w:t>労働相談コーナーの運営</w:t>
            </w:r>
          </w:p>
        </w:tc>
        <w:tc>
          <w:tcPr>
            <w:tcW w:w="3686" w:type="dxa"/>
            <w:vAlign w:val="center"/>
          </w:tcPr>
          <w:p w:rsidR="009615E0" w:rsidRPr="00D03D2F" w:rsidRDefault="009615E0" w:rsidP="00F86044">
            <w:r w:rsidRPr="00DD76B4">
              <w:rPr>
                <w:rFonts w:hint="eastAsia"/>
              </w:rPr>
              <w:t>県の労働</w:t>
            </w:r>
            <w:r>
              <w:rPr>
                <w:rFonts w:hint="eastAsia"/>
              </w:rPr>
              <w:t>相談コーナーにおける解雇，退職，賃金不払，労働条件等の問題に関する電話及び</w:t>
            </w:r>
            <w:r w:rsidRPr="00DD76B4">
              <w:rPr>
                <w:rFonts w:hint="eastAsia"/>
              </w:rPr>
              <w:t>面談相談</w:t>
            </w:r>
          </w:p>
        </w:tc>
        <w:tc>
          <w:tcPr>
            <w:tcW w:w="2409" w:type="dxa"/>
            <w:vAlign w:val="center"/>
          </w:tcPr>
          <w:p w:rsidR="009615E0" w:rsidRDefault="009615E0" w:rsidP="00F86044">
            <w:r w:rsidRPr="00DD76B4">
              <w:rPr>
                <w:rFonts w:hint="eastAsia"/>
              </w:rPr>
              <w:t>労働問題を起因とする自殺予防</w:t>
            </w:r>
          </w:p>
        </w:tc>
        <w:tc>
          <w:tcPr>
            <w:tcW w:w="1843" w:type="dxa"/>
            <w:vAlign w:val="center"/>
          </w:tcPr>
          <w:p w:rsidR="009615E0" w:rsidRDefault="009615E0" w:rsidP="00F86044">
            <w:r>
              <w:rPr>
                <w:rFonts w:hint="eastAsia"/>
              </w:rPr>
              <w:t>商工労働局</w:t>
            </w:r>
          </w:p>
          <w:p w:rsidR="009615E0" w:rsidRDefault="009615E0" w:rsidP="00F86044">
            <w:pPr>
              <w:ind w:left="210" w:hangingChars="100" w:hanging="210"/>
            </w:pPr>
            <w:r>
              <w:rPr>
                <w:rFonts w:hint="eastAsia"/>
              </w:rPr>
              <w:t>・雇用労働政策課</w:t>
            </w:r>
          </w:p>
        </w:tc>
      </w:tr>
      <w:tr w:rsidR="009615E0" w:rsidTr="00CB7792">
        <w:tc>
          <w:tcPr>
            <w:tcW w:w="1843" w:type="dxa"/>
            <w:vAlign w:val="center"/>
          </w:tcPr>
          <w:p w:rsidR="009615E0" w:rsidRDefault="009615E0" w:rsidP="00F86044">
            <w:r>
              <w:rPr>
                <w:rFonts w:hint="eastAsia"/>
              </w:rPr>
              <w:t>労働関係機関</w:t>
            </w:r>
            <w:r w:rsidRPr="0088697D">
              <w:rPr>
                <w:rFonts w:hint="eastAsia"/>
              </w:rPr>
              <w:t>との連携</w:t>
            </w:r>
          </w:p>
        </w:tc>
        <w:tc>
          <w:tcPr>
            <w:tcW w:w="3686" w:type="dxa"/>
            <w:vAlign w:val="center"/>
          </w:tcPr>
          <w:p w:rsidR="009615E0" w:rsidRDefault="009615E0" w:rsidP="00F86044">
            <w:r>
              <w:rPr>
                <w:rFonts w:hint="eastAsia"/>
              </w:rPr>
              <w:t>労働関係機関</w:t>
            </w:r>
            <w:r w:rsidRPr="0088697D">
              <w:rPr>
                <w:rFonts w:hint="eastAsia"/>
              </w:rPr>
              <w:t>と連携した研修の実施</w:t>
            </w:r>
          </w:p>
        </w:tc>
        <w:tc>
          <w:tcPr>
            <w:tcW w:w="2409" w:type="dxa"/>
            <w:vAlign w:val="center"/>
          </w:tcPr>
          <w:p w:rsidR="009615E0" w:rsidRPr="0088697D" w:rsidRDefault="009615E0" w:rsidP="00F86044">
            <w:r>
              <w:rPr>
                <w:rFonts w:hint="eastAsia"/>
              </w:rPr>
              <w:t>職場におけるこころの健康づくり</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bl>
    <w:p w:rsidR="00CB7792" w:rsidRDefault="00CB7792">
      <w:pPr>
        <w:widowControl/>
        <w:jc w:val="left"/>
        <w:rPr>
          <w:rFonts w:asciiTheme="majorEastAsia" w:eastAsiaTheme="majorEastAsia" w:hAnsiTheme="majorEastAsia"/>
          <w:sz w:val="22"/>
          <w:szCs w:val="21"/>
        </w:rPr>
      </w:pPr>
      <w:r>
        <w:rPr>
          <w:rFonts w:asciiTheme="majorEastAsia" w:eastAsiaTheme="majorEastAsia" w:hAnsiTheme="majorEastAsia"/>
          <w:sz w:val="22"/>
          <w:szCs w:val="21"/>
        </w:rPr>
        <w:br w:type="page"/>
      </w:r>
    </w:p>
    <w:p w:rsidR="009615E0" w:rsidRPr="00CB7792" w:rsidRDefault="009615E0" w:rsidP="00CB7792">
      <w:pPr>
        <w:spacing w:line="276" w:lineRule="auto"/>
        <w:ind w:left="440" w:hangingChars="200" w:hanging="440"/>
        <w:rPr>
          <w:rFonts w:asciiTheme="majorEastAsia" w:eastAsiaTheme="majorEastAsia" w:hAnsiTheme="majorEastAsia"/>
          <w:sz w:val="22"/>
          <w:szCs w:val="21"/>
        </w:rPr>
      </w:pPr>
      <w:r w:rsidRPr="00CB7792">
        <w:rPr>
          <w:rFonts w:asciiTheme="majorEastAsia" w:eastAsiaTheme="majorEastAsia" w:hAnsiTheme="majorEastAsia" w:hint="eastAsia"/>
          <w:sz w:val="22"/>
          <w:szCs w:val="21"/>
        </w:rPr>
        <w:lastRenderedPageBreak/>
        <w:t>（４）40歳代以上の健康問題による自殺対策</w:t>
      </w:r>
    </w:p>
    <w:p w:rsidR="009615E0" w:rsidRPr="00CB7792" w:rsidRDefault="009615E0" w:rsidP="00CB7792">
      <w:pPr>
        <w:spacing w:line="276" w:lineRule="auto"/>
        <w:ind w:left="480" w:hangingChars="200" w:hanging="480"/>
        <w:rPr>
          <w:sz w:val="22"/>
          <w:szCs w:val="21"/>
        </w:rPr>
      </w:pPr>
      <w:r w:rsidRPr="00CB7792">
        <w:rPr>
          <w:rFonts w:asciiTheme="majorEastAsia" w:eastAsiaTheme="majorEastAsia" w:hAnsiTheme="majorEastAsia"/>
          <w:noProof/>
          <w:sz w:val="24"/>
        </w:rPr>
        <mc:AlternateContent>
          <mc:Choice Requires="wps">
            <w:drawing>
              <wp:anchor distT="0" distB="0" distL="114300" distR="114300" simplePos="0" relativeHeight="252058624" behindDoc="0" locked="0" layoutInCell="1" allowOverlap="1" wp14:anchorId="0B009370" wp14:editId="3024E20A">
                <wp:simplePos x="0" y="0"/>
                <wp:positionH relativeFrom="column">
                  <wp:posOffset>2540</wp:posOffset>
                </wp:positionH>
                <wp:positionV relativeFrom="paragraph">
                  <wp:posOffset>114935</wp:posOffset>
                </wp:positionV>
                <wp:extent cx="1820545" cy="295275"/>
                <wp:effectExtent l="76200" t="57150" r="122555" b="142875"/>
                <wp:wrapNone/>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70" style="position:absolute;left:0;text-align:left;margin-left:.2pt;margin-top:9.05pt;width:143.35pt;height:23.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v:textbox>
              </v:roundrect>
            </w:pict>
          </mc:Fallback>
        </mc:AlternateContent>
      </w:r>
    </w:p>
    <w:p w:rsidR="009615E0" w:rsidRPr="00CB7792" w:rsidRDefault="009615E0" w:rsidP="00CB7792">
      <w:pPr>
        <w:spacing w:line="276" w:lineRule="auto"/>
        <w:ind w:left="440" w:hangingChars="200" w:hanging="440"/>
        <w:rPr>
          <w:sz w:val="22"/>
          <w:szCs w:val="21"/>
        </w:rPr>
      </w:pPr>
    </w:p>
    <w:p w:rsidR="009615E0" w:rsidRPr="00CB7792" w:rsidRDefault="009615E0" w:rsidP="00CB7792">
      <w:pPr>
        <w:spacing w:line="276" w:lineRule="auto"/>
        <w:ind w:left="660" w:hangingChars="300" w:hanging="660"/>
        <w:rPr>
          <w:sz w:val="22"/>
          <w:szCs w:val="21"/>
        </w:rPr>
      </w:pPr>
      <w:r w:rsidRPr="00CB7792">
        <w:rPr>
          <w:rFonts w:hint="eastAsia"/>
          <w:sz w:val="22"/>
          <w:szCs w:val="21"/>
        </w:rPr>
        <w:t xml:space="preserve">　○　</w:t>
      </w:r>
      <w:r w:rsidRPr="00CB7792">
        <w:rPr>
          <w:rFonts w:hint="eastAsia"/>
          <w:sz w:val="22"/>
          <w:szCs w:val="21"/>
        </w:rPr>
        <w:t>40</w:t>
      </w:r>
      <w:r w:rsidRPr="00CB7792">
        <w:rPr>
          <w:rFonts w:hint="eastAsia"/>
          <w:sz w:val="22"/>
          <w:szCs w:val="21"/>
        </w:rPr>
        <w:t>歳代以上の健康問題による自殺で亡くなった人の数が多く，うつ病や身体の病気で悩んでいます。</w:t>
      </w:r>
    </w:p>
    <w:p w:rsidR="009615E0" w:rsidRPr="00CB7792" w:rsidRDefault="009615E0" w:rsidP="00CB7792">
      <w:pPr>
        <w:spacing w:line="276" w:lineRule="auto"/>
        <w:ind w:left="660" w:hangingChars="300" w:hanging="660"/>
        <w:rPr>
          <w:sz w:val="22"/>
          <w:szCs w:val="21"/>
        </w:rPr>
      </w:pPr>
      <w:r w:rsidRPr="00CB7792">
        <w:rPr>
          <w:rFonts w:hint="eastAsia"/>
          <w:sz w:val="22"/>
          <w:szCs w:val="21"/>
        </w:rPr>
        <w:t xml:space="preserve">　○　うつ状態の方への早期対応が十分にされていないとともに，高齢になるほど身体の病気を原因とした自殺が多くなっています。</w:t>
      </w:r>
    </w:p>
    <w:p w:rsidR="009615E0" w:rsidRPr="00CB7792" w:rsidRDefault="009615E0" w:rsidP="00CB7792">
      <w:pPr>
        <w:spacing w:line="276" w:lineRule="auto"/>
        <w:ind w:left="480" w:hangingChars="200" w:hanging="480"/>
        <w:rPr>
          <w:sz w:val="22"/>
          <w:szCs w:val="21"/>
        </w:rPr>
      </w:pPr>
      <w:r w:rsidRPr="00CB7792">
        <w:rPr>
          <w:rFonts w:asciiTheme="majorEastAsia" w:eastAsiaTheme="majorEastAsia" w:hAnsiTheme="majorEastAsia"/>
          <w:noProof/>
          <w:sz w:val="24"/>
        </w:rPr>
        <mc:AlternateContent>
          <mc:Choice Requires="wps">
            <w:drawing>
              <wp:anchor distT="0" distB="0" distL="114300" distR="114300" simplePos="0" relativeHeight="252057600" behindDoc="0" locked="0" layoutInCell="1" allowOverlap="1" wp14:anchorId="120075DF" wp14:editId="36B6B67E">
                <wp:simplePos x="0" y="0"/>
                <wp:positionH relativeFrom="column">
                  <wp:posOffset>10795</wp:posOffset>
                </wp:positionH>
                <wp:positionV relativeFrom="paragraph">
                  <wp:posOffset>125730</wp:posOffset>
                </wp:positionV>
                <wp:extent cx="1820545" cy="295275"/>
                <wp:effectExtent l="76200" t="57150" r="122555" b="142875"/>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課　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71" style="position:absolute;left:0;text-align:left;margin-left:.85pt;margin-top:9.9pt;width:143.35pt;height:23.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課　題</w:t>
                      </w:r>
                    </w:p>
                  </w:txbxContent>
                </v:textbox>
              </v:roundrect>
            </w:pict>
          </mc:Fallback>
        </mc:AlternateContent>
      </w:r>
    </w:p>
    <w:p w:rsidR="009615E0" w:rsidRPr="00CB7792" w:rsidRDefault="009615E0" w:rsidP="00CB7792">
      <w:pPr>
        <w:spacing w:line="276" w:lineRule="auto"/>
        <w:ind w:left="440" w:hangingChars="200" w:hanging="440"/>
        <w:rPr>
          <w:sz w:val="22"/>
          <w:szCs w:val="21"/>
        </w:rPr>
      </w:pPr>
    </w:p>
    <w:p w:rsidR="009615E0" w:rsidRPr="004C526D" w:rsidRDefault="009615E0" w:rsidP="00CB7792">
      <w:pPr>
        <w:spacing w:line="276" w:lineRule="auto"/>
        <w:ind w:left="440" w:hangingChars="200" w:hanging="440"/>
        <w:rPr>
          <w:sz w:val="22"/>
          <w:szCs w:val="21"/>
        </w:rPr>
      </w:pPr>
      <w:r w:rsidRPr="004C526D">
        <w:rPr>
          <w:rFonts w:hint="eastAsia"/>
          <w:sz w:val="22"/>
          <w:szCs w:val="21"/>
        </w:rPr>
        <w:t xml:space="preserve">　●　かかりつけ医と精神科医等の連携</w:t>
      </w:r>
      <w:r w:rsidR="00E84EE8" w:rsidRPr="004C526D">
        <w:rPr>
          <w:rFonts w:hint="eastAsia"/>
          <w:sz w:val="22"/>
          <w:szCs w:val="21"/>
        </w:rPr>
        <w:t>をより一層推進する必要があります</w:t>
      </w:r>
      <w:r w:rsidRPr="004C526D">
        <w:rPr>
          <w:rFonts w:hint="eastAsia"/>
          <w:sz w:val="22"/>
          <w:szCs w:val="21"/>
        </w:rPr>
        <w:t>。</w:t>
      </w:r>
    </w:p>
    <w:p w:rsidR="009615E0" w:rsidRPr="004C526D" w:rsidRDefault="00E84EE8" w:rsidP="00CB7792">
      <w:pPr>
        <w:spacing w:line="276" w:lineRule="auto"/>
        <w:ind w:left="660" w:hangingChars="300" w:hanging="660"/>
        <w:rPr>
          <w:sz w:val="22"/>
          <w:szCs w:val="21"/>
        </w:rPr>
      </w:pPr>
      <w:r w:rsidRPr="004C526D">
        <w:rPr>
          <w:rFonts w:hint="eastAsia"/>
          <w:sz w:val="22"/>
          <w:szCs w:val="21"/>
        </w:rPr>
        <w:t xml:space="preserve">　●　悩みを抱える人の自殺のサインに気づき，各種相談窓口から心のケアへ確実につなげていく必要があります</w:t>
      </w:r>
      <w:r w:rsidR="009615E0" w:rsidRPr="004C526D">
        <w:rPr>
          <w:rFonts w:hint="eastAsia"/>
          <w:sz w:val="22"/>
          <w:szCs w:val="21"/>
        </w:rPr>
        <w:t>。</w:t>
      </w:r>
    </w:p>
    <w:p w:rsidR="009615E0" w:rsidRPr="004C526D" w:rsidRDefault="009615E0" w:rsidP="00CB7792">
      <w:pPr>
        <w:spacing w:line="276" w:lineRule="auto"/>
        <w:ind w:left="440" w:hangingChars="200" w:hanging="440"/>
        <w:rPr>
          <w:sz w:val="22"/>
          <w:szCs w:val="21"/>
        </w:rPr>
      </w:pPr>
      <w:r w:rsidRPr="004C526D">
        <w:rPr>
          <w:rFonts w:hint="eastAsia"/>
          <w:sz w:val="22"/>
          <w:szCs w:val="21"/>
        </w:rPr>
        <w:t xml:space="preserve">　●　身体の病気で悩みを抱える人が孤立</w:t>
      </w:r>
      <w:r w:rsidR="00E84EE8" w:rsidRPr="004C526D">
        <w:rPr>
          <w:rFonts w:hint="eastAsia"/>
          <w:sz w:val="22"/>
          <w:szCs w:val="21"/>
        </w:rPr>
        <w:t>しないよう，周囲が支えていく必要があります</w:t>
      </w:r>
      <w:r w:rsidRPr="004C526D">
        <w:rPr>
          <w:rFonts w:hint="eastAsia"/>
          <w:sz w:val="22"/>
          <w:szCs w:val="21"/>
        </w:rPr>
        <w:t>。</w:t>
      </w:r>
    </w:p>
    <w:p w:rsidR="009615E0" w:rsidRPr="00CB7792" w:rsidRDefault="009615E0" w:rsidP="00CB7792">
      <w:pPr>
        <w:spacing w:line="276" w:lineRule="auto"/>
        <w:ind w:left="480" w:hangingChars="200" w:hanging="480"/>
        <w:rPr>
          <w:sz w:val="22"/>
          <w:szCs w:val="21"/>
        </w:rPr>
      </w:pPr>
      <w:r w:rsidRPr="00CB7792">
        <w:rPr>
          <w:rFonts w:asciiTheme="majorEastAsia" w:eastAsiaTheme="majorEastAsia" w:hAnsiTheme="majorEastAsia"/>
          <w:noProof/>
          <w:sz w:val="24"/>
        </w:rPr>
        <mc:AlternateContent>
          <mc:Choice Requires="wps">
            <w:drawing>
              <wp:anchor distT="0" distB="0" distL="114300" distR="114300" simplePos="0" relativeHeight="252056576" behindDoc="0" locked="0" layoutInCell="1" allowOverlap="1" wp14:anchorId="1A83C862" wp14:editId="4CAB0B74">
                <wp:simplePos x="0" y="0"/>
                <wp:positionH relativeFrom="column">
                  <wp:posOffset>7620</wp:posOffset>
                </wp:positionH>
                <wp:positionV relativeFrom="paragraph">
                  <wp:posOffset>121920</wp:posOffset>
                </wp:positionV>
                <wp:extent cx="1820545" cy="295275"/>
                <wp:effectExtent l="76200" t="57150" r="122555" b="142875"/>
                <wp:wrapNone/>
                <wp:docPr id="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72" style="position:absolute;left:0;text-align:left;margin-left:.6pt;margin-top:9.6pt;width:143.35pt;height:23.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具体的取組</w:t>
                      </w:r>
                    </w:p>
                  </w:txbxContent>
                </v:textbox>
              </v:roundrect>
            </w:pict>
          </mc:Fallback>
        </mc:AlternateContent>
      </w:r>
    </w:p>
    <w:p w:rsidR="009615E0" w:rsidRPr="00CB7792" w:rsidRDefault="009615E0" w:rsidP="00CB7792">
      <w:pPr>
        <w:spacing w:line="276" w:lineRule="auto"/>
        <w:ind w:left="440" w:hangingChars="200" w:hanging="440"/>
        <w:rPr>
          <w:sz w:val="22"/>
          <w:szCs w:val="21"/>
        </w:rPr>
      </w:pPr>
    </w:p>
    <w:p w:rsidR="009615E0" w:rsidRPr="00CB7792" w:rsidRDefault="009615E0" w:rsidP="00CB7792">
      <w:pPr>
        <w:spacing w:line="276" w:lineRule="auto"/>
        <w:ind w:left="440" w:hangingChars="200" w:hanging="440"/>
        <w:rPr>
          <w:rFonts w:asciiTheme="majorEastAsia" w:eastAsiaTheme="majorEastAsia" w:hAnsiTheme="majorEastAsia"/>
          <w:sz w:val="22"/>
          <w:szCs w:val="21"/>
        </w:rPr>
      </w:pPr>
      <w:r w:rsidRPr="00CB7792">
        <w:rPr>
          <w:rFonts w:asciiTheme="majorEastAsia" w:eastAsiaTheme="majorEastAsia" w:hAnsiTheme="majorEastAsia" w:hint="eastAsia"/>
          <w:sz w:val="22"/>
          <w:szCs w:val="21"/>
        </w:rPr>
        <w:t xml:space="preserve">　①　医療へのつなぎの強化</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CB7792">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CB7792">
        <w:tc>
          <w:tcPr>
            <w:tcW w:w="1843" w:type="dxa"/>
            <w:vAlign w:val="center"/>
          </w:tcPr>
          <w:p w:rsidR="009615E0" w:rsidRDefault="009615E0" w:rsidP="00F86044">
            <w:r w:rsidRPr="00DB20C7">
              <w:rPr>
                <w:rFonts w:hint="eastAsia"/>
              </w:rPr>
              <w:t>医療連携体制の構築</w:t>
            </w:r>
          </w:p>
        </w:tc>
        <w:tc>
          <w:tcPr>
            <w:tcW w:w="3686" w:type="dxa"/>
            <w:vAlign w:val="center"/>
          </w:tcPr>
          <w:p w:rsidR="009615E0" w:rsidRDefault="009615E0" w:rsidP="00F86044">
            <w:pPr>
              <w:ind w:left="210" w:hangingChars="100" w:hanging="210"/>
            </w:pPr>
            <w:r>
              <w:rPr>
                <w:rFonts w:hint="eastAsia"/>
              </w:rPr>
              <w:t>・地域におけるかかりつけ医と精神科医等の連携会議の設置及び連携のための検討会等</w:t>
            </w:r>
          </w:p>
          <w:p w:rsidR="009615E0" w:rsidRPr="00D03D2F" w:rsidRDefault="009615E0" w:rsidP="00F86044">
            <w:pPr>
              <w:ind w:left="210" w:hangingChars="100" w:hanging="210"/>
            </w:pPr>
            <w:r>
              <w:rPr>
                <w:rFonts w:hint="eastAsia"/>
              </w:rPr>
              <w:t>・救急医療機関と地域の精神科医等の連携のための検討会等</w:t>
            </w:r>
          </w:p>
        </w:tc>
        <w:tc>
          <w:tcPr>
            <w:tcW w:w="2409" w:type="dxa"/>
            <w:vAlign w:val="center"/>
          </w:tcPr>
          <w:p w:rsidR="009615E0" w:rsidRDefault="009615E0" w:rsidP="00F86044">
            <w:r w:rsidRPr="00DB20C7">
              <w:rPr>
                <w:rFonts w:hint="eastAsia"/>
              </w:rPr>
              <w:t>うつ病の早期発見，早期治療及び未遂となった人の再企図の防止</w:t>
            </w:r>
          </w:p>
        </w:tc>
        <w:tc>
          <w:tcPr>
            <w:tcW w:w="1843" w:type="dxa"/>
            <w:vAlign w:val="center"/>
          </w:tcPr>
          <w:p w:rsidR="009615E0" w:rsidRDefault="009615E0" w:rsidP="00F86044">
            <w:r>
              <w:rPr>
                <w:rFonts w:hint="eastAsia"/>
              </w:rPr>
              <w:t>健康福祉局</w:t>
            </w:r>
          </w:p>
          <w:p w:rsidR="009615E0" w:rsidRDefault="009615E0" w:rsidP="00F86044">
            <w:pPr>
              <w:ind w:left="210" w:hangingChars="100" w:hanging="210"/>
            </w:pPr>
            <w:r>
              <w:rPr>
                <w:rFonts w:hint="eastAsia"/>
              </w:rPr>
              <w:t>・健康対策課</w:t>
            </w:r>
          </w:p>
        </w:tc>
      </w:tr>
      <w:tr w:rsidR="009615E0" w:rsidTr="00CB7792">
        <w:tc>
          <w:tcPr>
            <w:tcW w:w="1843" w:type="dxa"/>
            <w:vAlign w:val="center"/>
          </w:tcPr>
          <w:p w:rsidR="009615E0" w:rsidRDefault="009615E0" w:rsidP="00F86044">
            <w:r>
              <w:rPr>
                <w:rFonts w:hint="eastAsia"/>
              </w:rPr>
              <w:t>連携支援ネットワークによる支援</w:t>
            </w:r>
          </w:p>
        </w:tc>
        <w:tc>
          <w:tcPr>
            <w:tcW w:w="3686" w:type="dxa"/>
            <w:vAlign w:val="center"/>
          </w:tcPr>
          <w:p w:rsidR="009615E0" w:rsidRDefault="009615E0" w:rsidP="00F86044">
            <w:r>
              <w:rPr>
                <w:rFonts w:hint="eastAsia"/>
              </w:rPr>
              <w:t>支援コーディネーターによる，</w:t>
            </w:r>
            <w:r w:rsidRPr="00DB20C7">
              <w:rPr>
                <w:rFonts w:hint="eastAsia"/>
              </w:rPr>
              <w:t>自殺対策</w:t>
            </w:r>
            <w:r>
              <w:rPr>
                <w:rFonts w:hint="eastAsia"/>
              </w:rPr>
              <w:t>に携わる関係機関・関係団体の連携</w:t>
            </w:r>
          </w:p>
        </w:tc>
        <w:tc>
          <w:tcPr>
            <w:tcW w:w="2409" w:type="dxa"/>
            <w:vAlign w:val="center"/>
          </w:tcPr>
          <w:p w:rsidR="009615E0" w:rsidRPr="00DB20C7" w:rsidRDefault="009615E0" w:rsidP="00F86044">
            <w:r>
              <w:rPr>
                <w:rFonts w:hint="eastAsia"/>
              </w:rPr>
              <w:t>医療機関・各種</w:t>
            </w:r>
            <w:r w:rsidRPr="00DB20C7">
              <w:rPr>
                <w:rFonts w:hint="eastAsia"/>
              </w:rPr>
              <w:t>窓口</w:t>
            </w:r>
            <w:r>
              <w:rPr>
                <w:rFonts w:hint="eastAsia"/>
              </w:rPr>
              <w:t>・支援団体等の</w:t>
            </w:r>
            <w:r w:rsidRPr="00DB20C7">
              <w:rPr>
                <w:rFonts w:hint="eastAsia"/>
              </w:rPr>
              <w:t>相互連携</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bl>
    <w:p w:rsidR="009615E0" w:rsidRPr="00CB7792" w:rsidRDefault="009615E0" w:rsidP="00CB7792">
      <w:pPr>
        <w:spacing w:line="276" w:lineRule="auto"/>
        <w:ind w:left="440" w:hangingChars="200" w:hanging="440"/>
        <w:rPr>
          <w:sz w:val="22"/>
          <w:szCs w:val="21"/>
        </w:rPr>
      </w:pPr>
    </w:p>
    <w:p w:rsidR="009615E0" w:rsidRPr="00CB7792" w:rsidRDefault="009615E0" w:rsidP="00CB7792">
      <w:pPr>
        <w:spacing w:line="276" w:lineRule="auto"/>
        <w:ind w:left="440" w:hangingChars="200" w:hanging="440"/>
        <w:rPr>
          <w:rFonts w:asciiTheme="majorEastAsia" w:eastAsiaTheme="majorEastAsia" w:hAnsiTheme="majorEastAsia"/>
          <w:sz w:val="22"/>
          <w:szCs w:val="21"/>
        </w:rPr>
      </w:pPr>
      <w:r w:rsidRPr="00CB7792">
        <w:rPr>
          <w:rFonts w:hint="eastAsia"/>
          <w:sz w:val="22"/>
          <w:szCs w:val="21"/>
        </w:rPr>
        <w:t xml:space="preserve">　</w:t>
      </w:r>
      <w:r w:rsidRPr="00CB7792">
        <w:rPr>
          <w:rFonts w:asciiTheme="majorEastAsia" w:eastAsiaTheme="majorEastAsia" w:hAnsiTheme="majorEastAsia" w:hint="eastAsia"/>
          <w:sz w:val="22"/>
          <w:szCs w:val="21"/>
        </w:rPr>
        <w:t>②　生きる支援の推進</w:t>
      </w:r>
    </w:p>
    <w:tbl>
      <w:tblPr>
        <w:tblStyle w:val="a9"/>
        <w:tblW w:w="9781" w:type="dxa"/>
        <w:tblInd w:w="108" w:type="dxa"/>
        <w:tblLook w:val="04A0" w:firstRow="1" w:lastRow="0" w:firstColumn="1" w:lastColumn="0" w:noHBand="0" w:noVBand="1"/>
      </w:tblPr>
      <w:tblGrid>
        <w:gridCol w:w="1843"/>
        <w:gridCol w:w="3686"/>
        <w:gridCol w:w="2409"/>
        <w:gridCol w:w="1843"/>
      </w:tblGrid>
      <w:tr w:rsidR="009615E0" w:rsidTr="00CB7792">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CB7792">
        <w:tc>
          <w:tcPr>
            <w:tcW w:w="1843" w:type="dxa"/>
            <w:vAlign w:val="center"/>
          </w:tcPr>
          <w:p w:rsidR="009615E0" w:rsidRDefault="009615E0" w:rsidP="00F86044">
            <w:r>
              <w:rPr>
                <w:rFonts w:hint="eastAsia"/>
              </w:rPr>
              <w:t>生きる支援に関連する取組の連動</w:t>
            </w:r>
          </w:p>
        </w:tc>
        <w:tc>
          <w:tcPr>
            <w:tcW w:w="3686" w:type="dxa"/>
            <w:vAlign w:val="center"/>
          </w:tcPr>
          <w:p w:rsidR="009615E0" w:rsidRPr="00C558E6" w:rsidRDefault="009615E0" w:rsidP="00F86044">
            <w:r>
              <w:rPr>
                <w:rFonts w:hint="eastAsia"/>
              </w:rPr>
              <w:t>生きる支援に関連する様々な施策の連携の仕組みを検討</w:t>
            </w:r>
          </w:p>
        </w:tc>
        <w:tc>
          <w:tcPr>
            <w:tcW w:w="2409" w:type="dxa"/>
            <w:vAlign w:val="center"/>
          </w:tcPr>
          <w:p w:rsidR="009615E0" w:rsidRPr="00C558E6" w:rsidRDefault="009615E0" w:rsidP="00F86044">
            <w:r>
              <w:rPr>
                <w:rFonts w:hint="eastAsia"/>
              </w:rPr>
              <w:t>自殺リスクの高い人が抱える様々な悩みの早期発見・早期対応</w:t>
            </w:r>
          </w:p>
        </w:tc>
        <w:tc>
          <w:tcPr>
            <w:tcW w:w="1843" w:type="dxa"/>
            <w:vAlign w:val="center"/>
          </w:tcPr>
          <w:p w:rsidR="009615E0" w:rsidRDefault="009615E0" w:rsidP="00F86044">
            <w:r>
              <w:rPr>
                <w:rFonts w:hint="eastAsia"/>
              </w:rPr>
              <w:t>全庁</w:t>
            </w:r>
          </w:p>
        </w:tc>
      </w:tr>
      <w:tr w:rsidR="009615E0" w:rsidTr="00CB7792">
        <w:tc>
          <w:tcPr>
            <w:tcW w:w="1843" w:type="dxa"/>
            <w:vAlign w:val="center"/>
          </w:tcPr>
          <w:p w:rsidR="009615E0" w:rsidRDefault="009615E0" w:rsidP="00F86044">
            <w:r w:rsidRPr="008728D7">
              <w:rPr>
                <w:rFonts w:hint="eastAsia"/>
              </w:rPr>
              <w:t>声かけ・見守りの推進</w:t>
            </w:r>
          </w:p>
        </w:tc>
        <w:tc>
          <w:tcPr>
            <w:tcW w:w="3686" w:type="dxa"/>
            <w:vAlign w:val="center"/>
          </w:tcPr>
          <w:p w:rsidR="009615E0" w:rsidRPr="00D03D2F" w:rsidRDefault="009615E0" w:rsidP="00F86044">
            <w:r w:rsidRPr="008728D7">
              <w:rPr>
                <w:rFonts w:hint="eastAsia"/>
              </w:rPr>
              <w:t>民生委員児童委員，老人クラブ</w:t>
            </w:r>
            <w:r>
              <w:rPr>
                <w:rFonts w:hint="eastAsia"/>
              </w:rPr>
              <w:t>等地域の支援者</w:t>
            </w:r>
            <w:r w:rsidRPr="008728D7">
              <w:rPr>
                <w:rFonts w:hint="eastAsia"/>
              </w:rPr>
              <w:t>の活動を通じた声かけ・見守り</w:t>
            </w:r>
          </w:p>
        </w:tc>
        <w:tc>
          <w:tcPr>
            <w:tcW w:w="2409" w:type="dxa"/>
            <w:vAlign w:val="center"/>
          </w:tcPr>
          <w:p w:rsidR="009615E0" w:rsidRDefault="009615E0" w:rsidP="00F86044">
            <w:r>
              <w:rPr>
                <w:rFonts w:hint="eastAsia"/>
              </w:rPr>
              <w:t>悩みを抱える人</w:t>
            </w:r>
            <w:r w:rsidRPr="008728D7">
              <w:rPr>
                <w:rFonts w:hint="eastAsia"/>
              </w:rPr>
              <w:t>の早期発見・早期対応</w:t>
            </w:r>
          </w:p>
        </w:tc>
        <w:tc>
          <w:tcPr>
            <w:tcW w:w="1843" w:type="dxa"/>
            <w:vAlign w:val="center"/>
          </w:tcPr>
          <w:p w:rsidR="009615E0" w:rsidRDefault="009615E0" w:rsidP="00F86044">
            <w:pPr>
              <w:ind w:left="210" w:hangingChars="100" w:hanging="210"/>
            </w:pPr>
            <w:r>
              <w:rPr>
                <w:rFonts w:hint="eastAsia"/>
              </w:rPr>
              <w:t>健康福祉局</w:t>
            </w:r>
          </w:p>
          <w:p w:rsidR="009615E0" w:rsidRDefault="009615E0" w:rsidP="00F86044">
            <w:pPr>
              <w:ind w:left="210" w:hangingChars="100" w:hanging="210"/>
            </w:pPr>
            <w:r>
              <w:rPr>
                <w:rFonts w:hint="eastAsia"/>
              </w:rPr>
              <w:t>・健康対策課</w:t>
            </w:r>
          </w:p>
          <w:p w:rsidR="009615E0" w:rsidRDefault="009615E0" w:rsidP="00F86044">
            <w:pPr>
              <w:ind w:left="210" w:hangingChars="100" w:hanging="210"/>
            </w:pPr>
            <w:r>
              <w:rPr>
                <w:rFonts w:hint="eastAsia"/>
              </w:rPr>
              <w:t>・地域包括ケア</w:t>
            </w:r>
          </w:p>
          <w:p w:rsidR="009615E0" w:rsidRDefault="009615E0" w:rsidP="00F86044">
            <w:pPr>
              <w:ind w:leftChars="100" w:left="210"/>
            </w:pPr>
            <w:r>
              <w:rPr>
                <w:rFonts w:hint="eastAsia"/>
              </w:rPr>
              <w:t>高齢者支援課</w:t>
            </w:r>
          </w:p>
        </w:tc>
      </w:tr>
    </w:tbl>
    <w:p w:rsidR="009615E0" w:rsidRPr="00CB7792" w:rsidRDefault="009615E0" w:rsidP="00CB7792">
      <w:pPr>
        <w:spacing w:line="276" w:lineRule="auto"/>
        <w:ind w:left="440" w:hangingChars="200" w:hanging="440"/>
        <w:rPr>
          <w:rFonts w:asciiTheme="majorEastAsia" w:eastAsiaTheme="majorEastAsia" w:hAnsiTheme="majorEastAsia"/>
          <w:sz w:val="22"/>
          <w:szCs w:val="21"/>
        </w:rPr>
      </w:pPr>
      <w:r w:rsidRPr="00CB7792">
        <w:rPr>
          <w:rFonts w:asciiTheme="majorEastAsia" w:eastAsiaTheme="majorEastAsia" w:hAnsiTheme="majorEastAsia" w:hint="eastAsia"/>
          <w:sz w:val="22"/>
          <w:szCs w:val="21"/>
        </w:rPr>
        <w:lastRenderedPageBreak/>
        <w:t>（５）災害被災者への支援</w:t>
      </w:r>
    </w:p>
    <w:p w:rsidR="009615E0" w:rsidRPr="00CB7792" w:rsidRDefault="009615E0" w:rsidP="00CB7792">
      <w:pPr>
        <w:spacing w:line="276" w:lineRule="auto"/>
        <w:ind w:left="480" w:hangingChars="200" w:hanging="480"/>
        <w:rPr>
          <w:sz w:val="22"/>
          <w:szCs w:val="21"/>
        </w:rPr>
      </w:pPr>
      <w:r w:rsidRPr="00CB7792">
        <w:rPr>
          <w:rFonts w:asciiTheme="majorEastAsia" w:eastAsiaTheme="majorEastAsia" w:hAnsiTheme="majorEastAsia"/>
          <w:noProof/>
          <w:sz w:val="24"/>
        </w:rPr>
        <mc:AlternateContent>
          <mc:Choice Requires="wps">
            <w:drawing>
              <wp:anchor distT="0" distB="0" distL="114300" distR="114300" simplePos="0" relativeHeight="252061696" behindDoc="0" locked="0" layoutInCell="1" allowOverlap="1" wp14:anchorId="58E32F4A" wp14:editId="1E9A1508">
                <wp:simplePos x="0" y="0"/>
                <wp:positionH relativeFrom="column">
                  <wp:posOffset>635</wp:posOffset>
                </wp:positionH>
                <wp:positionV relativeFrom="paragraph">
                  <wp:posOffset>114935</wp:posOffset>
                </wp:positionV>
                <wp:extent cx="1820545" cy="295275"/>
                <wp:effectExtent l="76200" t="57150" r="122555" b="142875"/>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73" style="position:absolute;left:0;text-align:left;margin-left:.05pt;margin-top:9.05pt;width:143.35pt;height:23.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v:textbox>
              </v:roundrect>
            </w:pict>
          </mc:Fallback>
        </mc:AlternateContent>
      </w:r>
    </w:p>
    <w:p w:rsidR="009615E0" w:rsidRPr="00CB7792" w:rsidRDefault="009615E0" w:rsidP="00CB7792">
      <w:pPr>
        <w:spacing w:line="276" w:lineRule="auto"/>
        <w:ind w:left="440" w:hangingChars="200" w:hanging="440"/>
        <w:rPr>
          <w:sz w:val="22"/>
          <w:szCs w:val="21"/>
        </w:rPr>
      </w:pPr>
    </w:p>
    <w:p w:rsidR="009615E0" w:rsidRPr="00CB7792" w:rsidRDefault="009615E0" w:rsidP="00CB7792">
      <w:pPr>
        <w:spacing w:line="276" w:lineRule="auto"/>
        <w:ind w:left="660" w:hangingChars="300" w:hanging="660"/>
        <w:rPr>
          <w:sz w:val="22"/>
          <w:szCs w:val="21"/>
        </w:rPr>
      </w:pPr>
      <w:r w:rsidRPr="00CB7792">
        <w:rPr>
          <w:rFonts w:hint="eastAsia"/>
          <w:sz w:val="22"/>
          <w:szCs w:val="21"/>
        </w:rPr>
        <w:t xml:space="preserve">　○　平成</w:t>
      </w:r>
      <w:r w:rsidRPr="00CB7792">
        <w:rPr>
          <w:rFonts w:hint="eastAsia"/>
          <w:sz w:val="22"/>
          <w:szCs w:val="21"/>
        </w:rPr>
        <w:t>30</w:t>
      </w:r>
      <w:r w:rsidRPr="00CB7792">
        <w:rPr>
          <w:rFonts w:hint="eastAsia"/>
          <w:sz w:val="22"/>
          <w:szCs w:val="21"/>
        </w:rPr>
        <w:t>年７月豪雨で被災された方が，様々なストレス要因を抱えており，自殺リスクの増大が懸念されています。</w:t>
      </w:r>
    </w:p>
    <w:p w:rsidR="009615E0" w:rsidRPr="00CB7792" w:rsidRDefault="009615E0" w:rsidP="00CB7792">
      <w:pPr>
        <w:spacing w:line="276" w:lineRule="auto"/>
        <w:ind w:left="660" w:hangingChars="300" w:hanging="660"/>
        <w:rPr>
          <w:sz w:val="22"/>
          <w:szCs w:val="21"/>
        </w:rPr>
      </w:pPr>
      <w:r w:rsidRPr="00CB7792">
        <w:rPr>
          <w:rFonts w:hint="eastAsia"/>
          <w:sz w:val="22"/>
          <w:szCs w:val="21"/>
        </w:rPr>
        <w:t xml:space="preserve">　○　被災により，家族や親族，住居，生業等を喪失し，日常の生活を取り戻せていない方が数多く存在しています。</w:t>
      </w:r>
    </w:p>
    <w:p w:rsidR="009615E0" w:rsidRPr="00CB7792" w:rsidRDefault="009615E0" w:rsidP="00CB7792">
      <w:pPr>
        <w:spacing w:line="276" w:lineRule="auto"/>
        <w:ind w:left="660" w:hangingChars="300" w:hanging="660"/>
        <w:rPr>
          <w:sz w:val="22"/>
          <w:szCs w:val="21"/>
        </w:rPr>
      </w:pPr>
    </w:p>
    <w:p w:rsidR="009615E0" w:rsidRPr="00CB7792" w:rsidRDefault="009615E0" w:rsidP="00CB7792">
      <w:pPr>
        <w:spacing w:line="276" w:lineRule="auto"/>
        <w:ind w:left="480" w:hangingChars="200" w:hanging="480"/>
        <w:rPr>
          <w:sz w:val="22"/>
          <w:szCs w:val="21"/>
        </w:rPr>
      </w:pPr>
      <w:r w:rsidRPr="00CB7792">
        <w:rPr>
          <w:rFonts w:asciiTheme="majorEastAsia" w:eastAsiaTheme="majorEastAsia" w:hAnsiTheme="majorEastAsia"/>
          <w:noProof/>
          <w:sz w:val="24"/>
        </w:rPr>
        <mc:AlternateContent>
          <mc:Choice Requires="wps">
            <w:drawing>
              <wp:anchor distT="0" distB="0" distL="114300" distR="114300" simplePos="0" relativeHeight="252060672" behindDoc="0" locked="0" layoutInCell="1" allowOverlap="1" wp14:anchorId="1825A402" wp14:editId="77119ADE">
                <wp:simplePos x="0" y="0"/>
                <wp:positionH relativeFrom="column">
                  <wp:posOffset>635</wp:posOffset>
                </wp:positionH>
                <wp:positionV relativeFrom="paragraph">
                  <wp:posOffset>99060</wp:posOffset>
                </wp:positionV>
                <wp:extent cx="1820545" cy="295275"/>
                <wp:effectExtent l="76200" t="57150" r="122555" b="142875"/>
                <wp:wrapNone/>
                <wp:docPr id="4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課　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74" style="position:absolute;left:0;text-align:left;margin-left:.05pt;margin-top:7.8pt;width:143.35pt;height:23.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課　題</w:t>
                      </w:r>
                    </w:p>
                  </w:txbxContent>
                </v:textbox>
              </v:roundrect>
            </w:pict>
          </mc:Fallback>
        </mc:AlternateContent>
      </w:r>
    </w:p>
    <w:p w:rsidR="009615E0" w:rsidRPr="00CB7792" w:rsidRDefault="009615E0" w:rsidP="00CB7792">
      <w:pPr>
        <w:spacing w:line="276" w:lineRule="auto"/>
        <w:ind w:left="440" w:hangingChars="200" w:hanging="440"/>
        <w:rPr>
          <w:sz w:val="22"/>
          <w:szCs w:val="21"/>
        </w:rPr>
      </w:pPr>
    </w:p>
    <w:p w:rsidR="009615E0" w:rsidRPr="00CB7792" w:rsidRDefault="009615E0" w:rsidP="00CB7792">
      <w:pPr>
        <w:spacing w:line="276" w:lineRule="auto"/>
        <w:ind w:left="660" w:hangingChars="300" w:hanging="660"/>
        <w:rPr>
          <w:sz w:val="22"/>
          <w:szCs w:val="21"/>
        </w:rPr>
      </w:pPr>
      <w:r w:rsidRPr="00CB7792">
        <w:rPr>
          <w:rFonts w:hint="eastAsia"/>
          <w:sz w:val="22"/>
          <w:szCs w:val="21"/>
        </w:rPr>
        <w:t xml:space="preserve">　●　災害被災者に対して，発災直後の心のケアのみならず，中長期的な支援体制が必要です。</w:t>
      </w:r>
    </w:p>
    <w:p w:rsidR="009615E0" w:rsidRPr="004C526D" w:rsidRDefault="009615E0" w:rsidP="00CB7792">
      <w:pPr>
        <w:spacing w:line="276" w:lineRule="auto"/>
        <w:ind w:left="660" w:hangingChars="300" w:hanging="660"/>
        <w:rPr>
          <w:sz w:val="22"/>
          <w:szCs w:val="21"/>
        </w:rPr>
      </w:pPr>
      <w:r w:rsidRPr="004C526D">
        <w:rPr>
          <w:rFonts w:hint="eastAsia"/>
          <w:sz w:val="22"/>
          <w:szCs w:val="21"/>
        </w:rPr>
        <w:t xml:space="preserve">　●　被災された方が，一日でも早く日常の生活を取り戻せるよう，</w:t>
      </w:r>
      <w:r w:rsidR="00E84EE8" w:rsidRPr="004C526D">
        <w:rPr>
          <w:rFonts w:hint="eastAsia"/>
          <w:sz w:val="22"/>
          <w:szCs w:val="21"/>
        </w:rPr>
        <w:t>「</w:t>
      </w:r>
      <w:r w:rsidR="00B810C8" w:rsidRPr="004C526D">
        <w:rPr>
          <w:rFonts w:hint="eastAsia"/>
          <w:sz w:val="22"/>
          <w:szCs w:val="21"/>
        </w:rPr>
        <w:t>平成</w:t>
      </w:r>
      <w:r w:rsidR="00B810C8" w:rsidRPr="004C526D">
        <w:rPr>
          <w:rFonts w:hint="eastAsia"/>
          <w:sz w:val="22"/>
          <w:szCs w:val="21"/>
        </w:rPr>
        <w:t>30</w:t>
      </w:r>
      <w:r w:rsidR="00B810C8" w:rsidRPr="004C526D">
        <w:rPr>
          <w:rFonts w:hint="eastAsia"/>
          <w:sz w:val="22"/>
          <w:szCs w:val="21"/>
        </w:rPr>
        <w:t>年７月豪雨災害からの復旧・復興プラン～創造的復興による新たな広島県づくり～</w:t>
      </w:r>
      <w:r w:rsidR="00E84EE8" w:rsidRPr="004C526D">
        <w:rPr>
          <w:rFonts w:hint="eastAsia"/>
          <w:sz w:val="22"/>
          <w:szCs w:val="21"/>
        </w:rPr>
        <w:t>」</w:t>
      </w:r>
      <w:r w:rsidR="00B810C8" w:rsidRPr="004C526D">
        <w:rPr>
          <w:rFonts w:hint="eastAsia"/>
          <w:sz w:val="22"/>
          <w:szCs w:val="21"/>
        </w:rPr>
        <w:t>（平成</w:t>
      </w:r>
      <w:r w:rsidR="00B810C8" w:rsidRPr="004C526D">
        <w:rPr>
          <w:rFonts w:hint="eastAsia"/>
          <w:sz w:val="22"/>
          <w:szCs w:val="21"/>
        </w:rPr>
        <w:t>30(2018)</w:t>
      </w:r>
      <w:r w:rsidR="00B810C8" w:rsidRPr="004C526D">
        <w:rPr>
          <w:rFonts w:hint="eastAsia"/>
          <w:sz w:val="22"/>
          <w:szCs w:val="21"/>
        </w:rPr>
        <w:t>年９月広島県）と連動し，一人ひとりに寄り添った包括的支援に取り組む必要があります。</w:t>
      </w:r>
    </w:p>
    <w:p w:rsidR="009615E0" w:rsidRPr="00CB7792" w:rsidRDefault="009615E0" w:rsidP="00CB7792">
      <w:pPr>
        <w:spacing w:line="276" w:lineRule="auto"/>
        <w:ind w:left="660" w:hangingChars="300" w:hanging="660"/>
        <w:rPr>
          <w:sz w:val="22"/>
          <w:szCs w:val="21"/>
        </w:rPr>
      </w:pPr>
      <w:r w:rsidRPr="00CB7792">
        <w:rPr>
          <w:rFonts w:hint="eastAsia"/>
          <w:sz w:val="22"/>
          <w:szCs w:val="21"/>
        </w:rPr>
        <w:t xml:space="preserve">　●　被災された方に対する支援はもとより，支援に携わる方に対する心のケアや技術的な支援が必要です。</w:t>
      </w:r>
    </w:p>
    <w:p w:rsidR="009615E0" w:rsidRPr="00CB7792" w:rsidRDefault="009615E0" w:rsidP="00CB7792">
      <w:pPr>
        <w:spacing w:line="276" w:lineRule="auto"/>
        <w:ind w:left="660" w:hangingChars="300" w:hanging="660"/>
        <w:rPr>
          <w:sz w:val="22"/>
          <w:szCs w:val="21"/>
        </w:rPr>
      </w:pPr>
    </w:p>
    <w:p w:rsidR="009615E0" w:rsidRPr="00CB7792" w:rsidRDefault="009615E0" w:rsidP="00CB7792">
      <w:pPr>
        <w:spacing w:line="276" w:lineRule="auto"/>
        <w:ind w:left="480" w:hangingChars="200" w:hanging="480"/>
        <w:rPr>
          <w:sz w:val="22"/>
          <w:szCs w:val="21"/>
        </w:rPr>
      </w:pPr>
      <w:r w:rsidRPr="00CB7792">
        <w:rPr>
          <w:rFonts w:asciiTheme="majorEastAsia" w:eastAsiaTheme="majorEastAsia" w:hAnsiTheme="majorEastAsia"/>
          <w:noProof/>
          <w:sz w:val="24"/>
        </w:rPr>
        <mc:AlternateContent>
          <mc:Choice Requires="wps">
            <w:drawing>
              <wp:anchor distT="0" distB="0" distL="114300" distR="114300" simplePos="0" relativeHeight="252059648" behindDoc="0" locked="0" layoutInCell="1" allowOverlap="1" wp14:anchorId="796F350D" wp14:editId="3A531E0C">
                <wp:simplePos x="0" y="0"/>
                <wp:positionH relativeFrom="column">
                  <wp:posOffset>-3175</wp:posOffset>
                </wp:positionH>
                <wp:positionV relativeFrom="paragraph">
                  <wp:posOffset>106045</wp:posOffset>
                </wp:positionV>
                <wp:extent cx="1820545" cy="295275"/>
                <wp:effectExtent l="76200" t="57150" r="122555" b="142875"/>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D13A6C" w:rsidRPr="007A5813" w:rsidRDefault="00D13A6C" w:rsidP="009615E0">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75" style="position:absolute;left:0;text-align:left;margin-left:-.25pt;margin-top:8.35pt;width:143.35pt;height:23.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" fillcolor="#d9d9d9" strokecolor="windowText">
                <v:stroke joinstyle="miter"/>
                <v:shadow on="t" color="black" opacity="20971f" offset="0,2.2pt"/>
                <v:textbox>
                  <w:txbxContent>
                    <w:p w:rsidR="00D13A6C" w:rsidRPr="007A5813" w:rsidRDefault="00D13A6C" w:rsidP="009615E0">
                      <w:pPr>
                        <w:spacing w:line="280" w:lineRule="exact"/>
                        <w:jc w:val="center"/>
                        <w:rPr>
                          <w:sz w:val="22"/>
                        </w:rPr>
                      </w:pPr>
                      <w:r>
                        <w:rPr>
                          <w:rFonts w:hint="eastAsia"/>
                          <w:sz w:val="22"/>
                        </w:rPr>
                        <w:t>具体的取組</w:t>
                      </w:r>
                    </w:p>
                  </w:txbxContent>
                </v:textbox>
              </v:roundrect>
            </w:pict>
          </mc:Fallback>
        </mc:AlternateContent>
      </w:r>
    </w:p>
    <w:p w:rsidR="009615E0" w:rsidRPr="00CB7792" w:rsidRDefault="009615E0" w:rsidP="00CB7792">
      <w:pPr>
        <w:spacing w:line="276" w:lineRule="auto"/>
        <w:ind w:left="440" w:hangingChars="200" w:hanging="440"/>
        <w:rPr>
          <w:sz w:val="22"/>
          <w:szCs w:val="21"/>
        </w:rPr>
      </w:pPr>
    </w:p>
    <w:p w:rsidR="009615E0" w:rsidRPr="00CB7792" w:rsidRDefault="009615E0" w:rsidP="00CB7792">
      <w:pPr>
        <w:spacing w:line="276" w:lineRule="auto"/>
        <w:ind w:left="440" w:hangingChars="200" w:hanging="440"/>
        <w:rPr>
          <w:rFonts w:asciiTheme="majorEastAsia" w:eastAsiaTheme="majorEastAsia" w:hAnsiTheme="majorEastAsia"/>
          <w:sz w:val="22"/>
          <w:szCs w:val="21"/>
        </w:rPr>
      </w:pPr>
      <w:r w:rsidRPr="00CB7792">
        <w:rPr>
          <w:rFonts w:hint="eastAsia"/>
          <w:sz w:val="22"/>
          <w:szCs w:val="21"/>
        </w:rPr>
        <w:t xml:space="preserve">　</w:t>
      </w:r>
      <w:r w:rsidRPr="00CB7792">
        <w:rPr>
          <w:rFonts w:asciiTheme="majorEastAsia" w:eastAsiaTheme="majorEastAsia" w:hAnsiTheme="majorEastAsia" w:hint="eastAsia"/>
          <w:sz w:val="22"/>
          <w:szCs w:val="21"/>
        </w:rPr>
        <w:t>○　被災者の心のケアと継続的な支援</w:t>
      </w:r>
    </w:p>
    <w:tbl>
      <w:tblPr>
        <w:tblStyle w:val="a9"/>
        <w:tblW w:w="9781" w:type="dxa"/>
        <w:tblInd w:w="108" w:type="dxa"/>
        <w:tblLook w:val="04A0" w:firstRow="1" w:lastRow="0" w:firstColumn="1" w:lastColumn="0" w:noHBand="0" w:noVBand="1"/>
      </w:tblPr>
      <w:tblGrid>
        <w:gridCol w:w="1843"/>
        <w:gridCol w:w="3827"/>
        <w:gridCol w:w="2268"/>
        <w:gridCol w:w="1843"/>
      </w:tblGrid>
      <w:tr w:rsidR="009615E0" w:rsidTr="00CB7792">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827"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268"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CB7792">
        <w:tc>
          <w:tcPr>
            <w:tcW w:w="1843" w:type="dxa"/>
            <w:vAlign w:val="center"/>
          </w:tcPr>
          <w:p w:rsidR="009615E0" w:rsidRDefault="009615E0" w:rsidP="00F86044">
            <w:r>
              <w:rPr>
                <w:rFonts w:hint="eastAsia"/>
              </w:rPr>
              <w:t>広島ＤＰＡＴの運営</w:t>
            </w:r>
          </w:p>
        </w:tc>
        <w:tc>
          <w:tcPr>
            <w:tcW w:w="3827" w:type="dxa"/>
            <w:vAlign w:val="center"/>
          </w:tcPr>
          <w:p w:rsidR="009615E0" w:rsidRPr="00D03D2F" w:rsidRDefault="009615E0" w:rsidP="00F86044">
            <w:r w:rsidRPr="002D76BF">
              <w:rPr>
                <w:rFonts w:hint="eastAsia"/>
              </w:rPr>
              <w:t>災害時等において心のケアが必要な方に精神医療を提供する広島ＤＰＡＴの運営</w:t>
            </w:r>
          </w:p>
        </w:tc>
        <w:tc>
          <w:tcPr>
            <w:tcW w:w="2268" w:type="dxa"/>
            <w:vAlign w:val="center"/>
          </w:tcPr>
          <w:p w:rsidR="009615E0" w:rsidRDefault="009615E0" w:rsidP="00F86044">
            <w:r w:rsidRPr="002D76BF">
              <w:rPr>
                <w:rFonts w:hint="eastAsia"/>
              </w:rPr>
              <w:t>災害等によるストレスや精神的問題等への迅速な危機対応</w:t>
            </w:r>
          </w:p>
        </w:tc>
        <w:tc>
          <w:tcPr>
            <w:tcW w:w="1843" w:type="dxa"/>
            <w:vAlign w:val="center"/>
          </w:tcPr>
          <w:p w:rsidR="009615E0" w:rsidRDefault="009615E0" w:rsidP="00F86044">
            <w:r>
              <w:rPr>
                <w:rFonts w:hint="eastAsia"/>
              </w:rPr>
              <w:t>健康福祉局</w:t>
            </w:r>
          </w:p>
          <w:p w:rsidR="009615E0" w:rsidRDefault="009615E0" w:rsidP="00F86044">
            <w:pPr>
              <w:ind w:left="210" w:hangingChars="100" w:hanging="210"/>
            </w:pPr>
            <w:r>
              <w:rPr>
                <w:rFonts w:hint="eastAsia"/>
              </w:rPr>
              <w:t>・健康対策課</w:t>
            </w:r>
          </w:p>
        </w:tc>
      </w:tr>
      <w:tr w:rsidR="009615E0" w:rsidTr="00CB7792">
        <w:tc>
          <w:tcPr>
            <w:tcW w:w="1843" w:type="dxa"/>
            <w:vAlign w:val="center"/>
          </w:tcPr>
          <w:p w:rsidR="009615E0" w:rsidRPr="00100A78" w:rsidRDefault="009615E0" w:rsidP="00F86044">
            <w:pPr>
              <w:rPr>
                <w:color w:val="FF0000"/>
              </w:rPr>
            </w:pPr>
            <w:r w:rsidRPr="00D13E6C">
              <w:rPr>
                <w:rFonts w:hint="eastAsia"/>
              </w:rPr>
              <w:t>地域支え合いセンターの運営</w:t>
            </w:r>
          </w:p>
        </w:tc>
        <w:tc>
          <w:tcPr>
            <w:tcW w:w="3827" w:type="dxa"/>
            <w:vAlign w:val="center"/>
          </w:tcPr>
          <w:p w:rsidR="009615E0" w:rsidRDefault="009615E0" w:rsidP="00F86044">
            <w:r>
              <w:rPr>
                <w:rFonts w:hint="eastAsia"/>
              </w:rPr>
              <w:t>被災者の見守りや相談支援，住民同士の交流の場を提供</w:t>
            </w:r>
          </w:p>
        </w:tc>
        <w:tc>
          <w:tcPr>
            <w:tcW w:w="2268" w:type="dxa"/>
            <w:vAlign w:val="center"/>
          </w:tcPr>
          <w:p w:rsidR="009615E0" w:rsidRPr="00D13E6C" w:rsidRDefault="009615E0" w:rsidP="00F86044">
            <w:r>
              <w:rPr>
                <w:rFonts w:hint="eastAsia"/>
              </w:rPr>
              <w:t>被災者の孤立を防止し，早期の生活再建を支援</w:t>
            </w:r>
          </w:p>
        </w:tc>
        <w:tc>
          <w:tcPr>
            <w:tcW w:w="1843" w:type="dxa"/>
            <w:vAlign w:val="center"/>
          </w:tcPr>
          <w:p w:rsidR="009615E0" w:rsidRDefault="009615E0" w:rsidP="00F86044">
            <w:r>
              <w:rPr>
                <w:rFonts w:hint="eastAsia"/>
              </w:rPr>
              <w:t>健康福祉局</w:t>
            </w:r>
          </w:p>
          <w:p w:rsidR="009615E0" w:rsidRDefault="009615E0" w:rsidP="00F86044">
            <w:r>
              <w:rPr>
                <w:rFonts w:hint="eastAsia"/>
              </w:rPr>
              <w:t>・地域福祉課</w:t>
            </w:r>
          </w:p>
        </w:tc>
      </w:tr>
      <w:tr w:rsidR="009615E0" w:rsidTr="00CB7792">
        <w:tc>
          <w:tcPr>
            <w:tcW w:w="1843" w:type="dxa"/>
            <w:vAlign w:val="center"/>
          </w:tcPr>
          <w:p w:rsidR="009615E0" w:rsidRPr="00100A78" w:rsidRDefault="009615E0" w:rsidP="00F86044">
            <w:pPr>
              <w:rPr>
                <w:color w:val="FF0000"/>
              </w:rPr>
            </w:pPr>
            <w:r w:rsidRPr="00D13E6C">
              <w:rPr>
                <w:rFonts w:hint="eastAsia"/>
              </w:rPr>
              <w:t>こころのケアチームの運営</w:t>
            </w:r>
          </w:p>
        </w:tc>
        <w:tc>
          <w:tcPr>
            <w:tcW w:w="3827" w:type="dxa"/>
            <w:vAlign w:val="center"/>
          </w:tcPr>
          <w:p w:rsidR="009615E0" w:rsidRDefault="009615E0" w:rsidP="00F86044">
            <w:r>
              <w:rPr>
                <w:rFonts w:hint="eastAsia"/>
              </w:rPr>
              <w:t>被災者への専門的な心のケア及び各種支援者の技術的指導を実施</w:t>
            </w:r>
          </w:p>
        </w:tc>
        <w:tc>
          <w:tcPr>
            <w:tcW w:w="2268" w:type="dxa"/>
            <w:vAlign w:val="center"/>
          </w:tcPr>
          <w:p w:rsidR="009615E0" w:rsidRDefault="009615E0" w:rsidP="00F86044">
            <w:r>
              <w:rPr>
                <w:rFonts w:hint="eastAsia"/>
              </w:rPr>
              <w:t>専門的なこころのケアによる精神的な不安や孤立感の解消</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B810C8" w:rsidTr="00CB7792">
        <w:tc>
          <w:tcPr>
            <w:tcW w:w="1843" w:type="dxa"/>
            <w:vAlign w:val="center"/>
          </w:tcPr>
          <w:p w:rsidR="00B810C8" w:rsidRPr="004C526D" w:rsidRDefault="00B810C8" w:rsidP="00F86044">
            <w:r w:rsidRPr="004C526D">
              <w:rPr>
                <w:rFonts w:hint="eastAsia"/>
              </w:rPr>
              <w:t>広島県こども支援チーム</w:t>
            </w:r>
            <w:r w:rsidR="007B4766" w:rsidRPr="004C526D">
              <w:rPr>
                <w:rFonts w:hint="eastAsia"/>
              </w:rPr>
              <w:t>の運営</w:t>
            </w:r>
          </w:p>
        </w:tc>
        <w:tc>
          <w:tcPr>
            <w:tcW w:w="3827" w:type="dxa"/>
            <w:vAlign w:val="center"/>
          </w:tcPr>
          <w:p w:rsidR="00B810C8" w:rsidRPr="004C526D" w:rsidRDefault="00B810C8" w:rsidP="00B810C8">
            <w:pPr>
              <w:ind w:left="210" w:hangingChars="100" w:hanging="210"/>
            </w:pPr>
            <w:r w:rsidRPr="004C526D">
              <w:rPr>
                <w:rFonts w:hint="eastAsia"/>
              </w:rPr>
              <w:t>・避難所等での子供等との面接及び支援方法の決定</w:t>
            </w:r>
          </w:p>
          <w:p w:rsidR="00B810C8" w:rsidRPr="004C526D" w:rsidRDefault="00B810C8" w:rsidP="00B810C8">
            <w:pPr>
              <w:ind w:left="210" w:hangingChars="100" w:hanging="210"/>
            </w:pPr>
            <w:r w:rsidRPr="004C526D">
              <w:rPr>
                <w:rFonts w:hint="eastAsia"/>
              </w:rPr>
              <w:t>・子供の支援者（保育士・教職員・保健師・スクールカウンセラー等）への研修等</w:t>
            </w:r>
          </w:p>
        </w:tc>
        <w:tc>
          <w:tcPr>
            <w:tcW w:w="2268" w:type="dxa"/>
            <w:vAlign w:val="center"/>
          </w:tcPr>
          <w:p w:rsidR="00B810C8" w:rsidRPr="004C526D" w:rsidRDefault="007B4766" w:rsidP="00F86044">
            <w:r w:rsidRPr="004C526D">
              <w:rPr>
                <w:rFonts w:hint="eastAsia"/>
              </w:rPr>
              <w:t>災害時における，子供の心のケアに</w:t>
            </w:r>
            <w:r w:rsidR="00D13A6C">
              <w:rPr>
                <w:rFonts w:hint="eastAsia"/>
              </w:rPr>
              <w:t>係る</w:t>
            </w:r>
            <w:r w:rsidRPr="004C526D">
              <w:rPr>
                <w:rFonts w:hint="eastAsia"/>
              </w:rPr>
              <w:t>支援の提供</w:t>
            </w:r>
          </w:p>
        </w:tc>
        <w:tc>
          <w:tcPr>
            <w:tcW w:w="1843" w:type="dxa"/>
            <w:vAlign w:val="center"/>
          </w:tcPr>
          <w:p w:rsidR="00B810C8" w:rsidRPr="004C526D" w:rsidRDefault="00B810C8" w:rsidP="00F86044">
            <w:r w:rsidRPr="004C526D">
              <w:rPr>
                <w:rFonts w:hint="eastAsia"/>
              </w:rPr>
              <w:t>健康福祉局</w:t>
            </w:r>
          </w:p>
          <w:p w:rsidR="00B810C8" w:rsidRPr="004C526D" w:rsidRDefault="00B810C8" w:rsidP="00F86044">
            <w:r w:rsidRPr="004C526D">
              <w:rPr>
                <w:rFonts w:hint="eastAsia"/>
              </w:rPr>
              <w:t>・こども家庭課</w:t>
            </w:r>
          </w:p>
        </w:tc>
      </w:tr>
    </w:tbl>
    <w:p w:rsidR="009615E0" w:rsidRDefault="009615E0" w:rsidP="009615E0">
      <w:pPr>
        <w:widowControl/>
        <w:jc w:val="left"/>
        <w:rPr>
          <w:szCs w:val="21"/>
        </w:rPr>
      </w:pPr>
    </w:p>
    <w:p w:rsidR="009615E0" w:rsidRDefault="009615E0" w:rsidP="009615E0">
      <w:pPr>
        <w:widowControl/>
        <w:jc w:val="left"/>
        <w:rPr>
          <w:szCs w:val="21"/>
        </w:rPr>
      </w:pPr>
      <w:r>
        <w:rPr>
          <w:noProof/>
          <w:szCs w:val="21"/>
        </w:rPr>
        <w:drawing>
          <wp:anchor distT="0" distB="0" distL="114300" distR="114300" simplePos="0" relativeHeight="252062720" behindDoc="0" locked="0" layoutInCell="1" allowOverlap="1" wp14:anchorId="21B4829C" wp14:editId="250362C1">
            <wp:simplePos x="0" y="0"/>
            <wp:positionH relativeFrom="column">
              <wp:posOffset>186690</wp:posOffset>
            </wp:positionH>
            <wp:positionV relativeFrom="paragraph">
              <wp:posOffset>28575</wp:posOffset>
            </wp:positionV>
            <wp:extent cx="5857875" cy="4237990"/>
            <wp:effectExtent l="0" t="0" r="9525"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57875" cy="423799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1"/>
        </w:rPr>
        <w:br w:type="page"/>
      </w:r>
    </w:p>
    <w:p w:rsidR="009615E0" w:rsidRDefault="009615E0" w:rsidP="009615E0">
      <w:pPr>
        <w:rPr>
          <w:szCs w:val="21"/>
        </w:rPr>
      </w:pPr>
    </w:p>
    <w:p w:rsidR="009615E0" w:rsidRPr="00EC4961" w:rsidRDefault="009615E0" w:rsidP="009615E0">
      <w:pPr>
        <w:rPr>
          <w:rFonts w:asciiTheme="majorEastAsia" w:eastAsiaTheme="majorEastAsia" w:hAnsiTheme="majorEastAsia"/>
          <w:sz w:val="24"/>
        </w:rPr>
      </w:pPr>
      <w:r w:rsidRPr="00EC4961">
        <w:rPr>
          <w:rFonts w:asciiTheme="majorEastAsia" w:eastAsiaTheme="majorEastAsia" w:hAnsiTheme="majorEastAsia" w:hint="eastAsia"/>
          <w:sz w:val="24"/>
        </w:rPr>
        <w:t>４　生きる支援関連施策</w:t>
      </w:r>
    </w:p>
    <w:p w:rsidR="009615E0" w:rsidRDefault="009615E0" w:rsidP="009615E0"/>
    <w:tbl>
      <w:tblPr>
        <w:tblStyle w:val="a9"/>
        <w:tblW w:w="9781" w:type="dxa"/>
        <w:tblInd w:w="108" w:type="dxa"/>
        <w:tblLook w:val="04A0" w:firstRow="1" w:lastRow="0" w:firstColumn="1" w:lastColumn="0" w:noHBand="0" w:noVBand="1"/>
      </w:tblPr>
      <w:tblGrid>
        <w:gridCol w:w="1843"/>
        <w:gridCol w:w="3686"/>
        <w:gridCol w:w="2409"/>
        <w:gridCol w:w="1843"/>
      </w:tblGrid>
      <w:tr w:rsidR="009615E0" w:rsidTr="00CB7792">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w:t>
            </w:r>
          </w:p>
        </w:tc>
        <w:tc>
          <w:tcPr>
            <w:tcW w:w="3686"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取組内容</w:t>
            </w:r>
          </w:p>
        </w:tc>
        <w:tc>
          <w:tcPr>
            <w:tcW w:w="2409"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期待される効果</w:t>
            </w:r>
          </w:p>
        </w:tc>
        <w:tc>
          <w:tcPr>
            <w:tcW w:w="1843"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担当課</w:t>
            </w:r>
          </w:p>
        </w:tc>
      </w:tr>
      <w:tr w:rsidR="009615E0" w:rsidTr="00CB7792">
        <w:tc>
          <w:tcPr>
            <w:tcW w:w="9781" w:type="dxa"/>
            <w:gridSpan w:val="4"/>
            <w:shd w:val="clear" w:color="auto" w:fill="DBE5F1" w:themeFill="accent1" w:themeFillTint="33"/>
          </w:tcPr>
          <w:p w:rsidR="009615E0" w:rsidRPr="00805824" w:rsidRDefault="009615E0" w:rsidP="00F86044">
            <w:pPr>
              <w:rPr>
                <w:rFonts w:asciiTheme="majorEastAsia" w:eastAsiaTheme="majorEastAsia" w:hAnsiTheme="majorEastAsia"/>
              </w:rPr>
            </w:pPr>
            <w:r w:rsidRPr="00805824">
              <w:rPr>
                <w:rFonts w:asciiTheme="majorEastAsia" w:eastAsiaTheme="majorEastAsia" w:hAnsiTheme="majorEastAsia" w:hint="eastAsia"/>
              </w:rPr>
              <w:t>（１）普及啓発</w:t>
            </w:r>
          </w:p>
        </w:tc>
      </w:tr>
      <w:tr w:rsidR="009615E0" w:rsidTr="009F1AF4">
        <w:trPr>
          <w:trHeight w:val="1844"/>
        </w:trPr>
        <w:tc>
          <w:tcPr>
            <w:tcW w:w="1843" w:type="dxa"/>
            <w:vAlign w:val="center"/>
          </w:tcPr>
          <w:p w:rsidR="009615E0" w:rsidRDefault="009615E0" w:rsidP="00F86044">
            <w:r>
              <w:rPr>
                <w:rFonts w:hint="eastAsia"/>
              </w:rPr>
              <w:t>人権啓発の推進</w:t>
            </w:r>
          </w:p>
        </w:tc>
        <w:tc>
          <w:tcPr>
            <w:tcW w:w="3686" w:type="dxa"/>
            <w:vAlign w:val="center"/>
          </w:tcPr>
          <w:p w:rsidR="009615E0" w:rsidRDefault="009615E0" w:rsidP="00F86044">
            <w:r>
              <w:rPr>
                <w:rFonts w:hint="eastAsia"/>
              </w:rPr>
              <w:t>イベントの開催，啓発資料の作成・配布，マスメディアの活用等による，生命の大切さ等についての意識を育むための啓発の推進</w:t>
            </w:r>
          </w:p>
        </w:tc>
        <w:tc>
          <w:tcPr>
            <w:tcW w:w="2409" w:type="dxa"/>
            <w:vAlign w:val="center"/>
          </w:tcPr>
          <w:p w:rsidR="009615E0" w:rsidRDefault="009615E0" w:rsidP="00F86044">
            <w:r>
              <w:rPr>
                <w:rFonts w:hint="eastAsia"/>
              </w:rPr>
              <w:t>生命の尊さ・大切さや，他人との共生・共感の大切さに係る県民の意識の向上</w:t>
            </w:r>
          </w:p>
        </w:tc>
        <w:tc>
          <w:tcPr>
            <w:tcW w:w="1843" w:type="dxa"/>
            <w:vAlign w:val="center"/>
          </w:tcPr>
          <w:p w:rsidR="009615E0" w:rsidRDefault="009615E0" w:rsidP="00F86044">
            <w:r>
              <w:rPr>
                <w:rFonts w:hint="eastAsia"/>
              </w:rPr>
              <w:t>環境県民局</w:t>
            </w:r>
          </w:p>
          <w:p w:rsidR="009615E0" w:rsidRDefault="009615E0" w:rsidP="00F86044">
            <w:pPr>
              <w:ind w:left="210" w:hangingChars="100" w:hanging="210"/>
            </w:pPr>
            <w:r>
              <w:rPr>
                <w:rFonts w:hint="eastAsia"/>
              </w:rPr>
              <w:t>・人権男女共同</w:t>
            </w:r>
          </w:p>
          <w:p w:rsidR="009615E0" w:rsidRDefault="009615E0" w:rsidP="00F86044">
            <w:pPr>
              <w:ind w:leftChars="100" w:left="210"/>
            </w:pPr>
            <w:r>
              <w:rPr>
                <w:rFonts w:hint="eastAsia"/>
              </w:rPr>
              <w:t>参画課</w:t>
            </w:r>
          </w:p>
        </w:tc>
      </w:tr>
      <w:tr w:rsidR="009615E0" w:rsidTr="00CB7792">
        <w:tc>
          <w:tcPr>
            <w:tcW w:w="9781" w:type="dxa"/>
            <w:gridSpan w:val="4"/>
            <w:shd w:val="clear" w:color="auto" w:fill="DBE5F1" w:themeFill="accent1" w:themeFillTint="33"/>
          </w:tcPr>
          <w:p w:rsidR="009615E0" w:rsidRPr="00805824" w:rsidRDefault="009615E0" w:rsidP="00F86044">
            <w:pPr>
              <w:rPr>
                <w:rFonts w:asciiTheme="majorEastAsia" w:eastAsiaTheme="majorEastAsia" w:hAnsiTheme="majorEastAsia"/>
              </w:rPr>
            </w:pPr>
            <w:r w:rsidRPr="00805824">
              <w:rPr>
                <w:rFonts w:asciiTheme="majorEastAsia" w:eastAsiaTheme="majorEastAsia" w:hAnsiTheme="majorEastAsia" w:hint="eastAsia"/>
              </w:rPr>
              <w:t>（２）人材育成</w:t>
            </w:r>
          </w:p>
        </w:tc>
      </w:tr>
      <w:tr w:rsidR="009615E0" w:rsidTr="00CB7792">
        <w:tc>
          <w:tcPr>
            <w:tcW w:w="1843" w:type="dxa"/>
            <w:vAlign w:val="center"/>
          </w:tcPr>
          <w:p w:rsidR="009615E0" w:rsidRDefault="009615E0" w:rsidP="00F86044">
            <w:r w:rsidRPr="000151D1">
              <w:rPr>
                <w:rFonts w:hint="eastAsia"/>
              </w:rPr>
              <w:t>保健師研修会</w:t>
            </w:r>
          </w:p>
        </w:tc>
        <w:tc>
          <w:tcPr>
            <w:tcW w:w="3686" w:type="dxa"/>
            <w:vAlign w:val="center"/>
          </w:tcPr>
          <w:p w:rsidR="009615E0" w:rsidRDefault="009615E0" w:rsidP="00F86044">
            <w:r w:rsidRPr="000151D1">
              <w:rPr>
                <w:rFonts w:hint="eastAsia"/>
              </w:rPr>
              <w:t>保健師の人材育成を実施</w:t>
            </w:r>
          </w:p>
        </w:tc>
        <w:tc>
          <w:tcPr>
            <w:tcW w:w="2409" w:type="dxa"/>
            <w:vAlign w:val="center"/>
          </w:tcPr>
          <w:p w:rsidR="009615E0" w:rsidRDefault="009615E0" w:rsidP="00F86044">
            <w:r w:rsidRPr="000151D1">
              <w:rPr>
                <w:rFonts w:hint="eastAsia"/>
              </w:rPr>
              <w:t>地域住民に寄り添い自殺対策を推進する保健師の資質向上</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・健康福祉総務課</w:t>
            </w:r>
          </w:p>
        </w:tc>
      </w:tr>
      <w:tr w:rsidR="009615E0" w:rsidTr="00CB7792">
        <w:tc>
          <w:tcPr>
            <w:tcW w:w="1843" w:type="dxa"/>
            <w:vAlign w:val="center"/>
          </w:tcPr>
          <w:p w:rsidR="009615E0" w:rsidRDefault="009615E0" w:rsidP="00F86044">
            <w:r w:rsidRPr="000151D1">
              <w:rPr>
                <w:rFonts w:hint="eastAsia"/>
              </w:rPr>
              <w:t>学生指導</w:t>
            </w:r>
          </w:p>
        </w:tc>
        <w:tc>
          <w:tcPr>
            <w:tcW w:w="3686" w:type="dxa"/>
            <w:vAlign w:val="center"/>
          </w:tcPr>
          <w:p w:rsidR="009615E0" w:rsidRDefault="009615E0" w:rsidP="00F86044">
            <w:r w:rsidRPr="000151D1">
              <w:rPr>
                <w:rFonts w:hint="eastAsia"/>
              </w:rPr>
              <w:t>保健師等を目指す学生の実習受け入れ</w:t>
            </w:r>
          </w:p>
        </w:tc>
        <w:tc>
          <w:tcPr>
            <w:tcW w:w="2409" w:type="dxa"/>
            <w:vAlign w:val="center"/>
          </w:tcPr>
          <w:p w:rsidR="009615E0" w:rsidRDefault="009615E0" w:rsidP="00F86044">
            <w:r w:rsidRPr="000151D1">
              <w:rPr>
                <w:rFonts w:hint="eastAsia"/>
              </w:rPr>
              <w:t>将来の保健医療に携わり得る人材に対する，自殺対策の理解促進</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・健康福祉総務課</w:t>
            </w:r>
          </w:p>
        </w:tc>
      </w:tr>
      <w:tr w:rsidR="009615E0" w:rsidTr="009F1AF4">
        <w:trPr>
          <w:trHeight w:val="1836"/>
        </w:trPr>
        <w:tc>
          <w:tcPr>
            <w:tcW w:w="1843" w:type="dxa"/>
            <w:vAlign w:val="center"/>
          </w:tcPr>
          <w:p w:rsidR="009615E0" w:rsidRDefault="009615E0" w:rsidP="00F86044">
            <w:r w:rsidRPr="000151D1">
              <w:rPr>
                <w:rFonts w:hint="eastAsia"/>
              </w:rPr>
              <w:t>母子保健従事者研修会</w:t>
            </w:r>
          </w:p>
        </w:tc>
        <w:tc>
          <w:tcPr>
            <w:tcW w:w="3686" w:type="dxa"/>
            <w:vAlign w:val="center"/>
          </w:tcPr>
          <w:p w:rsidR="009615E0" w:rsidRDefault="009615E0" w:rsidP="00F86044">
            <w:r w:rsidRPr="000151D1">
              <w:rPr>
                <w:rFonts w:hint="eastAsia"/>
              </w:rPr>
              <w:t>妊娠・出産・子育て期にわたる切れ目のない支援の必要性についての理解を深めるため，母子保健及び子育て支援関係者を対象に研修を実施</w:t>
            </w:r>
          </w:p>
        </w:tc>
        <w:tc>
          <w:tcPr>
            <w:tcW w:w="2409" w:type="dxa"/>
            <w:vAlign w:val="center"/>
          </w:tcPr>
          <w:p w:rsidR="009615E0" w:rsidRDefault="009615E0" w:rsidP="00F86044">
            <w:r w:rsidRPr="000151D1">
              <w:rPr>
                <w:rFonts w:hint="eastAsia"/>
              </w:rPr>
              <w:t>研修に自殺予防及びリスクに関する視点を盛り込むことによる，支援者の資質向上</w:t>
            </w:r>
          </w:p>
        </w:tc>
        <w:tc>
          <w:tcPr>
            <w:tcW w:w="1843" w:type="dxa"/>
            <w:vAlign w:val="center"/>
          </w:tcPr>
          <w:p w:rsidR="009615E0" w:rsidRDefault="009615E0" w:rsidP="00F86044">
            <w:r>
              <w:rPr>
                <w:rFonts w:hint="eastAsia"/>
              </w:rPr>
              <w:t>健康福祉局</w:t>
            </w:r>
          </w:p>
          <w:p w:rsidR="009615E0" w:rsidRDefault="009615E0" w:rsidP="00F86044">
            <w:pPr>
              <w:ind w:left="210" w:hangingChars="100" w:hanging="210"/>
            </w:pPr>
            <w:r>
              <w:rPr>
                <w:rFonts w:hint="eastAsia"/>
              </w:rPr>
              <w:t>・子育て・少子化対策課</w:t>
            </w:r>
          </w:p>
        </w:tc>
      </w:tr>
      <w:tr w:rsidR="009615E0" w:rsidTr="009F1AF4">
        <w:trPr>
          <w:trHeight w:val="2982"/>
        </w:trPr>
        <w:tc>
          <w:tcPr>
            <w:tcW w:w="1843" w:type="dxa"/>
            <w:vAlign w:val="center"/>
          </w:tcPr>
          <w:p w:rsidR="009615E0" w:rsidRDefault="009615E0" w:rsidP="00F86044">
            <w:r>
              <w:rPr>
                <w:rFonts w:hint="eastAsia"/>
              </w:rPr>
              <w:t>市町・サービス事業者を対象とした障害者虐待予防のための</w:t>
            </w:r>
            <w:r w:rsidRPr="000151D1">
              <w:rPr>
                <w:rFonts w:hint="eastAsia"/>
              </w:rPr>
              <w:t>人材育成</w:t>
            </w:r>
          </w:p>
        </w:tc>
        <w:tc>
          <w:tcPr>
            <w:tcW w:w="3686" w:type="dxa"/>
            <w:vAlign w:val="center"/>
          </w:tcPr>
          <w:p w:rsidR="009F1AF4" w:rsidRDefault="009615E0" w:rsidP="009F1AF4">
            <w:pPr>
              <w:ind w:left="210" w:hangingChars="100" w:hanging="210"/>
            </w:pPr>
            <w:r>
              <w:rPr>
                <w:rFonts w:hint="eastAsia"/>
              </w:rPr>
              <w:t>・指導者養成のための国の研修等へ</w:t>
            </w:r>
          </w:p>
          <w:p w:rsidR="009615E0" w:rsidRDefault="009615E0" w:rsidP="009F1AF4">
            <w:pPr>
              <w:ind w:leftChars="100" w:left="210"/>
            </w:pPr>
            <w:r>
              <w:rPr>
                <w:rFonts w:hint="eastAsia"/>
              </w:rPr>
              <w:t>の派遣</w:t>
            </w:r>
          </w:p>
          <w:p w:rsidR="009615E0" w:rsidRDefault="009615E0" w:rsidP="00F86044">
            <w:pPr>
              <w:ind w:left="210" w:hangingChars="100" w:hanging="210"/>
            </w:pPr>
            <w:r>
              <w:rPr>
                <w:rFonts w:hint="eastAsia"/>
              </w:rPr>
              <w:t>・市町に対し，虐待事案に対する介入や適切な権限行使に関する研修を実施</w:t>
            </w:r>
          </w:p>
          <w:p w:rsidR="009615E0" w:rsidRPr="000151D1" w:rsidRDefault="009615E0" w:rsidP="00F86044">
            <w:pPr>
              <w:ind w:left="210" w:hangingChars="100" w:hanging="210"/>
            </w:pPr>
            <w:r>
              <w:rPr>
                <w:rFonts w:hint="eastAsia"/>
              </w:rPr>
              <w:t>・事業者に対し，身体拘束や行動制限を廃するための具体的な取組等に関する研修を実施</w:t>
            </w:r>
          </w:p>
        </w:tc>
        <w:tc>
          <w:tcPr>
            <w:tcW w:w="2409" w:type="dxa"/>
            <w:vAlign w:val="center"/>
          </w:tcPr>
          <w:p w:rsidR="009615E0" w:rsidRDefault="009615E0" w:rsidP="00F86044">
            <w:r w:rsidRPr="000151D1">
              <w:rPr>
                <w:rFonts w:hint="eastAsia"/>
              </w:rPr>
              <w:t>市町や事業所内での正しい知識の普及啓発による，虐待予防や相談，通報に対する的確な対応</w:t>
            </w:r>
          </w:p>
        </w:tc>
        <w:tc>
          <w:tcPr>
            <w:tcW w:w="1843" w:type="dxa"/>
            <w:vAlign w:val="center"/>
          </w:tcPr>
          <w:p w:rsidR="009615E0" w:rsidRDefault="009615E0" w:rsidP="00F86044">
            <w:r>
              <w:rPr>
                <w:rFonts w:hint="eastAsia"/>
              </w:rPr>
              <w:t>健康福祉局</w:t>
            </w:r>
          </w:p>
          <w:p w:rsidR="009615E0" w:rsidRDefault="009615E0" w:rsidP="00F86044">
            <w:r>
              <w:rPr>
                <w:rFonts w:hint="eastAsia"/>
              </w:rPr>
              <w:t>・障害者支援課</w:t>
            </w:r>
          </w:p>
        </w:tc>
      </w:tr>
      <w:tr w:rsidR="009615E0" w:rsidTr="00CB7792">
        <w:tc>
          <w:tcPr>
            <w:tcW w:w="1843" w:type="dxa"/>
            <w:vAlign w:val="center"/>
          </w:tcPr>
          <w:p w:rsidR="009615E0" w:rsidRDefault="009615E0" w:rsidP="00F86044">
            <w:r w:rsidRPr="000151D1">
              <w:rPr>
                <w:rFonts w:hint="eastAsia"/>
              </w:rPr>
              <w:t>ろうあ者専門相談員</w:t>
            </w:r>
          </w:p>
        </w:tc>
        <w:tc>
          <w:tcPr>
            <w:tcW w:w="3686" w:type="dxa"/>
            <w:vAlign w:val="center"/>
          </w:tcPr>
          <w:p w:rsidR="009615E0" w:rsidRDefault="009615E0" w:rsidP="00F86044">
            <w:r w:rsidRPr="000151D1">
              <w:rPr>
                <w:rFonts w:hint="eastAsia"/>
              </w:rPr>
              <w:t>ろうあ者の福祉増進のため，更生援護に係る相談に応じ，必要な指導・援助を実施</w:t>
            </w:r>
          </w:p>
        </w:tc>
        <w:tc>
          <w:tcPr>
            <w:tcW w:w="2409" w:type="dxa"/>
            <w:vAlign w:val="center"/>
          </w:tcPr>
          <w:p w:rsidR="009615E0" w:rsidRDefault="009615E0" w:rsidP="00F86044">
            <w:r w:rsidRPr="000151D1">
              <w:rPr>
                <w:rFonts w:hint="eastAsia"/>
              </w:rPr>
              <w:t>障害を持つ人やその家族には，様々な生活上の困難に遭い，自殺のリスクが高い人もいることから，適切な支援につなぐことが期待される</w:t>
            </w:r>
          </w:p>
        </w:tc>
        <w:tc>
          <w:tcPr>
            <w:tcW w:w="1843" w:type="dxa"/>
            <w:vAlign w:val="center"/>
          </w:tcPr>
          <w:p w:rsidR="009615E0" w:rsidRDefault="009615E0" w:rsidP="00F86044">
            <w:r>
              <w:rPr>
                <w:rFonts w:hint="eastAsia"/>
              </w:rPr>
              <w:t>健康福祉局</w:t>
            </w:r>
          </w:p>
          <w:p w:rsidR="009615E0" w:rsidRDefault="009615E0" w:rsidP="00F86044">
            <w:r>
              <w:rPr>
                <w:rFonts w:hint="eastAsia"/>
              </w:rPr>
              <w:t>・障害者支援課</w:t>
            </w:r>
          </w:p>
        </w:tc>
      </w:tr>
      <w:tr w:rsidR="009615E0" w:rsidTr="00CB7792">
        <w:tc>
          <w:tcPr>
            <w:tcW w:w="9781" w:type="dxa"/>
            <w:gridSpan w:val="4"/>
            <w:shd w:val="clear" w:color="auto" w:fill="DBE5F1" w:themeFill="accent1" w:themeFillTint="33"/>
            <w:vAlign w:val="center"/>
          </w:tcPr>
          <w:p w:rsidR="009615E0" w:rsidRPr="00805824" w:rsidRDefault="009615E0" w:rsidP="00F86044">
            <w:pPr>
              <w:rPr>
                <w:rFonts w:asciiTheme="majorEastAsia" w:eastAsiaTheme="majorEastAsia" w:hAnsiTheme="majorEastAsia"/>
              </w:rPr>
            </w:pPr>
            <w:r w:rsidRPr="00805824">
              <w:rPr>
                <w:rFonts w:asciiTheme="majorEastAsia" w:eastAsiaTheme="majorEastAsia" w:hAnsiTheme="majorEastAsia" w:hint="eastAsia"/>
              </w:rPr>
              <w:lastRenderedPageBreak/>
              <w:t>（３）相談支援</w:t>
            </w:r>
          </w:p>
        </w:tc>
      </w:tr>
      <w:tr w:rsidR="009615E0" w:rsidTr="00CB7792">
        <w:tc>
          <w:tcPr>
            <w:tcW w:w="1843" w:type="dxa"/>
            <w:vAlign w:val="center"/>
          </w:tcPr>
          <w:p w:rsidR="009615E0" w:rsidRPr="000151D1" w:rsidRDefault="009615E0" w:rsidP="00F86044">
            <w:r>
              <w:rPr>
                <w:rFonts w:hint="eastAsia"/>
              </w:rPr>
              <w:t>県障害者権利擁護センターの運営</w:t>
            </w:r>
          </w:p>
        </w:tc>
        <w:tc>
          <w:tcPr>
            <w:tcW w:w="3686" w:type="dxa"/>
            <w:vAlign w:val="center"/>
          </w:tcPr>
          <w:p w:rsidR="009615E0" w:rsidRDefault="009615E0" w:rsidP="00F86044">
            <w:pPr>
              <w:ind w:left="210" w:hangingChars="100" w:hanging="210"/>
            </w:pPr>
            <w:r>
              <w:rPr>
                <w:rFonts w:hint="eastAsia"/>
              </w:rPr>
              <w:t>・使用者等による障害者虐待に係る通報等の受付</w:t>
            </w:r>
          </w:p>
          <w:p w:rsidR="009615E0" w:rsidRDefault="009615E0" w:rsidP="00F86044">
            <w:pPr>
              <w:ind w:left="210" w:hangingChars="100" w:hanging="210"/>
            </w:pPr>
            <w:r>
              <w:rPr>
                <w:rFonts w:hint="eastAsia"/>
              </w:rPr>
              <w:t>・障害者及び養護者への支援に関する相談対応や相談機関の紹介</w:t>
            </w:r>
          </w:p>
          <w:p w:rsidR="009615E0" w:rsidRDefault="009615E0" w:rsidP="00F86044">
            <w:pPr>
              <w:ind w:left="210" w:hangingChars="100" w:hanging="210"/>
            </w:pPr>
            <w:r>
              <w:rPr>
                <w:rFonts w:hint="eastAsia"/>
              </w:rPr>
              <w:t>・障害者及び養護者に対する支援に関する情報の収集，分析，提供など</w:t>
            </w:r>
          </w:p>
        </w:tc>
        <w:tc>
          <w:tcPr>
            <w:tcW w:w="2409" w:type="dxa"/>
            <w:vAlign w:val="center"/>
          </w:tcPr>
          <w:p w:rsidR="009615E0" w:rsidRPr="000151D1" w:rsidRDefault="009615E0" w:rsidP="00F86044">
            <w:r w:rsidRPr="000151D1">
              <w:rPr>
                <w:rFonts w:hint="eastAsia"/>
              </w:rPr>
              <w:t>虐待の早期発見や早期対応による，個々の障害特性に配慮した支援の提供</w:t>
            </w:r>
          </w:p>
        </w:tc>
        <w:tc>
          <w:tcPr>
            <w:tcW w:w="1843" w:type="dxa"/>
            <w:vAlign w:val="center"/>
          </w:tcPr>
          <w:p w:rsidR="009615E0" w:rsidRDefault="009615E0" w:rsidP="00F86044">
            <w:r>
              <w:rPr>
                <w:rFonts w:hint="eastAsia"/>
              </w:rPr>
              <w:t>健康福祉局</w:t>
            </w:r>
          </w:p>
          <w:p w:rsidR="009615E0" w:rsidRDefault="009615E0" w:rsidP="00F86044">
            <w:r>
              <w:rPr>
                <w:rFonts w:hint="eastAsia"/>
              </w:rPr>
              <w:t>・障害者支援課</w:t>
            </w:r>
          </w:p>
        </w:tc>
      </w:tr>
      <w:tr w:rsidR="009615E0" w:rsidTr="00CB7792">
        <w:tc>
          <w:tcPr>
            <w:tcW w:w="1843" w:type="dxa"/>
            <w:vAlign w:val="center"/>
          </w:tcPr>
          <w:p w:rsidR="009615E0" w:rsidRPr="000151D1" w:rsidRDefault="009615E0" w:rsidP="00F86044">
            <w:r w:rsidRPr="000151D1">
              <w:rPr>
                <w:rFonts w:hint="eastAsia"/>
              </w:rPr>
              <w:t>警察安全相談の受理</w:t>
            </w:r>
          </w:p>
        </w:tc>
        <w:tc>
          <w:tcPr>
            <w:tcW w:w="3686" w:type="dxa"/>
            <w:vAlign w:val="center"/>
          </w:tcPr>
          <w:p w:rsidR="009615E0" w:rsidRDefault="009615E0" w:rsidP="00F86044">
            <w:r w:rsidRPr="000151D1">
              <w:rPr>
                <w:rFonts w:hint="eastAsia"/>
              </w:rPr>
              <w:t>悩みを抱えた相談者に対する，対処方法や関係機関の教示及び助言等</w:t>
            </w:r>
          </w:p>
        </w:tc>
        <w:tc>
          <w:tcPr>
            <w:tcW w:w="2409" w:type="dxa"/>
            <w:vAlign w:val="center"/>
          </w:tcPr>
          <w:p w:rsidR="009615E0" w:rsidRPr="000151D1" w:rsidRDefault="009615E0" w:rsidP="00F86044">
            <w:r>
              <w:rPr>
                <w:rFonts w:hint="eastAsia"/>
              </w:rPr>
              <w:t>自殺リスクを抱えた者を早期発見し，必要な支援につなげる</w:t>
            </w:r>
          </w:p>
        </w:tc>
        <w:tc>
          <w:tcPr>
            <w:tcW w:w="1843" w:type="dxa"/>
            <w:vAlign w:val="center"/>
          </w:tcPr>
          <w:p w:rsidR="009615E0" w:rsidRDefault="009615E0" w:rsidP="00F86044">
            <w:r>
              <w:rPr>
                <w:rFonts w:hint="eastAsia"/>
              </w:rPr>
              <w:t>県警察本部</w:t>
            </w:r>
          </w:p>
          <w:p w:rsidR="009615E0" w:rsidRDefault="009615E0" w:rsidP="00F86044">
            <w:r>
              <w:rPr>
                <w:rFonts w:hint="eastAsia"/>
              </w:rPr>
              <w:t>・警察安全相談課</w:t>
            </w:r>
          </w:p>
        </w:tc>
      </w:tr>
      <w:tr w:rsidR="009615E0" w:rsidTr="00CB7792">
        <w:tc>
          <w:tcPr>
            <w:tcW w:w="9781" w:type="dxa"/>
            <w:gridSpan w:val="4"/>
            <w:shd w:val="clear" w:color="auto" w:fill="DBE5F1" w:themeFill="accent1" w:themeFillTint="33"/>
            <w:vAlign w:val="center"/>
          </w:tcPr>
          <w:p w:rsidR="009615E0" w:rsidRPr="00805824" w:rsidRDefault="009615E0" w:rsidP="00F86044">
            <w:pPr>
              <w:rPr>
                <w:rFonts w:asciiTheme="majorEastAsia" w:eastAsiaTheme="majorEastAsia" w:hAnsiTheme="majorEastAsia"/>
              </w:rPr>
            </w:pPr>
            <w:r w:rsidRPr="00805824">
              <w:rPr>
                <w:rFonts w:asciiTheme="majorEastAsia" w:eastAsiaTheme="majorEastAsia" w:hAnsiTheme="majorEastAsia" w:hint="eastAsia"/>
              </w:rPr>
              <w:t>（４）健康問題</w:t>
            </w:r>
          </w:p>
        </w:tc>
      </w:tr>
      <w:tr w:rsidR="009615E0" w:rsidTr="00CB7792">
        <w:tc>
          <w:tcPr>
            <w:tcW w:w="1843" w:type="dxa"/>
            <w:vAlign w:val="center"/>
          </w:tcPr>
          <w:p w:rsidR="009615E0" w:rsidRPr="000151D1" w:rsidRDefault="009615E0" w:rsidP="00F86044">
            <w:r w:rsidRPr="002248F5">
              <w:rPr>
                <w:rFonts w:hint="eastAsia"/>
              </w:rPr>
              <w:t>医療相談</w:t>
            </w:r>
          </w:p>
        </w:tc>
        <w:tc>
          <w:tcPr>
            <w:tcW w:w="3686" w:type="dxa"/>
            <w:vAlign w:val="center"/>
          </w:tcPr>
          <w:p w:rsidR="009615E0" w:rsidRDefault="009615E0" w:rsidP="00F86044">
            <w:r w:rsidRPr="002248F5">
              <w:rPr>
                <w:rFonts w:hint="eastAsia"/>
              </w:rPr>
              <w:t>医療に関する心配事や相談に対し，専門の相談員が助言や情報提供等を実施</w:t>
            </w:r>
          </w:p>
        </w:tc>
        <w:tc>
          <w:tcPr>
            <w:tcW w:w="2409" w:type="dxa"/>
            <w:vAlign w:val="center"/>
          </w:tcPr>
          <w:p w:rsidR="009615E0" w:rsidRDefault="009615E0" w:rsidP="00F86044">
            <w:r w:rsidRPr="002248F5">
              <w:rPr>
                <w:rFonts w:hint="eastAsia"/>
              </w:rPr>
              <w:t>心身の不安や悩み等の解消を図り，必要な支援へつなげる</w:t>
            </w:r>
          </w:p>
          <w:p w:rsidR="009615E0" w:rsidRPr="000151D1" w:rsidRDefault="009615E0" w:rsidP="00F86044"/>
        </w:tc>
        <w:tc>
          <w:tcPr>
            <w:tcW w:w="1843" w:type="dxa"/>
            <w:vAlign w:val="center"/>
          </w:tcPr>
          <w:p w:rsidR="009615E0" w:rsidRDefault="009615E0" w:rsidP="00F86044">
            <w:r>
              <w:rPr>
                <w:rFonts w:hint="eastAsia"/>
              </w:rPr>
              <w:t>健康福祉局</w:t>
            </w:r>
          </w:p>
          <w:p w:rsidR="009615E0" w:rsidRDefault="009615E0" w:rsidP="00F86044">
            <w:r>
              <w:rPr>
                <w:rFonts w:hint="eastAsia"/>
              </w:rPr>
              <w:t>・医務課</w:t>
            </w:r>
          </w:p>
        </w:tc>
      </w:tr>
      <w:tr w:rsidR="009615E0" w:rsidTr="00CB7792">
        <w:tc>
          <w:tcPr>
            <w:tcW w:w="1843" w:type="dxa"/>
            <w:vAlign w:val="center"/>
          </w:tcPr>
          <w:p w:rsidR="009615E0" w:rsidRPr="000151D1" w:rsidRDefault="009615E0" w:rsidP="00F86044">
            <w:r w:rsidRPr="002248F5">
              <w:rPr>
                <w:rFonts w:hint="eastAsia"/>
              </w:rPr>
              <w:t>精神障害者入院医療費公費負担</w:t>
            </w:r>
          </w:p>
        </w:tc>
        <w:tc>
          <w:tcPr>
            <w:tcW w:w="3686" w:type="dxa"/>
            <w:vAlign w:val="center"/>
          </w:tcPr>
          <w:p w:rsidR="009615E0" w:rsidRDefault="009615E0" w:rsidP="00F86044">
            <w:r w:rsidRPr="002248F5">
              <w:rPr>
                <w:rFonts w:hint="eastAsia"/>
              </w:rPr>
              <w:t>入院させなければ自傷他害のおそれがあると認められた精神障害者等を入院させた際に生じる医療費に係る公費負担</w:t>
            </w:r>
          </w:p>
        </w:tc>
        <w:tc>
          <w:tcPr>
            <w:tcW w:w="2409" w:type="dxa"/>
            <w:vAlign w:val="center"/>
          </w:tcPr>
          <w:p w:rsidR="009615E0" w:rsidRPr="000151D1" w:rsidRDefault="009615E0" w:rsidP="00F86044">
            <w:r w:rsidRPr="002248F5">
              <w:rPr>
                <w:rFonts w:hint="eastAsia"/>
              </w:rPr>
              <w:t>自傷等のおそれのある措置入院者に対し，適切な医療の受診を受けさせることによる自傷行為等の防止</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CB7792">
        <w:tc>
          <w:tcPr>
            <w:tcW w:w="1843" w:type="dxa"/>
            <w:vAlign w:val="center"/>
          </w:tcPr>
          <w:p w:rsidR="009615E0" w:rsidRPr="000151D1" w:rsidRDefault="009615E0" w:rsidP="00F86044">
            <w:r w:rsidRPr="002248F5">
              <w:rPr>
                <w:rFonts w:hint="eastAsia"/>
              </w:rPr>
              <w:t>自立支援医療費（精神通院）の公費負担</w:t>
            </w:r>
          </w:p>
        </w:tc>
        <w:tc>
          <w:tcPr>
            <w:tcW w:w="3686" w:type="dxa"/>
            <w:vAlign w:val="center"/>
          </w:tcPr>
          <w:p w:rsidR="009615E0" w:rsidRDefault="009615E0" w:rsidP="00F86044">
            <w:r w:rsidRPr="002248F5">
              <w:rPr>
                <w:rFonts w:hint="eastAsia"/>
              </w:rPr>
              <w:t>精神障害者の通院医療費に係る公費負担</w:t>
            </w:r>
          </w:p>
        </w:tc>
        <w:tc>
          <w:tcPr>
            <w:tcW w:w="2409" w:type="dxa"/>
            <w:vAlign w:val="center"/>
          </w:tcPr>
          <w:p w:rsidR="009615E0" w:rsidRPr="000151D1" w:rsidRDefault="009615E0" w:rsidP="00F86044">
            <w:r w:rsidRPr="002248F5">
              <w:rPr>
                <w:rFonts w:hint="eastAsia"/>
              </w:rPr>
              <w:t>精神疾患の治療は期間が長期となり，費用が高額となることが多いため，通院医療費の自己負担額を軽減することで，適切な医療を受けやすくする</w:t>
            </w:r>
          </w:p>
        </w:tc>
        <w:tc>
          <w:tcPr>
            <w:tcW w:w="1843" w:type="dxa"/>
            <w:vAlign w:val="center"/>
          </w:tcPr>
          <w:p w:rsidR="009615E0" w:rsidRDefault="009615E0" w:rsidP="00F86044">
            <w:r>
              <w:rPr>
                <w:rFonts w:hint="eastAsia"/>
              </w:rPr>
              <w:t>健康福祉局</w:t>
            </w:r>
          </w:p>
          <w:p w:rsidR="009615E0" w:rsidRDefault="009615E0" w:rsidP="00F86044">
            <w:r>
              <w:rPr>
                <w:rFonts w:hint="eastAsia"/>
              </w:rPr>
              <w:t>・障害者支援課</w:t>
            </w:r>
          </w:p>
        </w:tc>
      </w:tr>
      <w:tr w:rsidR="009615E0" w:rsidTr="009F1AF4">
        <w:trPr>
          <w:trHeight w:val="1249"/>
        </w:trPr>
        <w:tc>
          <w:tcPr>
            <w:tcW w:w="1843" w:type="dxa"/>
            <w:vAlign w:val="center"/>
          </w:tcPr>
          <w:p w:rsidR="009615E0" w:rsidRPr="000151D1" w:rsidRDefault="009615E0" w:rsidP="00F86044">
            <w:r w:rsidRPr="002248F5">
              <w:rPr>
                <w:rFonts w:hint="eastAsia"/>
              </w:rPr>
              <w:t>認知症疾患医療センターの設置・運営</w:t>
            </w:r>
          </w:p>
        </w:tc>
        <w:tc>
          <w:tcPr>
            <w:tcW w:w="3686" w:type="dxa"/>
            <w:vAlign w:val="center"/>
          </w:tcPr>
          <w:p w:rsidR="009615E0" w:rsidRDefault="009615E0" w:rsidP="00F86044">
            <w:r w:rsidRPr="002248F5">
              <w:rPr>
                <w:rFonts w:hint="eastAsia"/>
              </w:rPr>
              <w:t>認知症疾患医療センターの設置・運営，専門医療相談等による認知症患者やその家族に対する支援の充実</w:t>
            </w:r>
          </w:p>
        </w:tc>
        <w:tc>
          <w:tcPr>
            <w:tcW w:w="2409" w:type="dxa"/>
            <w:vAlign w:val="center"/>
          </w:tcPr>
          <w:p w:rsidR="009615E0" w:rsidRPr="000151D1" w:rsidRDefault="009615E0" w:rsidP="00F86044">
            <w:r w:rsidRPr="002248F5">
              <w:rPr>
                <w:rFonts w:hint="eastAsia"/>
              </w:rPr>
              <w:t>認知症疾患の保健医療水準の向上</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CB7792">
        <w:tc>
          <w:tcPr>
            <w:tcW w:w="1843" w:type="dxa"/>
            <w:vAlign w:val="center"/>
          </w:tcPr>
          <w:p w:rsidR="009615E0" w:rsidRPr="000151D1" w:rsidRDefault="009615E0" w:rsidP="00F86044">
            <w:r w:rsidRPr="002248F5">
              <w:rPr>
                <w:rFonts w:hint="eastAsia"/>
              </w:rPr>
              <w:t>若年性認知症の人への支援</w:t>
            </w:r>
          </w:p>
        </w:tc>
        <w:tc>
          <w:tcPr>
            <w:tcW w:w="3686" w:type="dxa"/>
            <w:vAlign w:val="center"/>
          </w:tcPr>
          <w:p w:rsidR="009615E0" w:rsidRDefault="009615E0" w:rsidP="00F86044">
            <w:r w:rsidRPr="002248F5">
              <w:rPr>
                <w:rFonts w:hint="eastAsia"/>
              </w:rPr>
              <w:t>若年性認知症の人が，その状態に応じた適切な支援を受けられるよう，若年性認知症の人の視点に立った取組を実施</w:t>
            </w:r>
          </w:p>
        </w:tc>
        <w:tc>
          <w:tcPr>
            <w:tcW w:w="2409" w:type="dxa"/>
            <w:vAlign w:val="center"/>
          </w:tcPr>
          <w:p w:rsidR="009615E0" w:rsidRPr="000151D1" w:rsidRDefault="009615E0" w:rsidP="00F86044">
            <w:r w:rsidRPr="002248F5">
              <w:rPr>
                <w:rFonts w:hint="eastAsia"/>
              </w:rPr>
              <w:t>若年性認知症の人やその家族の負担・不安の軽減</w:t>
            </w:r>
          </w:p>
        </w:tc>
        <w:tc>
          <w:tcPr>
            <w:tcW w:w="1843" w:type="dxa"/>
            <w:vAlign w:val="center"/>
          </w:tcPr>
          <w:p w:rsidR="009615E0" w:rsidRDefault="009615E0" w:rsidP="00F86044">
            <w:r>
              <w:rPr>
                <w:rFonts w:hint="eastAsia"/>
              </w:rPr>
              <w:t>健康福祉局</w:t>
            </w:r>
          </w:p>
          <w:p w:rsidR="009615E0" w:rsidRDefault="009615E0" w:rsidP="00F86044">
            <w:r>
              <w:rPr>
                <w:rFonts w:hint="eastAsia"/>
              </w:rPr>
              <w:t>・地域包括ケア</w:t>
            </w:r>
          </w:p>
          <w:p w:rsidR="009615E0" w:rsidRDefault="009615E0" w:rsidP="00F86044">
            <w:r>
              <w:rPr>
                <w:rFonts w:hint="eastAsia"/>
              </w:rPr>
              <w:t xml:space="preserve">　高齢者支援課</w:t>
            </w:r>
          </w:p>
        </w:tc>
      </w:tr>
      <w:tr w:rsidR="009615E0" w:rsidTr="00CB7792">
        <w:tc>
          <w:tcPr>
            <w:tcW w:w="1843" w:type="dxa"/>
            <w:vAlign w:val="center"/>
          </w:tcPr>
          <w:p w:rsidR="009615E0" w:rsidRPr="002248F5" w:rsidRDefault="009615E0" w:rsidP="00F86044">
            <w:r>
              <w:rPr>
                <w:rFonts w:hint="eastAsia"/>
              </w:rPr>
              <w:t>認知症に関する相談</w:t>
            </w:r>
          </w:p>
        </w:tc>
        <w:tc>
          <w:tcPr>
            <w:tcW w:w="3686" w:type="dxa"/>
            <w:vAlign w:val="center"/>
          </w:tcPr>
          <w:p w:rsidR="009615E0" w:rsidRPr="002248F5" w:rsidRDefault="009615E0" w:rsidP="00F86044">
            <w:r>
              <w:rPr>
                <w:rFonts w:hint="eastAsia"/>
              </w:rPr>
              <w:t>認知症に関する専門相談</w:t>
            </w:r>
          </w:p>
        </w:tc>
        <w:tc>
          <w:tcPr>
            <w:tcW w:w="2409" w:type="dxa"/>
            <w:vAlign w:val="center"/>
          </w:tcPr>
          <w:p w:rsidR="009615E0" w:rsidRPr="002248F5" w:rsidRDefault="009615E0" w:rsidP="00F86044">
            <w:r>
              <w:rPr>
                <w:rFonts w:hint="eastAsia"/>
              </w:rPr>
              <w:t>認知症に係る問題の早期発見・早期対応</w:t>
            </w:r>
          </w:p>
        </w:tc>
        <w:tc>
          <w:tcPr>
            <w:tcW w:w="1843" w:type="dxa"/>
            <w:vAlign w:val="center"/>
          </w:tcPr>
          <w:p w:rsidR="009615E0" w:rsidRDefault="009615E0" w:rsidP="00F86044">
            <w:r>
              <w:rPr>
                <w:rFonts w:hint="eastAsia"/>
              </w:rPr>
              <w:t>健康福祉局</w:t>
            </w:r>
          </w:p>
          <w:p w:rsidR="009615E0" w:rsidRDefault="009615E0" w:rsidP="00F86044">
            <w:r>
              <w:rPr>
                <w:rFonts w:hint="eastAsia"/>
              </w:rPr>
              <w:t>・地域包括ケア</w:t>
            </w:r>
          </w:p>
          <w:p w:rsidR="009615E0" w:rsidRDefault="009615E0" w:rsidP="00F86044">
            <w:pPr>
              <w:ind w:firstLineChars="100" w:firstLine="210"/>
            </w:pPr>
            <w:r>
              <w:rPr>
                <w:rFonts w:hint="eastAsia"/>
              </w:rPr>
              <w:t>高齢者支援課</w:t>
            </w:r>
          </w:p>
        </w:tc>
      </w:tr>
      <w:tr w:rsidR="009615E0" w:rsidTr="00CB7792">
        <w:tc>
          <w:tcPr>
            <w:tcW w:w="1843" w:type="dxa"/>
            <w:vAlign w:val="center"/>
          </w:tcPr>
          <w:p w:rsidR="009615E0" w:rsidRPr="002248F5" w:rsidRDefault="009615E0" w:rsidP="00F86044">
            <w:r w:rsidRPr="002248F5">
              <w:rPr>
                <w:rFonts w:hint="eastAsia"/>
              </w:rPr>
              <w:lastRenderedPageBreak/>
              <w:t>ＨＩＶ・性感染症に対する正しい知識の普及啓発</w:t>
            </w:r>
          </w:p>
        </w:tc>
        <w:tc>
          <w:tcPr>
            <w:tcW w:w="3686" w:type="dxa"/>
            <w:vAlign w:val="center"/>
          </w:tcPr>
          <w:p w:rsidR="009615E0" w:rsidRPr="002248F5" w:rsidRDefault="009615E0" w:rsidP="00F86044">
            <w:r>
              <w:rPr>
                <w:rFonts w:hint="eastAsia"/>
              </w:rPr>
              <w:t>世界エイズデー</w:t>
            </w:r>
            <w:r w:rsidRPr="002248F5">
              <w:rPr>
                <w:rFonts w:hint="eastAsia"/>
              </w:rPr>
              <w:t>等における普及啓発の推進</w:t>
            </w:r>
          </w:p>
        </w:tc>
        <w:tc>
          <w:tcPr>
            <w:tcW w:w="2409" w:type="dxa"/>
            <w:vAlign w:val="center"/>
          </w:tcPr>
          <w:p w:rsidR="009615E0" w:rsidRPr="002248F5" w:rsidRDefault="009615E0" w:rsidP="00F86044">
            <w:r w:rsidRPr="002248F5">
              <w:rPr>
                <w:rFonts w:hint="eastAsia"/>
              </w:rPr>
              <w:t>ＨＩＶ・性感染症に対する偏見や差別の解消</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9F1AF4">
        <w:trPr>
          <w:trHeight w:val="1168"/>
        </w:trPr>
        <w:tc>
          <w:tcPr>
            <w:tcW w:w="1843" w:type="dxa"/>
            <w:vAlign w:val="center"/>
          </w:tcPr>
          <w:p w:rsidR="009615E0" w:rsidRPr="000151D1" w:rsidRDefault="009615E0" w:rsidP="00F86044">
            <w:r w:rsidRPr="002248F5">
              <w:rPr>
                <w:rFonts w:hint="eastAsia"/>
              </w:rPr>
              <w:t>ＨＩＶ検査</w:t>
            </w:r>
          </w:p>
        </w:tc>
        <w:tc>
          <w:tcPr>
            <w:tcW w:w="3686" w:type="dxa"/>
            <w:vAlign w:val="center"/>
          </w:tcPr>
          <w:p w:rsidR="009615E0" w:rsidRDefault="009615E0" w:rsidP="00F86044">
            <w:r w:rsidRPr="002248F5">
              <w:rPr>
                <w:rFonts w:hint="eastAsia"/>
              </w:rPr>
              <w:t>保健所等におけるエイズ相談</w:t>
            </w:r>
            <w:r>
              <w:rPr>
                <w:rFonts w:hint="eastAsia"/>
              </w:rPr>
              <w:t>・ＨＩＶ検査</w:t>
            </w:r>
            <w:r w:rsidRPr="002248F5">
              <w:rPr>
                <w:rFonts w:hint="eastAsia"/>
              </w:rPr>
              <w:t>及び，エイズ</w:t>
            </w:r>
            <w:r>
              <w:rPr>
                <w:rFonts w:hint="eastAsia"/>
              </w:rPr>
              <w:t>治療</w:t>
            </w:r>
            <w:r w:rsidRPr="002248F5">
              <w:rPr>
                <w:rFonts w:hint="eastAsia"/>
              </w:rPr>
              <w:t>拠点病院</w:t>
            </w:r>
            <w:r>
              <w:rPr>
                <w:rFonts w:hint="eastAsia"/>
              </w:rPr>
              <w:t>等</w:t>
            </w:r>
            <w:r w:rsidRPr="002248F5">
              <w:rPr>
                <w:rFonts w:hint="eastAsia"/>
              </w:rPr>
              <w:t>におけるＨＩＶ検査を実施</w:t>
            </w:r>
          </w:p>
        </w:tc>
        <w:tc>
          <w:tcPr>
            <w:tcW w:w="2409" w:type="dxa"/>
            <w:vAlign w:val="center"/>
          </w:tcPr>
          <w:p w:rsidR="009615E0" w:rsidRPr="000151D1" w:rsidRDefault="009615E0" w:rsidP="00F86044">
            <w:r w:rsidRPr="002248F5">
              <w:rPr>
                <w:rFonts w:hint="eastAsia"/>
              </w:rPr>
              <w:t>ＨＩＶ感染の早期発見による，治療や相談への早期のつなぎ</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CB7792">
        <w:tc>
          <w:tcPr>
            <w:tcW w:w="1843" w:type="dxa"/>
            <w:vAlign w:val="center"/>
          </w:tcPr>
          <w:p w:rsidR="009615E0" w:rsidRPr="000151D1" w:rsidRDefault="009615E0" w:rsidP="00F86044">
            <w:r w:rsidRPr="002248F5">
              <w:rPr>
                <w:rFonts w:hint="eastAsia"/>
              </w:rPr>
              <w:t>難病相談事業</w:t>
            </w:r>
          </w:p>
        </w:tc>
        <w:tc>
          <w:tcPr>
            <w:tcW w:w="3686" w:type="dxa"/>
            <w:vAlign w:val="center"/>
          </w:tcPr>
          <w:p w:rsidR="009615E0" w:rsidRDefault="009615E0" w:rsidP="00F86044">
            <w:r w:rsidRPr="002248F5">
              <w:rPr>
                <w:rFonts w:hint="eastAsia"/>
              </w:rPr>
              <w:t>保健所及び難病団体において難病患者を対象とする相談会等を実施</w:t>
            </w:r>
          </w:p>
        </w:tc>
        <w:tc>
          <w:tcPr>
            <w:tcW w:w="2409" w:type="dxa"/>
            <w:vAlign w:val="center"/>
          </w:tcPr>
          <w:p w:rsidR="009615E0" w:rsidRPr="000151D1" w:rsidRDefault="009615E0" w:rsidP="00F86044">
            <w:r w:rsidRPr="002248F5">
              <w:rPr>
                <w:rFonts w:hint="eastAsia"/>
              </w:rPr>
              <w:t>難病患者やその家族の不安の解消及び社会参加の促進</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CB7792">
        <w:tc>
          <w:tcPr>
            <w:tcW w:w="1843" w:type="dxa"/>
            <w:vAlign w:val="center"/>
          </w:tcPr>
          <w:p w:rsidR="009615E0" w:rsidRPr="000151D1" w:rsidRDefault="009615E0" w:rsidP="00F86044">
            <w:r w:rsidRPr="002248F5">
              <w:rPr>
                <w:rFonts w:hint="eastAsia"/>
              </w:rPr>
              <w:t>難病患者地域支援事業</w:t>
            </w:r>
          </w:p>
        </w:tc>
        <w:tc>
          <w:tcPr>
            <w:tcW w:w="3686" w:type="dxa"/>
            <w:vAlign w:val="center"/>
          </w:tcPr>
          <w:p w:rsidR="009615E0" w:rsidRDefault="009615E0" w:rsidP="00F86044">
            <w:r w:rsidRPr="002248F5">
              <w:rPr>
                <w:rFonts w:hint="eastAsia"/>
              </w:rPr>
              <w:t>難病患者のための相談，支援，入院施設の確保</w:t>
            </w:r>
          </w:p>
        </w:tc>
        <w:tc>
          <w:tcPr>
            <w:tcW w:w="2409" w:type="dxa"/>
            <w:vAlign w:val="center"/>
          </w:tcPr>
          <w:p w:rsidR="009615E0" w:rsidRPr="000151D1" w:rsidRDefault="009615E0" w:rsidP="00F86044">
            <w:r w:rsidRPr="002248F5">
              <w:rPr>
                <w:rFonts w:hint="eastAsia"/>
              </w:rPr>
              <w:t>難病患者やその家族の不安の解消及び社会参加の促進</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9F1AF4">
        <w:trPr>
          <w:trHeight w:val="1739"/>
        </w:trPr>
        <w:tc>
          <w:tcPr>
            <w:tcW w:w="1843" w:type="dxa"/>
            <w:vAlign w:val="center"/>
          </w:tcPr>
          <w:p w:rsidR="009615E0" w:rsidRPr="000151D1" w:rsidRDefault="009615E0" w:rsidP="00F86044">
            <w:r w:rsidRPr="002248F5">
              <w:rPr>
                <w:rFonts w:hint="eastAsia"/>
              </w:rPr>
              <w:t>難病相談等支援事業</w:t>
            </w:r>
          </w:p>
        </w:tc>
        <w:tc>
          <w:tcPr>
            <w:tcW w:w="3686" w:type="dxa"/>
            <w:vAlign w:val="center"/>
          </w:tcPr>
          <w:p w:rsidR="009615E0" w:rsidRDefault="009615E0" w:rsidP="00F86044">
            <w:r w:rsidRPr="002248F5">
              <w:rPr>
                <w:rFonts w:hint="eastAsia"/>
              </w:rPr>
              <w:t>難病患者等の日常生活における相談支援、地域交流活動の促進及び就労支援などを行う拠点施設を設置し、地域における患者支援対策を推進</w:t>
            </w:r>
          </w:p>
        </w:tc>
        <w:tc>
          <w:tcPr>
            <w:tcW w:w="2409" w:type="dxa"/>
            <w:vAlign w:val="center"/>
          </w:tcPr>
          <w:p w:rsidR="009615E0" w:rsidRPr="000151D1" w:rsidRDefault="009615E0" w:rsidP="00F86044">
            <w:r w:rsidRPr="00D2781A">
              <w:rPr>
                <w:rFonts w:hint="eastAsia"/>
              </w:rPr>
              <w:t>難病患者やその家族の不安の解消及び社会参加の促進</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CB7792">
        <w:tc>
          <w:tcPr>
            <w:tcW w:w="1843" w:type="dxa"/>
            <w:vAlign w:val="center"/>
          </w:tcPr>
          <w:p w:rsidR="009615E0" w:rsidRPr="000151D1" w:rsidRDefault="009615E0" w:rsidP="00F86044">
            <w:r w:rsidRPr="00D2781A">
              <w:rPr>
                <w:rFonts w:hint="eastAsia"/>
              </w:rPr>
              <w:t>小児慢性特定疾病児童等自立支援事業</w:t>
            </w:r>
          </w:p>
        </w:tc>
        <w:tc>
          <w:tcPr>
            <w:tcW w:w="3686" w:type="dxa"/>
            <w:vAlign w:val="center"/>
          </w:tcPr>
          <w:p w:rsidR="009615E0" w:rsidRDefault="009615E0" w:rsidP="00F86044">
            <w:r w:rsidRPr="00D2781A">
              <w:rPr>
                <w:rFonts w:hint="eastAsia"/>
              </w:rPr>
              <w:t>小児慢特定疾病等の患者及びその家族の相談や地域交流会事業を実施し，患者の自立に向けた総合的な支援を実施</w:t>
            </w:r>
          </w:p>
        </w:tc>
        <w:tc>
          <w:tcPr>
            <w:tcW w:w="2409" w:type="dxa"/>
            <w:vAlign w:val="center"/>
          </w:tcPr>
          <w:p w:rsidR="009615E0" w:rsidRPr="000151D1" w:rsidRDefault="009615E0" w:rsidP="00F86044">
            <w:r w:rsidRPr="00D2781A">
              <w:rPr>
                <w:rFonts w:hint="eastAsia"/>
              </w:rPr>
              <w:t>小児慢性疾病患者及びその家族の不安の解消及び社会参加の促進</w:t>
            </w:r>
          </w:p>
        </w:tc>
        <w:tc>
          <w:tcPr>
            <w:tcW w:w="1843" w:type="dxa"/>
            <w:vAlign w:val="center"/>
          </w:tcPr>
          <w:p w:rsidR="009615E0" w:rsidRDefault="009615E0" w:rsidP="00F86044">
            <w:r>
              <w:rPr>
                <w:rFonts w:hint="eastAsia"/>
              </w:rPr>
              <w:t>健康福祉局</w:t>
            </w:r>
          </w:p>
          <w:p w:rsidR="009615E0" w:rsidRDefault="009615E0" w:rsidP="00F86044">
            <w:r>
              <w:rPr>
                <w:rFonts w:hint="eastAsia"/>
              </w:rPr>
              <w:t>・健康対策課</w:t>
            </w:r>
          </w:p>
        </w:tc>
      </w:tr>
      <w:tr w:rsidR="009615E0" w:rsidTr="009F1AF4">
        <w:trPr>
          <w:trHeight w:val="1231"/>
        </w:trPr>
        <w:tc>
          <w:tcPr>
            <w:tcW w:w="1843" w:type="dxa"/>
            <w:vAlign w:val="center"/>
          </w:tcPr>
          <w:p w:rsidR="009615E0" w:rsidRPr="000151D1" w:rsidRDefault="009615E0" w:rsidP="00F86044">
            <w:r w:rsidRPr="00D2781A">
              <w:rPr>
                <w:rFonts w:hint="eastAsia"/>
              </w:rPr>
              <w:t>患者のための薬局ビジョン推進事業</w:t>
            </w:r>
          </w:p>
        </w:tc>
        <w:tc>
          <w:tcPr>
            <w:tcW w:w="3686" w:type="dxa"/>
            <w:vAlign w:val="center"/>
          </w:tcPr>
          <w:p w:rsidR="009615E0" w:rsidRDefault="009615E0" w:rsidP="00F86044">
            <w:r w:rsidRPr="00D2781A">
              <w:rPr>
                <w:rFonts w:hint="eastAsia"/>
              </w:rPr>
              <w:t>薬局・薬剤師のかかりつけ機能や地域における健康サポート機能の強化を目的としたモデル事業の実施</w:t>
            </w:r>
          </w:p>
        </w:tc>
        <w:tc>
          <w:tcPr>
            <w:tcW w:w="2409" w:type="dxa"/>
            <w:vAlign w:val="center"/>
          </w:tcPr>
          <w:p w:rsidR="009615E0" w:rsidRPr="000151D1" w:rsidRDefault="009615E0" w:rsidP="00F86044">
            <w:r w:rsidRPr="00D2781A">
              <w:rPr>
                <w:rFonts w:hint="eastAsia"/>
              </w:rPr>
              <w:t>住民の健康等に関する相談先の充実</w:t>
            </w:r>
          </w:p>
        </w:tc>
        <w:tc>
          <w:tcPr>
            <w:tcW w:w="1843" w:type="dxa"/>
            <w:vAlign w:val="center"/>
          </w:tcPr>
          <w:p w:rsidR="009615E0" w:rsidRDefault="009615E0" w:rsidP="00F86044">
            <w:r>
              <w:rPr>
                <w:rFonts w:hint="eastAsia"/>
              </w:rPr>
              <w:t>健康福祉局</w:t>
            </w:r>
          </w:p>
          <w:p w:rsidR="009615E0" w:rsidRDefault="009615E0" w:rsidP="00F86044">
            <w:r>
              <w:rPr>
                <w:rFonts w:hint="eastAsia"/>
              </w:rPr>
              <w:t>・薬務課</w:t>
            </w:r>
          </w:p>
        </w:tc>
      </w:tr>
      <w:tr w:rsidR="009615E0" w:rsidTr="00CB7792">
        <w:tc>
          <w:tcPr>
            <w:tcW w:w="1843" w:type="dxa"/>
            <w:vAlign w:val="center"/>
          </w:tcPr>
          <w:p w:rsidR="009615E0" w:rsidRPr="000151D1" w:rsidRDefault="009615E0" w:rsidP="00F86044">
            <w:r>
              <w:rPr>
                <w:rFonts w:hint="eastAsia"/>
              </w:rPr>
              <w:t>肝炎患者等に対する支援事業</w:t>
            </w:r>
          </w:p>
        </w:tc>
        <w:tc>
          <w:tcPr>
            <w:tcW w:w="3686" w:type="dxa"/>
            <w:vAlign w:val="center"/>
          </w:tcPr>
          <w:p w:rsidR="009615E0" w:rsidRDefault="009615E0" w:rsidP="00F86044">
            <w:pPr>
              <w:ind w:left="210" w:hangingChars="100" w:hanging="210"/>
            </w:pPr>
            <w:r>
              <w:rPr>
                <w:rFonts w:hint="eastAsia"/>
              </w:rPr>
              <w:t>・抗ウイルス薬に係る治療費や定期検査費用の助成</w:t>
            </w:r>
          </w:p>
          <w:p w:rsidR="009615E0" w:rsidRDefault="009615E0" w:rsidP="00F86044">
            <w:pPr>
              <w:ind w:left="210" w:hangingChars="100" w:hanging="210"/>
            </w:pPr>
            <w:r>
              <w:rPr>
                <w:rFonts w:hint="eastAsia"/>
              </w:rPr>
              <w:t>・肝がん重度肝硬変入院医療費の助成</w:t>
            </w:r>
          </w:p>
          <w:p w:rsidR="009615E0" w:rsidRDefault="009615E0" w:rsidP="00F86044">
            <w:pPr>
              <w:ind w:left="210" w:hangingChars="100" w:hanging="210"/>
            </w:pPr>
            <w:r>
              <w:rPr>
                <w:rFonts w:hint="eastAsia"/>
              </w:rPr>
              <w:t>・肝炎ウイルス陽性者のフォローアップ</w:t>
            </w:r>
          </w:p>
        </w:tc>
        <w:tc>
          <w:tcPr>
            <w:tcW w:w="2409" w:type="dxa"/>
            <w:vAlign w:val="center"/>
          </w:tcPr>
          <w:p w:rsidR="009615E0" w:rsidRDefault="009615E0" w:rsidP="00F86044">
            <w:r w:rsidRPr="00D2781A">
              <w:rPr>
                <w:rFonts w:hint="eastAsia"/>
              </w:rPr>
              <w:t>自殺の原因となりうる，治療や検査に係る経済的負担の軽減及び病態に応じた適切な治療を受ける機会の提供による健康に対する不安の軽減</w:t>
            </w:r>
          </w:p>
          <w:p w:rsidR="009615E0" w:rsidRPr="000151D1" w:rsidRDefault="009615E0" w:rsidP="00F86044"/>
        </w:tc>
        <w:tc>
          <w:tcPr>
            <w:tcW w:w="1843" w:type="dxa"/>
            <w:vAlign w:val="center"/>
          </w:tcPr>
          <w:p w:rsidR="009615E0" w:rsidRDefault="009615E0" w:rsidP="00F86044">
            <w:r>
              <w:rPr>
                <w:rFonts w:hint="eastAsia"/>
              </w:rPr>
              <w:t>健康福祉局</w:t>
            </w:r>
          </w:p>
          <w:p w:rsidR="009615E0" w:rsidRDefault="009615E0" w:rsidP="00F86044">
            <w:r>
              <w:rPr>
                <w:rFonts w:hint="eastAsia"/>
              </w:rPr>
              <w:t>・薬務課</w:t>
            </w:r>
          </w:p>
        </w:tc>
      </w:tr>
      <w:tr w:rsidR="009615E0" w:rsidTr="00CB7792">
        <w:tc>
          <w:tcPr>
            <w:tcW w:w="1843" w:type="dxa"/>
            <w:vAlign w:val="center"/>
          </w:tcPr>
          <w:p w:rsidR="009615E0" w:rsidRPr="000151D1" w:rsidRDefault="009615E0" w:rsidP="00F86044">
            <w:r w:rsidRPr="00D2781A">
              <w:rPr>
                <w:rFonts w:hint="eastAsia"/>
              </w:rPr>
              <w:t>肝炎ウイルス検査事業</w:t>
            </w:r>
          </w:p>
        </w:tc>
        <w:tc>
          <w:tcPr>
            <w:tcW w:w="3686" w:type="dxa"/>
            <w:vAlign w:val="center"/>
          </w:tcPr>
          <w:p w:rsidR="009615E0" w:rsidRDefault="009615E0" w:rsidP="00F86044">
            <w:pPr>
              <w:ind w:left="210" w:hangingChars="100" w:hanging="210"/>
            </w:pPr>
            <w:r w:rsidRPr="00D2781A">
              <w:rPr>
                <w:rFonts w:hint="eastAsia"/>
              </w:rPr>
              <w:t>無料肝炎ウイルス検査の実施</w:t>
            </w:r>
          </w:p>
        </w:tc>
        <w:tc>
          <w:tcPr>
            <w:tcW w:w="2409" w:type="dxa"/>
            <w:vAlign w:val="center"/>
          </w:tcPr>
          <w:p w:rsidR="009615E0" w:rsidRPr="000151D1" w:rsidRDefault="009615E0" w:rsidP="00F86044">
            <w:r w:rsidRPr="00D2781A">
              <w:rPr>
                <w:rFonts w:hint="eastAsia"/>
              </w:rPr>
              <w:t>病態が重症化する前に感染を発見し，早期治療に繋げ，自殺の原因となる健康問題の発生防止を図る</w:t>
            </w:r>
          </w:p>
        </w:tc>
        <w:tc>
          <w:tcPr>
            <w:tcW w:w="1843" w:type="dxa"/>
            <w:vAlign w:val="center"/>
          </w:tcPr>
          <w:p w:rsidR="009615E0" w:rsidRDefault="009615E0" w:rsidP="00F86044">
            <w:r>
              <w:rPr>
                <w:rFonts w:hint="eastAsia"/>
              </w:rPr>
              <w:t>健康福祉局</w:t>
            </w:r>
          </w:p>
          <w:p w:rsidR="009615E0" w:rsidRDefault="009615E0" w:rsidP="00F86044">
            <w:r>
              <w:rPr>
                <w:rFonts w:hint="eastAsia"/>
              </w:rPr>
              <w:t>・薬務課</w:t>
            </w:r>
          </w:p>
        </w:tc>
      </w:tr>
      <w:tr w:rsidR="009615E0" w:rsidTr="009F1AF4">
        <w:trPr>
          <w:trHeight w:val="1408"/>
        </w:trPr>
        <w:tc>
          <w:tcPr>
            <w:tcW w:w="1843" w:type="dxa"/>
            <w:vAlign w:val="center"/>
          </w:tcPr>
          <w:p w:rsidR="009615E0" w:rsidRPr="000151D1" w:rsidRDefault="009615E0" w:rsidP="00F86044">
            <w:r w:rsidRPr="00D2781A">
              <w:rPr>
                <w:rFonts w:hint="eastAsia"/>
              </w:rPr>
              <w:lastRenderedPageBreak/>
              <w:t>肝疾患に関する相談体制の整備</w:t>
            </w:r>
          </w:p>
        </w:tc>
        <w:tc>
          <w:tcPr>
            <w:tcW w:w="3686" w:type="dxa"/>
            <w:vAlign w:val="center"/>
          </w:tcPr>
          <w:p w:rsidR="009615E0" w:rsidRDefault="009615E0" w:rsidP="00F86044">
            <w:r w:rsidRPr="00D2781A">
              <w:rPr>
                <w:rFonts w:hint="eastAsia"/>
              </w:rPr>
              <w:t>肝疾患診療連携拠点病院及び肝疾患相談室の整備，ひろしま肝疾患コーディネーターの養成・活用</w:t>
            </w:r>
          </w:p>
        </w:tc>
        <w:tc>
          <w:tcPr>
            <w:tcW w:w="2409" w:type="dxa"/>
            <w:vAlign w:val="center"/>
          </w:tcPr>
          <w:p w:rsidR="009615E0" w:rsidRPr="000151D1" w:rsidRDefault="009615E0" w:rsidP="00F86044">
            <w:r w:rsidRPr="00D2781A">
              <w:rPr>
                <w:rFonts w:hint="eastAsia"/>
              </w:rPr>
              <w:t>面談や患者対応時に自殺リスクを早期に発見し，支援へと繋げる</w:t>
            </w:r>
          </w:p>
        </w:tc>
        <w:tc>
          <w:tcPr>
            <w:tcW w:w="1843" w:type="dxa"/>
            <w:vAlign w:val="center"/>
          </w:tcPr>
          <w:p w:rsidR="009615E0" w:rsidRDefault="009615E0" w:rsidP="00F86044">
            <w:r>
              <w:rPr>
                <w:rFonts w:hint="eastAsia"/>
              </w:rPr>
              <w:t>健康福祉局</w:t>
            </w:r>
          </w:p>
          <w:p w:rsidR="009615E0" w:rsidRDefault="009615E0" w:rsidP="00F86044">
            <w:r>
              <w:rPr>
                <w:rFonts w:hint="eastAsia"/>
              </w:rPr>
              <w:t>・薬務課</w:t>
            </w:r>
          </w:p>
        </w:tc>
      </w:tr>
      <w:tr w:rsidR="009615E0" w:rsidTr="009F1AF4">
        <w:trPr>
          <w:trHeight w:val="2364"/>
        </w:trPr>
        <w:tc>
          <w:tcPr>
            <w:tcW w:w="1843" w:type="dxa"/>
            <w:vAlign w:val="center"/>
          </w:tcPr>
          <w:p w:rsidR="009615E0" w:rsidRPr="000151D1" w:rsidRDefault="009615E0" w:rsidP="00F86044">
            <w:r w:rsidRPr="00F50BCB">
              <w:rPr>
                <w:rFonts w:hint="eastAsia"/>
              </w:rPr>
              <w:t>介護予防事業の推進</w:t>
            </w:r>
          </w:p>
        </w:tc>
        <w:tc>
          <w:tcPr>
            <w:tcW w:w="3686" w:type="dxa"/>
            <w:vAlign w:val="center"/>
          </w:tcPr>
          <w:p w:rsidR="009615E0" w:rsidRDefault="009615E0" w:rsidP="00F86044">
            <w:pPr>
              <w:ind w:left="210" w:hangingChars="100" w:hanging="210"/>
            </w:pPr>
            <w:r>
              <w:rPr>
                <w:rFonts w:hint="eastAsia"/>
              </w:rPr>
              <w:t>・地域づくりを推進するため，アドバイザー派遣により，住民運営の通いの場の拡充や自立支援に資する地域ケア会議の展開を支援</w:t>
            </w:r>
          </w:p>
          <w:p w:rsidR="009615E0" w:rsidRDefault="009615E0" w:rsidP="00F86044">
            <w:pPr>
              <w:ind w:left="210" w:hangingChars="100" w:hanging="210"/>
            </w:pPr>
            <w:r>
              <w:rPr>
                <w:rFonts w:hint="eastAsia"/>
              </w:rPr>
              <w:t>・地域活動に携わるリハビリテーション専門職の人材育成</w:t>
            </w:r>
          </w:p>
        </w:tc>
        <w:tc>
          <w:tcPr>
            <w:tcW w:w="2409" w:type="dxa"/>
            <w:vAlign w:val="center"/>
          </w:tcPr>
          <w:p w:rsidR="009615E0" w:rsidRPr="000151D1" w:rsidRDefault="009615E0" w:rsidP="00F86044">
            <w:r w:rsidRPr="00F50BCB">
              <w:rPr>
                <w:rFonts w:hint="eastAsia"/>
              </w:rPr>
              <w:t>高齢者の孤独感の解消，閉じこもりやうつ傾向の人の早期発見</w:t>
            </w:r>
          </w:p>
        </w:tc>
        <w:tc>
          <w:tcPr>
            <w:tcW w:w="1843" w:type="dxa"/>
            <w:vAlign w:val="center"/>
          </w:tcPr>
          <w:p w:rsidR="009615E0" w:rsidRDefault="009615E0" w:rsidP="00F86044">
            <w:r>
              <w:rPr>
                <w:rFonts w:hint="eastAsia"/>
              </w:rPr>
              <w:t>健康福祉局</w:t>
            </w:r>
          </w:p>
          <w:p w:rsidR="009615E0" w:rsidRDefault="009615E0" w:rsidP="00F86044">
            <w:r>
              <w:rPr>
                <w:rFonts w:hint="eastAsia"/>
              </w:rPr>
              <w:t>・地域包括ケア</w:t>
            </w:r>
          </w:p>
          <w:p w:rsidR="009615E0" w:rsidRDefault="009615E0" w:rsidP="00F86044">
            <w:r>
              <w:rPr>
                <w:rFonts w:hint="eastAsia"/>
              </w:rPr>
              <w:t xml:space="preserve">　高齢者支援課</w:t>
            </w:r>
          </w:p>
        </w:tc>
      </w:tr>
      <w:tr w:rsidR="009615E0" w:rsidTr="00CB7792">
        <w:tc>
          <w:tcPr>
            <w:tcW w:w="9781" w:type="dxa"/>
            <w:gridSpan w:val="4"/>
            <w:shd w:val="clear" w:color="auto" w:fill="DBE5F1" w:themeFill="accent1" w:themeFillTint="33"/>
            <w:vAlign w:val="center"/>
          </w:tcPr>
          <w:p w:rsidR="009615E0" w:rsidRPr="00805824" w:rsidRDefault="009615E0" w:rsidP="00F86044">
            <w:pPr>
              <w:rPr>
                <w:rFonts w:asciiTheme="majorEastAsia" w:eastAsiaTheme="majorEastAsia" w:hAnsiTheme="majorEastAsia"/>
              </w:rPr>
            </w:pPr>
            <w:r w:rsidRPr="00805824">
              <w:rPr>
                <w:rFonts w:asciiTheme="majorEastAsia" w:eastAsiaTheme="majorEastAsia" w:hAnsiTheme="majorEastAsia" w:hint="eastAsia"/>
              </w:rPr>
              <w:t>（５）経済生活問題</w:t>
            </w:r>
          </w:p>
        </w:tc>
      </w:tr>
      <w:tr w:rsidR="009615E0" w:rsidTr="00CB7792">
        <w:tc>
          <w:tcPr>
            <w:tcW w:w="1843" w:type="dxa"/>
            <w:vAlign w:val="center"/>
          </w:tcPr>
          <w:p w:rsidR="009615E0" w:rsidRPr="000151D1" w:rsidRDefault="009615E0" w:rsidP="00F86044">
            <w:r w:rsidRPr="00F50BCB">
              <w:rPr>
                <w:rFonts w:hint="eastAsia"/>
              </w:rPr>
              <w:t>ヤミ金撲滅に向けた取締りの強化</w:t>
            </w:r>
          </w:p>
        </w:tc>
        <w:tc>
          <w:tcPr>
            <w:tcW w:w="3686" w:type="dxa"/>
            <w:vAlign w:val="center"/>
          </w:tcPr>
          <w:p w:rsidR="009615E0" w:rsidRDefault="009615E0" w:rsidP="00F86044">
            <w:pPr>
              <w:ind w:left="210" w:hangingChars="100" w:hanging="210"/>
            </w:pPr>
            <w:r w:rsidRPr="00F50BCB">
              <w:rPr>
                <w:rFonts w:hint="eastAsia"/>
              </w:rPr>
              <w:t>金融犯罪の相談及び取締りの強化</w:t>
            </w:r>
          </w:p>
        </w:tc>
        <w:tc>
          <w:tcPr>
            <w:tcW w:w="2409" w:type="dxa"/>
            <w:vAlign w:val="center"/>
          </w:tcPr>
          <w:p w:rsidR="009615E0" w:rsidRPr="000151D1" w:rsidRDefault="009615E0" w:rsidP="00F86044">
            <w:r w:rsidRPr="00F50BCB">
              <w:rPr>
                <w:rFonts w:hint="eastAsia"/>
              </w:rPr>
              <w:t>ヤミ金融の被害の防止</w:t>
            </w:r>
          </w:p>
        </w:tc>
        <w:tc>
          <w:tcPr>
            <w:tcW w:w="1843" w:type="dxa"/>
            <w:vAlign w:val="center"/>
          </w:tcPr>
          <w:p w:rsidR="009615E0" w:rsidRDefault="009615E0" w:rsidP="00F86044">
            <w:r>
              <w:rPr>
                <w:rFonts w:hint="eastAsia"/>
              </w:rPr>
              <w:t>環境県民局</w:t>
            </w:r>
          </w:p>
          <w:p w:rsidR="009615E0" w:rsidRDefault="009615E0" w:rsidP="00F86044">
            <w:r>
              <w:rPr>
                <w:rFonts w:hint="eastAsia"/>
              </w:rPr>
              <w:t>・消費生活課</w:t>
            </w:r>
          </w:p>
          <w:p w:rsidR="009615E0" w:rsidRDefault="009615E0" w:rsidP="00F86044">
            <w:r>
              <w:rPr>
                <w:rFonts w:hint="eastAsia"/>
              </w:rPr>
              <w:t>県警察本部</w:t>
            </w:r>
          </w:p>
          <w:p w:rsidR="009615E0" w:rsidRDefault="009615E0" w:rsidP="00F86044">
            <w:r>
              <w:rPr>
                <w:rFonts w:hint="eastAsia"/>
              </w:rPr>
              <w:t>・生活環境課</w:t>
            </w:r>
          </w:p>
        </w:tc>
      </w:tr>
      <w:tr w:rsidR="009615E0" w:rsidTr="00CB7792">
        <w:tc>
          <w:tcPr>
            <w:tcW w:w="1843" w:type="dxa"/>
            <w:vAlign w:val="center"/>
          </w:tcPr>
          <w:p w:rsidR="009615E0" w:rsidRPr="000151D1" w:rsidRDefault="009615E0" w:rsidP="00F86044">
            <w:r w:rsidRPr="00CF2019">
              <w:rPr>
                <w:rFonts w:hint="eastAsia"/>
              </w:rPr>
              <w:t>高齢者の権利擁護に関する相談</w:t>
            </w:r>
          </w:p>
        </w:tc>
        <w:tc>
          <w:tcPr>
            <w:tcW w:w="3686" w:type="dxa"/>
            <w:vAlign w:val="center"/>
          </w:tcPr>
          <w:p w:rsidR="009615E0" w:rsidRDefault="009615E0" w:rsidP="00F86044">
            <w:r>
              <w:rPr>
                <w:rFonts w:hint="eastAsia"/>
              </w:rPr>
              <w:t>高齢者の権利に関する専門相談</w:t>
            </w:r>
          </w:p>
        </w:tc>
        <w:tc>
          <w:tcPr>
            <w:tcW w:w="2409" w:type="dxa"/>
            <w:vAlign w:val="center"/>
          </w:tcPr>
          <w:p w:rsidR="009615E0" w:rsidRDefault="009615E0" w:rsidP="00F86044">
            <w:r w:rsidRPr="00CF2019">
              <w:rPr>
                <w:rFonts w:hint="eastAsia"/>
              </w:rPr>
              <w:t>高齢者の権利擁護に係る問題の早期発見・早期対応</w:t>
            </w:r>
          </w:p>
          <w:p w:rsidR="009615E0" w:rsidRPr="000151D1" w:rsidRDefault="009615E0" w:rsidP="00F86044"/>
        </w:tc>
        <w:tc>
          <w:tcPr>
            <w:tcW w:w="1843" w:type="dxa"/>
            <w:vAlign w:val="center"/>
          </w:tcPr>
          <w:p w:rsidR="009615E0" w:rsidRDefault="009615E0" w:rsidP="00F86044">
            <w:r>
              <w:rPr>
                <w:rFonts w:hint="eastAsia"/>
              </w:rPr>
              <w:t>健康福祉局</w:t>
            </w:r>
          </w:p>
          <w:p w:rsidR="009615E0" w:rsidRDefault="009615E0" w:rsidP="00F86044">
            <w:r>
              <w:rPr>
                <w:rFonts w:hint="eastAsia"/>
              </w:rPr>
              <w:t>・地域福祉課</w:t>
            </w:r>
          </w:p>
        </w:tc>
      </w:tr>
      <w:tr w:rsidR="009615E0" w:rsidTr="00CB7792">
        <w:tc>
          <w:tcPr>
            <w:tcW w:w="9781" w:type="dxa"/>
            <w:gridSpan w:val="4"/>
            <w:shd w:val="clear" w:color="auto" w:fill="DBE5F1" w:themeFill="accent1" w:themeFillTint="33"/>
            <w:vAlign w:val="center"/>
          </w:tcPr>
          <w:p w:rsidR="009615E0" w:rsidRPr="00805824" w:rsidRDefault="009615E0" w:rsidP="00F86044">
            <w:pPr>
              <w:rPr>
                <w:rFonts w:asciiTheme="majorEastAsia" w:eastAsiaTheme="majorEastAsia" w:hAnsiTheme="majorEastAsia"/>
              </w:rPr>
            </w:pPr>
            <w:r w:rsidRPr="00805824">
              <w:rPr>
                <w:rFonts w:asciiTheme="majorEastAsia" w:eastAsiaTheme="majorEastAsia" w:hAnsiTheme="majorEastAsia" w:hint="eastAsia"/>
              </w:rPr>
              <w:t>（６）勤務問題</w:t>
            </w:r>
          </w:p>
        </w:tc>
      </w:tr>
      <w:tr w:rsidR="009615E0" w:rsidTr="009F1AF4">
        <w:trPr>
          <w:trHeight w:val="1227"/>
        </w:trPr>
        <w:tc>
          <w:tcPr>
            <w:tcW w:w="1843" w:type="dxa"/>
            <w:vAlign w:val="center"/>
          </w:tcPr>
          <w:p w:rsidR="009615E0" w:rsidRPr="000151D1" w:rsidRDefault="009615E0" w:rsidP="00F86044">
            <w:r w:rsidRPr="00CF2019">
              <w:rPr>
                <w:rFonts w:hint="eastAsia"/>
              </w:rPr>
              <w:t>労使紛争の解決</w:t>
            </w:r>
          </w:p>
        </w:tc>
        <w:tc>
          <w:tcPr>
            <w:tcW w:w="3686" w:type="dxa"/>
            <w:vAlign w:val="center"/>
          </w:tcPr>
          <w:p w:rsidR="009615E0" w:rsidRDefault="009615E0" w:rsidP="00F86044">
            <w:pPr>
              <w:ind w:left="210" w:hangingChars="100" w:hanging="210"/>
            </w:pPr>
            <w:r>
              <w:rPr>
                <w:rFonts w:hint="eastAsia"/>
              </w:rPr>
              <w:t>・労働争議の調整</w:t>
            </w:r>
          </w:p>
          <w:p w:rsidR="009615E0" w:rsidRDefault="009615E0" w:rsidP="00F86044">
            <w:pPr>
              <w:ind w:left="210" w:hangingChars="100" w:hanging="210"/>
            </w:pPr>
            <w:r>
              <w:rPr>
                <w:rFonts w:hint="eastAsia"/>
              </w:rPr>
              <w:t>・個別労働関係紛争のあっせん</w:t>
            </w:r>
          </w:p>
          <w:p w:rsidR="009615E0" w:rsidRDefault="009615E0" w:rsidP="00F86044">
            <w:pPr>
              <w:ind w:left="210" w:hangingChars="100" w:hanging="210"/>
            </w:pPr>
            <w:r>
              <w:rPr>
                <w:rFonts w:hint="eastAsia"/>
              </w:rPr>
              <w:t>・不当労働行為の審査</w:t>
            </w:r>
          </w:p>
        </w:tc>
        <w:tc>
          <w:tcPr>
            <w:tcW w:w="2409" w:type="dxa"/>
            <w:vAlign w:val="center"/>
          </w:tcPr>
          <w:p w:rsidR="009615E0" w:rsidRPr="000151D1" w:rsidRDefault="009615E0" w:rsidP="00F86044">
            <w:r w:rsidRPr="00CF2019">
              <w:rPr>
                <w:rFonts w:hint="eastAsia"/>
              </w:rPr>
              <w:t>労働トラブルを起因とする自殺予防</w:t>
            </w:r>
          </w:p>
        </w:tc>
        <w:tc>
          <w:tcPr>
            <w:tcW w:w="1843" w:type="dxa"/>
            <w:vAlign w:val="center"/>
          </w:tcPr>
          <w:p w:rsidR="009615E0" w:rsidRDefault="009615E0" w:rsidP="00F86044">
            <w:r>
              <w:rPr>
                <w:rFonts w:hint="eastAsia"/>
              </w:rPr>
              <w:t>労働委員会</w:t>
            </w:r>
          </w:p>
          <w:p w:rsidR="009615E0" w:rsidRDefault="009615E0" w:rsidP="00F86044">
            <w:r>
              <w:rPr>
                <w:rFonts w:hint="eastAsia"/>
              </w:rPr>
              <w:t>事務局</w:t>
            </w:r>
          </w:p>
        </w:tc>
      </w:tr>
      <w:tr w:rsidR="009615E0" w:rsidTr="009F1AF4">
        <w:trPr>
          <w:trHeight w:val="1287"/>
        </w:trPr>
        <w:tc>
          <w:tcPr>
            <w:tcW w:w="1843" w:type="dxa"/>
            <w:vAlign w:val="center"/>
          </w:tcPr>
          <w:p w:rsidR="009615E0" w:rsidRPr="000151D1" w:rsidRDefault="009615E0" w:rsidP="00F86044">
            <w:r w:rsidRPr="00CF2019">
              <w:rPr>
                <w:rFonts w:hint="eastAsia"/>
              </w:rPr>
              <w:t>医療勤務環境改善支援センターの運営</w:t>
            </w:r>
          </w:p>
        </w:tc>
        <w:tc>
          <w:tcPr>
            <w:tcW w:w="3686" w:type="dxa"/>
            <w:vAlign w:val="center"/>
          </w:tcPr>
          <w:p w:rsidR="009615E0" w:rsidRDefault="009615E0" w:rsidP="00F86044">
            <w:r w:rsidRPr="00CF2019">
              <w:rPr>
                <w:rFonts w:hint="eastAsia"/>
              </w:rPr>
              <w:t>医療機関の勤務環境改善の取組に対し，専門知識を持ったアドバイザーが支援する</w:t>
            </w:r>
          </w:p>
        </w:tc>
        <w:tc>
          <w:tcPr>
            <w:tcW w:w="2409" w:type="dxa"/>
            <w:vAlign w:val="center"/>
          </w:tcPr>
          <w:p w:rsidR="009615E0" w:rsidRPr="000151D1" w:rsidRDefault="009615E0" w:rsidP="00F86044">
            <w:r w:rsidRPr="00CF2019">
              <w:rPr>
                <w:rFonts w:hint="eastAsia"/>
              </w:rPr>
              <w:t>勤務環境の改善を進めることによる，医療従事者の負担軽減</w:t>
            </w:r>
          </w:p>
        </w:tc>
        <w:tc>
          <w:tcPr>
            <w:tcW w:w="1843" w:type="dxa"/>
            <w:vAlign w:val="center"/>
          </w:tcPr>
          <w:p w:rsidR="009615E0" w:rsidRDefault="009615E0" w:rsidP="00F86044">
            <w:r>
              <w:rPr>
                <w:rFonts w:hint="eastAsia"/>
              </w:rPr>
              <w:t>健康福祉局</w:t>
            </w:r>
          </w:p>
          <w:p w:rsidR="009615E0" w:rsidRDefault="009615E0" w:rsidP="00F86044">
            <w:r>
              <w:rPr>
                <w:rFonts w:hint="eastAsia"/>
              </w:rPr>
              <w:t>・医務課</w:t>
            </w:r>
          </w:p>
        </w:tc>
      </w:tr>
      <w:tr w:rsidR="009615E0" w:rsidTr="00CB7792">
        <w:tc>
          <w:tcPr>
            <w:tcW w:w="9781" w:type="dxa"/>
            <w:gridSpan w:val="4"/>
            <w:shd w:val="clear" w:color="auto" w:fill="DBE5F1" w:themeFill="accent1" w:themeFillTint="33"/>
            <w:vAlign w:val="center"/>
          </w:tcPr>
          <w:p w:rsidR="009615E0" w:rsidRPr="00805824" w:rsidRDefault="009615E0" w:rsidP="00F86044">
            <w:pPr>
              <w:rPr>
                <w:rFonts w:asciiTheme="majorEastAsia" w:eastAsiaTheme="majorEastAsia" w:hAnsiTheme="majorEastAsia"/>
              </w:rPr>
            </w:pPr>
            <w:r w:rsidRPr="00805824">
              <w:rPr>
                <w:rFonts w:asciiTheme="majorEastAsia" w:eastAsiaTheme="majorEastAsia" w:hAnsiTheme="majorEastAsia" w:hint="eastAsia"/>
              </w:rPr>
              <w:t>（７）手段の防止</w:t>
            </w:r>
          </w:p>
        </w:tc>
      </w:tr>
      <w:tr w:rsidR="009615E0" w:rsidTr="00CB7792">
        <w:tc>
          <w:tcPr>
            <w:tcW w:w="1843" w:type="dxa"/>
            <w:vAlign w:val="center"/>
          </w:tcPr>
          <w:p w:rsidR="009615E0" w:rsidRPr="000151D1" w:rsidRDefault="009615E0" w:rsidP="00F86044">
            <w:r w:rsidRPr="00CF2019">
              <w:rPr>
                <w:rFonts w:hint="eastAsia"/>
              </w:rPr>
              <w:t>医薬品等の監視指導</w:t>
            </w:r>
          </w:p>
        </w:tc>
        <w:tc>
          <w:tcPr>
            <w:tcW w:w="3686" w:type="dxa"/>
            <w:vAlign w:val="center"/>
          </w:tcPr>
          <w:p w:rsidR="009615E0" w:rsidRDefault="009615E0" w:rsidP="00F86044">
            <w:r w:rsidRPr="00CF2019">
              <w:rPr>
                <w:rFonts w:hint="eastAsia"/>
              </w:rPr>
              <w:t>薬局，医薬品販売業及び医薬品等を業務上取り扱う施設への立入検査等</w:t>
            </w:r>
          </w:p>
        </w:tc>
        <w:tc>
          <w:tcPr>
            <w:tcW w:w="2409" w:type="dxa"/>
            <w:vAlign w:val="center"/>
          </w:tcPr>
          <w:p w:rsidR="009615E0" w:rsidRPr="000151D1" w:rsidRDefault="009615E0" w:rsidP="00F86044">
            <w:r w:rsidRPr="00CF2019">
              <w:rPr>
                <w:rFonts w:hint="eastAsia"/>
              </w:rPr>
              <w:t>自殺の手段となる医薬品の適正な取り扱いの徹底</w:t>
            </w:r>
          </w:p>
        </w:tc>
        <w:tc>
          <w:tcPr>
            <w:tcW w:w="1843" w:type="dxa"/>
            <w:vAlign w:val="center"/>
          </w:tcPr>
          <w:p w:rsidR="009615E0" w:rsidRDefault="009615E0" w:rsidP="00F86044">
            <w:r>
              <w:rPr>
                <w:rFonts w:hint="eastAsia"/>
              </w:rPr>
              <w:t>健康福祉局</w:t>
            </w:r>
          </w:p>
          <w:p w:rsidR="009615E0" w:rsidRDefault="009615E0" w:rsidP="00F86044">
            <w:r>
              <w:rPr>
                <w:rFonts w:hint="eastAsia"/>
              </w:rPr>
              <w:t>・薬務課</w:t>
            </w:r>
          </w:p>
        </w:tc>
      </w:tr>
      <w:tr w:rsidR="009615E0" w:rsidTr="00CB7792">
        <w:tc>
          <w:tcPr>
            <w:tcW w:w="1843" w:type="dxa"/>
            <w:vAlign w:val="center"/>
          </w:tcPr>
          <w:p w:rsidR="009615E0" w:rsidRPr="000151D1" w:rsidRDefault="009615E0" w:rsidP="00F86044">
            <w:r w:rsidRPr="00CF2019">
              <w:rPr>
                <w:rFonts w:hint="eastAsia"/>
              </w:rPr>
              <w:t>毒物及び劇物の監視指導</w:t>
            </w:r>
          </w:p>
        </w:tc>
        <w:tc>
          <w:tcPr>
            <w:tcW w:w="3686" w:type="dxa"/>
            <w:vAlign w:val="center"/>
          </w:tcPr>
          <w:p w:rsidR="009615E0" w:rsidRDefault="009615E0" w:rsidP="00F86044">
            <w:r w:rsidRPr="00CF2019">
              <w:rPr>
                <w:rFonts w:hint="eastAsia"/>
              </w:rPr>
              <w:t>毒物等の製造業及び販売業，取扱施設等への立入検査</w:t>
            </w:r>
          </w:p>
        </w:tc>
        <w:tc>
          <w:tcPr>
            <w:tcW w:w="2409" w:type="dxa"/>
            <w:vAlign w:val="center"/>
          </w:tcPr>
          <w:p w:rsidR="009615E0" w:rsidRPr="000151D1" w:rsidRDefault="009615E0" w:rsidP="00F86044">
            <w:r w:rsidRPr="00CF2019">
              <w:rPr>
                <w:rFonts w:hint="eastAsia"/>
              </w:rPr>
              <w:t>自殺の手段となる毒物等の適正な保管管理等の徹底</w:t>
            </w:r>
          </w:p>
        </w:tc>
        <w:tc>
          <w:tcPr>
            <w:tcW w:w="1843" w:type="dxa"/>
            <w:vAlign w:val="center"/>
          </w:tcPr>
          <w:p w:rsidR="009615E0" w:rsidRDefault="009615E0" w:rsidP="00F86044">
            <w:r>
              <w:rPr>
                <w:rFonts w:hint="eastAsia"/>
              </w:rPr>
              <w:t>健康福祉局</w:t>
            </w:r>
          </w:p>
          <w:p w:rsidR="009615E0" w:rsidRDefault="009615E0" w:rsidP="00F86044">
            <w:r>
              <w:rPr>
                <w:rFonts w:hint="eastAsia"/>
              </w:rPr>
              <w:t>・薬務課</w:t>
            </w:r>
          </w:p>
        </w:tc>
      </w:tr>
      <w:tr w:rsidR="009615E0" w:rsidTr="00CB7792">
        <w:tc>
          <w:tcPr>
            <w:tcW w:w="1843" w:type="dxa"/>
            <w:vAlign w:val="center"/>
          </w:tcPr>
          <w:p w:rsidR="009615E0" w:rsidRPr="000151D1" w:rsidRDefault="009615E0" w:rsidP="00F86044">
            <w:r w:rsidRPr="00CF2019">
              <w:rPr>
                <w:rFonts w:hint="eastAsia"/>
              </w:rPr>
              <w:t>農薬の危害防止</w:t>
            </w:r>
          </w:p>
        </w:tc>
        <w:tc>
          <w:tcPr>
            <w:tcW w:w="3686" w:type="dxa"/>
            <w:vAlign w:val="center"/>
          </w:tcPr>
          <w:p w:rsidR="009615E0" w:rsidRDefault="009615E0" w:rsidP="00F86044">
            <w:r w:rsidRPr="00CF2019">
              <w:rPr>
                <w:rFonts w:hint="eastAsia"/>
              </w:rPr>
              <w:t>農林水産部局と連携した農薬に対する正しい知識の普及及び農薬の適正管理の指導</w:t>
            </w:r>
          </w:p>
        </w:tc>
        <w:tc>
          <w:tcPr>
            <w:tcW w:w="2409" w:type="dxa"/>
            <w:vAlign w:val="center"/>
          </w:tcPr>
          <w:p w:rsidR="009615E0" w:rsidRPr="000151D1" w:rsidRDefault="009615E0" w:rsidP="00F86044">
            <w:r w:rsidRPr="00CF2019">
              <w:rPr>
                <w:rFonts w:hint="eastAsia"/>
              </w:rPr>
              <w:t>自殺の手段となる農薬の適正な保管管理等の徹底</w:t>
            </w:r>
          </w:p>
        </w:tc>
        <w:tc>
          <w:tcPr>
            <w:tcW w:w="1843" w:type="dxa"/>
            <w:vAlign w:val="center"/>
          </w:tcPr>
          <w:p w:rsidR="009615E0" w:rsidRDefault="009615E0" w:rsidP="00F86044">
            <w:r>
              <w:rPr>
                <w:rFonts w:hint="eastAsia"/>
              </w:rPr>
              <w:t>健康福祉局</w:t>
            </w:r>
          </w:p>
          <w:p w:rsidR="009615E0" w:rsidRDefault="009615E0" w:rsidP="00F86044">
            <w:r>
              <w:rPr>
                <w:rFonts w:hint="eastAsia"/>
              </w:rPr>
              <w:t>・薬務課</w:t>
            </w:r>
          </w:p>
        </w:tc>
      </w:tr>
      <w:tr w:rsidR="009615E0" w:rsidTr="00CB7792">
        <w:tc>
          <w:tcPr>
            <w:tcW w:w="9781" w:type="dxa"/>
            <w:gridSpan w:val="4"/>
            <w:shd w:val="clear" w:color="auto" w:fill="DBE5F1" w:themeFill="accent1" w:themeFillTint="33"/>
            <w:vAlign w:val="center"/>
          </w:tcPr>
          <w:p w:rsidR="009615E0" w:rsidRPr="00805824" w:rsidRDefault="009615E0" w:rsidP="00F86044">
            <w:pPr>
              <w:rPr>
                <w:rFonts w:asciiTheme="majorEastAsia" w:eastAsiaTheme="majorEastAsia" w:hAnsiTheme="majorEastAsia"/>
              </w:rPr>
            </w:pPr>
            <w:r w:rsidRPr="00805824">
              <w:rPr>
                <w:rFonts w:asciiTheme="majorEastAsia" w:eastAsiaTheme="majorEastAsia" w:hAnsiTheme="majorEastAsia" w:hint="eastAsia"/>
              </w:rPr>
              <w:lastRenderedPageBreak/>
              <w:t>（８）前向きな支援</w:t>
            </w:r>
          </w:p>
        </w:tc>
      </w:tr>
      <w:tr w:rsidR="009615E0" w:rsidTr="00CB7792">
        <w:tc>
          <w:tcPr>
            <w:tcW w:w="1843" w:type="dxa"/>
            <w:vAlign w:val="center"/>
          </w:tcPr>
          <w:p w:rsidR="009615E0" w:rsidRPr="000151D1" w:rsidRDefault="009615E0" w:rsidP="00F86044">
            <w:r w:rsidRPr="00CF2019">
              <w:rPr>
                <w:rFonts w:hint="eastAsia"/>
              </w:rPr>
              <w:t>動物愛護教室</w:t>
            </w:r>
          </w:p>
        </w:tc>
        <w:tc>
          <w:tcPr>
            <w:tcW w:w="3686" w:type="dxa"/>
            <w:vAlign w:val="center"/>
          </w:tcPr>
          <w:p w:rsidR="009615E0" w:rsidRDefault="009615E0" w:rsidP="00F86044">
            <w:r w:rsidRPr="00CF2019">
              <w:rPr>
                <w:rFonts w:hint="eastAsia"/>
              </w:rPr>
              <w:t>学生等を対象に，動物とのふれあいや収容処分の実態等について学ぶ動物愛護教室を開催</w:t>
            </w:r>
          </w:p>
        </w:tc>
        <w:tc>
          <w:tcPr>
            <w:tcW w:w="2409" w:type="dxa"/>
            <w:vAlign w:val="center"/>
          </w:tcPr>
          <w:p w:rsidR="009615E0" w:rsidRPr="000151D1" w:rsidRDefault="009615E0" w:rsidP="00F86044">
            <w:r w:rsidRPr="00CF2019">
              <w:rPr>
                <w:rFonts w:hint="eastAsia"/>
              </w:rPr>
              <w:t>動物とのふれあいや命の大切さを考えることを通じた，人に対する優しい心の育成</w:t>
            </w:r>
          </w:p>
        </w:tc>
        <w:tc>
          <w:tcPr>
            <w:tcW w:w="1843" w:type="dxa"/>
            <w:vAlign w:val="center"/>
          </w:tcPr>
          <w:p w:rsidR="009615E0" w:rsidRDefault="009615E0" w:rsidP="00F86044">
            <w:r>
              <w:rPr>
                <w:rFonts w:hint="eastAsia"/>
              </w:rPr>
              <w:t>健康福祉局</w:t>
            </w:r>
          </w:p>
          <w:p w:rsidR="009615E0" w:rsidRDefault="009615E0" w:rsidP="00F86044">
            <w:r>
              <w:rPr>
                <w:rFonts w:hint="eastAsia"/>
              </w:rPr>
              <w:t>・食品生活衛生課</w:t>
            </w:r>
          </w:p>
        </w:tc>
      </w:tr>
      <w:tr w:rsidR="009615E0" w:rsidTr="00CB7792">
        <w:tc>
          <w:tcPr>
            <w:tcW w:w="1843" w:type="dxa"/>
            <w:vAlign w:val="center"/>
          </w:tcPr>
          <w:p w:rsidR="009615E0" w:rsidRPr="000151D1" w:rsidRDefault="009615E0" w:rsidP="00F86044">
            <w:r w:rsidRPr="00CF2019">
              <w:rPr>
                <w:rFonts w:hint="eastAsia"/>
              </w:rPr>
              <w:t>犬猫の譲渡</w:t>
            </w:r>
          </w:p>
        </w:tc>
        <w:tc>
          <w:tcPr>
            <w:tcW w:w="3686" w:type="dxa"/>
            <w:vAlign w:val="center"/>
          </w:tcPr>
          <w:p w:rsidR="009615E0" w:rsidRDefault="009615E0" w:rsidP="00F86044">
            <w:r w:rsidRPr="00CF2019">
              <w:rPr>
                <w:rFonts w:hint="eastAsia"/>
              </w:rPr>
              <w:t>狂犬病予防法，動物の愛護及び管理に関する法律に基づき収容した犬猫の内，譲渡適性の高い犬猫を一般の方に無償で譲渡</w:t>
            </w:r>
          </w:p>
        </w:tc>
        <w:tc>
          <w:tcPr>
            <w:tcW w:w="2409" w:type="dxa"/>
            <w:vAlign w:val="center"/>
          </w:tcPr>
          <w:p w:rsidR="009615E0" w:rsidRPr="000151D1" w:rsidRDefault="009615E0" w:rsidP="00F86044">
            <w:r w:rsidRPr="00CF2019">
              <w:rPr>
                <w:rFonts w:hint="eastAsia"/>
              </w:rPr>
              <w:t>犬や猫を飼うことを通じた，人に対する優しい心の育成</w:t>
            </w:r>
          </w:p>
        </w:tc>
        <w:tc>
          <w:tcPr>
            <w:tcW w:w="1843" w:type="dxa"/>
            <w:vAlign w:val="center"/>
          </w:tcPr>
          <w:p w:rsidR="009615E0" w:rsidRDefault="009615E0" w:rsidP="00F86044">
            <w:r>
              <w:rPr>
                <w:rFonts w:hint="eastAsia"/>
              </w:rPr>
              <w:t>健康福祉局</w:t>
            </w:r>
          </w:p>
          <w:p w:rsidR="009615E0" w:rsidRDefault="009615E0" w:rsidP="00F86044">
            <w:r>
              <w:rPr>
                <w:rFonts w:hint="eastAsia"/>
              </w:rPr>
              <w:t>・食品生活衛生課</w:t>
            </w:r>
          </w:p>
        </w:tc>
      </w:tr>
      <w:tr w:rsidR="009615E0" w:rsidTr="00CB7792">
        <w:tc>
          <w:tcPr>
            <w:tcW w:w="1843" w:type="dxa"/>
            <w:vAlign w:val="center"/>
          </w:tcPr>
          <w:p w:rsidR="009615E0" w:rsidRPr="000151D1" w:rsidRDefault="009615E0" w:rsidP="00F86044">
            <w:r w:rsidRPr="00CF2019">
              <w:rPr>
                <w:rFonts w:hint="eastAsia"/>
              </w:rPr>
              <w:t>心のバリアフリー推進員設置事業</w:t>
            </w:r>
          </w:p>
        </w:tc>
        <w:tc>
          <w:tcPr>
            <w:tcW w:w="3686" w:type="dxa"/>
            <w:vAlign w:val="center"/>
          </w:tcPr>
          <w:p w:rsidR="009615E0" w:rsidRDefault="009615E0" w:rsidP="00F86044">
            <w:r w:rsidRPr="00CF2019">
              <w:rPr>
                <w:rFonts w:hint="eastAsia"/>
              </w:rPr>
              <w:t>障害者及びその家族や事業者等からの相談対応</w:t>
            </w:r>
          </w:p>
        </w:tc>
        <w:tc>
          <w:tcPr>
            <w:tcW w:w="2409" w:type="dxa"/>
            <w:vAlign w:val="center"/>
          </w:tcPr>
          <w:p w:rsidR="009615E0" w:rsidRDefault="009615E0" w:rsidP="00F86044">
            <w:r w:rsidRPr="00CF2019">
              <w:rPr>
                <w:rFonts w:hint="eastAsia"/>
              </w:rPr>
              <w:t>障害を持つ人やその家族には，様々な生活上の困難や差別等に遭い，自殺のリスクが高い人もいることから，適切な支援につなぐことが期待される</w:t>
            </w:r>
          </w:p>
          <w:p w:rsidR="009615E0" w:rsidRPr="000151D1" w:rsidRDefault="009615E0" w:rsidP="00F86044"/>
        </w:tc>
        <w:tc>
          <w:tcPr>
            <w:tcW w:w="1843" w:type="dxa"/>
            <w:vAlign w:val="center"/>
          </w:tcPr>
          <w:p w:rsidR="009615E0" w:rsidRDefault="009615E0" w:rsidP="00F86044">
            <w:r>
              <w:rPr>
                <w:rFonts w:hint="eastAsia"/>
              </w:rPr>
              <w:t>健康福祉局</w:t>
            </w:r>
          </w:p>
          <w:p w:rsidR="009615E0" w:rsidRDefault="009615E0" w:rsidP="00F86044">
            <w:r>
              <w:rPr>
                <w:rFonts w:hint="eastAsia"/>
              </w:rPr>
              <w:t>・障害者支援課</w:t>
            </w:r>
          </w:p>
        </w:tc>
      </w:tr>
      <w:tr w:rsidR="009615E0" w:rsidTr="00CB7792">
        <w:tc>
          <w:tcPr>
            <w:tcW w:w="9781" w:type="dxa"/>
            <w:gridSpan w:val="4"/>
            <w:shd w:val="clear" w:color="auto" w:fill="DBE5F1" w:themeFill="accent1" w:themeFillTint="33"/>
            <w:vAlign w:val="center"/>
          </w:tcPr>
          <w:p w:rsidR="009615E0" w:rsidRPr="00805824" w:rsidRDefault="009615E0" w:rsidP="00F86044">
            <w:pPr>
              <w:rPr>
                <w:rFonts w:asciiTheme="majorEastAsia" w:eastAsiaTheme="majorEastAsia" w:hAnsiTheme="majorEastAsia"/>
              </w:rPr>
            </w:pPr>
            <w:r w:rsidRPr="00805824">
              <w:rPr>
                <w:rFonts w:asciiTheme="majorEastAsia" w:eastAsiaTheme="majorEastAsia" w:hAnsiTheme="majorEastAsia" w:hint="eastAsia"/>
              </w:rPr>
              <w:t>（９）県職員における取組</w:t>
            </w:r>
          </w:p>
        </w:tc>
      </w:tr>
      <w:tr w:rsidR="009615E0" w:rsidTr="00CB7792">
        <w:tc>
          <w:tcPr>
            <w:tcW w:w="1843" w:type="dxa"/>
            <w:vAlign w:val="center"/>
          </w:tcPr>
          <w:p w:rsidR="009615E0" w:rsidRPr="000151D1" w:rsidRDefault="009615E0" w:rsidP="00F86044">
            <w:r>
              <w:rPr>
                <w:rFonts w:hint="eastAsia"/>
              </w:rPr>
              <w:t>メンタルヘルス相談（県職員）</w:t>
            </w:r>
          </w:p>
        </w:tc>
        <w:tc>
          <w:tcPr>
            <w:tcW w:w="3686" w:type="dxa"/>
            <w:vAlign w:val="center"/>
          </w:tcPr>
          <w:p w:rsidR="009615E0" w:rsidRDefault="009615E0" w:rsidP="00F86044">
            <w:r w:rsidRPr="00CF2019">
              <w:rPr>
                <w:rFonts w:hint="eastAsia"/>
              </w:rPr>
              <w:t>県職員及び家族等を対象に，保健師・専門医・産業カウンセラー・民間医療機関による相談及びメール相談を実施</w:t>
            </w:r>
          </w:p>
        </w:tc>
        <w:tc>
          <w:tcPr>
            <w:tcW w:w="2409" w:type="dxa"/>
            <w:vAlign w:val="center"/>
          </w:tcPr>
          <w:p w:rsidR="009615E0" w:rsidRPr="000151D1" w:rsidRDefault="009615E0" w:rsidP="00F86044">
            <w:r w:rsidRPr="00C84A86">
              <w:rPr>
                <w:rFonts w:hint="eastAsia"/>
              </w:rPr>
              <w:t>メンタル不全の早期発見と重症化予防</w:t>
            </w:r>
          </w:p>
        </w:tc>
        <w:tc>
          <w:tcPr>
            <w:tcW w:w="1843" w:type="dxa"/>
            <w:vAlign w:val="center"/>
          </w:tcPr>
          <w:p w:rsidR="009615E0" w:rsidRDefault="009615E0" w:rsidP="00F86044">
            <w:r>
              <w:rPr>
                <w:rFonts w:hint="eastAsia"/>
              </w:rPr>
              <w:t>総務局</w:t>
            </w:r>
          </w:p>
          <w:p w:rsidR="009615E0" w:rsidRDefault="009615E0" w:rsidP="00F86044">
            <w:r>
              <w:rPr>
                <w:rFonts w:hint="eastAsia"/>
              </w:rPr>
              <w:t>・人事課</w:t>
            </w:r>
          </w:p>
        </w:tc>
      </w:tr>
      <w:tr w:rsidR="009615E0" w:rsidTr="00CB7792">
        <w:tc>
          <w:tcPr>
            <w:tcW w:w="1843" w:type="dxa"/>
            <w:vAlign w:val="center"/>
          </w:tcPr>
          <w:p w:rsidR="009615E0" w:rsidRPr="000151D1" w:rsidRDefault="009615E0" w:rsidP="00F86044">
            <w:r>
              <w:rPr>
                <w:rFonts w:hint="eastAsia"/>
              </w:rPr>
              <w:t>メンタルヘルスセミナー（県職員）</w:t>
            </w:r>
          </w:p>
        </w:tc>
        <w:tc>
          <w:tcPr>
            <w:tcW w:w="3686" w:type="dxa"/>
            <w:vAlign w:val="center"/>
          </w:tcPr>
          <w:p w:rsidR="009615E0" w:rsidRDefault="009615E0" w:rsidP="00F86044">
            <w:r w:rsidRPr="00C84A86">
              <w:rPr>
                <w:rFonts w:hint="eastAsia"/>
              </w:rPr>
              <w:t>県職員を対象に，</w:t>
            </w:r>
            <w:r>
              <w:rPr>
                <w:rFonts w:hint="eastAsia"/>
              </w:rPr>
              <w:t>ストレス対処や，管理職の役割等</w:t>
            </w:r>
            <w:r w:rsidRPr="00C84A86">
              <w:rPr>
                <w:rFonts w:hint="eastAsia"/>
              </w:rPr>
              <w:t>をテーマにしたセミナーを実施</w:t>
            </w:r>
          </w:p>
        </w:tc>
        <w:tc>
          <w:tcPr>
            <w:tcW w:w="2409" w:type="dxa"/>
            <w:vAlign w:val="center"/>
          </w:tcPr>
          <w:p w:rsidR="009615E0" w:rsidRDefault="009615E0" w:rsidP="00F86044">
            <w:r w:rsidRPr="00C84A86">
              <w:rPr>
                <w:rFonts w:hint="eastAsia"/>
              </w:rPr>
              <w:t>セルフケア</w:t>
            </w:r>
            <w:r>
              <w:rPr>
                <w:rFonts w:hint="eastAsia"/>
              </w:rPr>
              <w:t>・ラインケアの知識を深め，メンタル不全を未然に防止</w:t>
            </w:r>
          </w:p>
          <w:p w:rsidR="009615E0" w:rsidRPr="000151D1" w:rsidRDefault="009615E0" w:rsidP="00F86044"/>
        </w:tc>
        <w:tc>
          <w:tcPr>
            <w:tcW w:w="1843" w:type="dxa"/>
            <w:vAlign w:val="center"/>
          </w:tcPr>
          <w:p w:rsidR="009615E0" w:rsidRDefault="009615E0" w:rsidP="00F86044">
            <w:r>
              <w:rPr>
                <w:rFonts w:hint="eastAsia"/>
              </w:rPr>
              <w:t>総務局</w:t>
            </w:r>
          </w:p>
          <w:p w:rsidR="009615E0" w:rsidRPr="00C84A86" w:rsidRDefault="009615E0" w:rsidP="00F86044">
            <w:r>
              <w:rPr>
                <w:rFonts w:hint="eastAsia"/>
              </w:rPr>
              <w:t>・人事課</w:t>
            </w:r>
          </w:p>
        </w:tc>
      </w:tr>
      <w:tr w:rsidR="009615E0" w:rsidTr="00CB7792">
        <w:tc>
          <w:tcPr>
            <w:tcW w:w="1843" w:type="dxa"/>
            <w:vAlign w:val="center"/>
          </w:tcPr>
          <w:p w:rsidR="009615E0" w:rsidRPr="000151D1" w:rsidRDefault="009615E0" w:rsidP="00F86044">
            <w:r>
              <w:rPr>
                <w:rFonts w:hint="eastAsia"/>
              </w:rPr>
              <w:t>ストレスチェック（県職員）</w:t>
            </w:r>
          </w:p>
        </w:tc>
        <w:tc>
          <w:tcPr>
            <w:tcW w:w="3686" w:type="dxa"/>
            <w:vAlign w:val="center"/>
          </w:tcPr>
          <w:p w:rsidR="009615E0" w:rsidRDefault="009615E0" w:rsidP="00F86044">
            <w:r w:rsidRPr="00C84A86">
              <w:rPr>
                <w:rFonts w:hint="eastAsia"/>
              </w:rPr>
              <w:t>県職員を対象に，ストレスチェックを実施</w:t>
            </w:r>
          </w:p>
        </w:tc>
        <w:tc>
          <w:tcPr>
            <w:tcW w:w="2409" w:type="dxa"/>
            <w:vAlign w:val="center"/>
          </w:tcPr>
          <w:p w:rsidR="009615E0" w:rsidRPr="000151D1" w:rsidRDefault="009615E0" w:rsidP="00F86044">
            <w:r w:rsidRPr="00C84A86">
              <w:rPr>
                <w:rFonts w:hint="eastAsia"/>
              </w:rPr>
              <w:t>職員自身のストレス状況への気づきや職場環境改善を通じて，メンタル不全を未然に防止</w:t>
            </w:r>
          </w:p>
        </w:tc>
        <w:tc>
          <w:tcPr>
            <w:tcW w:w="1843" w:type="dxa"/>
            <w:vAlign w:val="center"/>
          </w:tcPr>
          <w:p w:rsidR="009615E0" w:rsidRDefault="009615E0" w:rsidP="00F86044">
            <w:r>
              <w:rPr>
                <w:rFonts w:hint="eastAsia"/>
              </w:rPr>
              <w:t>総務局</w:t>
            </w:r>
          </w:p>
          <w:p w:rsidR="009615E0" w:rsidRDefault="009615E0" w:rsidP="00F86044">
            <w:r>
              <w:rPr>
                <w:rFonts w:hint="eastAsia"/>
              </w:rPr>
              <w:t>・人事課</w:t>
            </w:r>
          </w:p>
        </w:tc>
      </w:tr>
      <w:tr w:rsidR="009615E0" w:rsidTr="00CB7792">
        <w:tc>
          <w:tcPr>
            <w:tcW w:w="1843" w:type="dxa"/>
            <w:vAlign w:val="center"/>
          </w:tcPr>
          <w:p w:rsidR="009615E0" w:rsidRPr="000151D1" w:rsidRDefault="009615E0" w:rsidP="00F86044">
            <w:r>
              <w:rPr>
                <w:rFonts w:hint="eastAsia"/>
              </w:rPr>
              <w:t>メンタルヘルス相談（教職員）</w:t>
            </w:r>
          </w:p>
        </w:tc>
        <w:tc>
          <w:tcPr>
            <w:tcW w:w="3686" w:type="dxa"/>
            <w:vAlign w:val="center"/>
          </w:tcPr>
          <w:p w:rsidR="009615E0" w:rsidRPr="00C84A86" w:rsidRDefault="009615E0" w:rsidP="00F86044">
            <w:r w:rsidRPr="00C84A86">
              <w:rPr>
                <w:rFonts w:hint="eastAsia"/>
              </w:rPr>
              <w:t>県立学校及び</w:t>
            </w:r>
            <w:r w:rsidRPr="00C84A86">
              <w:rPr>
                <w:rFonts w:asciiTheme="minorEastAsia" w:hAnsiTheme="minorEastAsia" w:hint="eastAsia"/>
              </w:rPr>
              <w:t>県教育委員会事務局</w:t>
            </w:r>
            <w:r w:rsidRPr="00C84A86">
              <w:rPr>
                <w:rFonts w:hint="eastAsia"/>
              </w:rPr>
              <w:t>等の教職員</w:t>
            </w:r>
            <w:r>
              <w:rPr>
                <w:rFonts w:hint="eastAsia"/>
              </w:rPr>
              <w:t>や管理職を対象に，臨床心理士の派遣や専門医療機関の医師による</w:t>
            </w:r>
            <w:r w:rsidRPr="00C84A86">
              <w:rPr>
                <w:rFonts w:hint="eastAsia"/>
              </w:rPr>
              <w:t>相談を実施</w:t>
            </w:r>
          </w:p>
        </w:tc>
        <w:tc>
          <w:tcPr>
            <w:tcW w:w="2409" w:type="dxa"/>
            <w:vAlign w:val="center"/>
          </w:tcPr>
          <w:p w:rsidR="009615E0" w:rsidRPr="000151D1" w:rsidRDefault="009615E0" w:rsidP="00F86044">
            <w:r>
              <w:rPr>
                <w:rFonts w:hint="eastAsia"/>
              </w:rPr>
              <w:t>メンタルヘルス不調者への適切な対応や職場環境づくりによる，メンタル不全の未然防止</w:t>
            </w:r>
          </w:p>
        </w:tc>
        <w:tc>
          <w:tcPr>
            <w:tcW w:w="1843" w:type="dxa"/>
            <w:vAlign w:val="center"/>
          </w:tcPr>
          <w:p w:rsidR="009615E0" w:rsidRDefault="009615E0" w:rsidP="00F86044">
            <w:r>
              <w:rPr>
                <w:rFonts w:hint="eastAsia"/>
              </w:rPr>
              <w:t>総務局</w:t>
            </w:r>
          </w:p>
          <w:p w:rsidR="009615E0" w:rsidRDefault="009615E0" w:rsidP="00F86044">
            <w:r>
              <w:rPr>
                <w:rFonts w:hint="eastAsia"/>
              </w:rPr>
              <w:t>・人事課</w:t>
            </w:r>
          </w:p>
        </w:tc>
      </w:tr>
      <w:tr w:rsidR="009615E0" w:rsidTr="00CB7792">
        <w:tc>
          <w:tcPr>
            <w:tcW w:w="1843" w:type="dxa"/>
            <w:vAlign w:val="center"/>
          </w:tcPr>
          <w:p w:rsidR="009615E0" w:rsidRPr="000151D1" w:rsidRDefault="009615E0" w:rsidP="00F86044">
            <w:r>
              <w:rPr>
                <w:rFonts w:hint="eastAsia"/>
              </w:rPr>
              <w:t>メンタルヘルス研修会（教職員）</w:t>
            </w:r>
          </w:p>
        </w:tc>
        <w:tc>
          <w:tcPr>
            <w:tcW w:w="3686" w:type="dxa"/>
            <w:vAlign w:val="center"/>
          </w:tcPr>
          <w:p w:rsidR="009615E0" w:rsidRDefault="009615E0" w:rsidP="00F86044">
            <w:r>
              <w:rPr>
                <w:rFonts w:hint="eastAsia"/>
              </w:rPr>
              <w:t>県立学校及び県教育委員会事務局等の教職員や管理職を対象とした研修の実施</w:t>
            </w:r>
          </w:p>
        </w:tc>
        <w:tc>
          <w:tcPr>
            <w:tcW w:w="2409" w:type="dxa"/>
            <w:vAlign w:val="center"/>
          </w:tcPr>
          <w:p w:rsidR="009615E0" w:rsidRPr="00C84A86" w:rsidRDefault="009615E0" w:rsidP="00F86044">
            <w:r>
              <w:rPr>
                <w:rFonts w:hint="eastAsia"/>
              </w:rPr>
              <w:t>ストレスやメンタルヘルスの正しい知識の習得によるメンタル不全の未然防止</w:t>
            </w:r>
          </w:p>
        </w:tc>
        <w:tc>
          <w:tcPr>
            <w:tcW w:w="1843" w:type="dxa"/>
            <w:vAlign w:val="center"/>
          </w:tcPr>
          <w:p w:rsidR="009615E0" w:rsidRDefault="009615E0" w:rsidP="00F86044">
            <w:r>
              <w:rPr>
                <w:rFonts w:hint="eastAsia"/>
              </w:rPr>
              <w:t>教育委員会</w:t>
            </w:r>
          </w:p>
          <w:p w:rsidR="009615E0" w:rsidRDefault="009615E0" w:rsidP="00F86044">
            <w:r>
              <w:rPr>
                <w:rFonts w:hint="eastAsia"/>
              </w:rPr>
              <w:t>・健康福利課</w:t>
            </w:r>
          </w:p>
        </w:tc>
      </w:tr>
      <w:tr w:rsidR="009615E0" w:rsidTr="00CB7792">
        <w:tc>
          <w:tcPr>
            <w:tcW w:w="1843" w:type="dxa"/>
            <w:vAlign w:val="center"/>
          </w:tcPr>
          <w:p w:rsidR="009615E0" w:rsidRPr="00E9509F" w:rsidRDefault="009615E0" w:rsidP="00F86044">
            <w:r>
              <w:rPr>
                <w:rFonts w:hint="eastAsia"/>
              </w:rPr>
              <w:lastRenderedPageBreak/>
              <w:t>ストレスチェック（教職員）</w:t>
            </w:r>
          </w:p>
        </w:tc>
        <w:tc>
          <w:tcPr>
            <w:tcW w:w="3686" w:type="dxa"/>
            <w:vAlign w:val="center"/>
          </w:tcPr>
          <w:p w:rsidR="009615E0" w:rsidRDefault="009615E0" w:rsidP="00F86044">
            <w:r w:rsidRPr="00E9509F">
              <w:rPr>
                <w:rFonts w:hint="eastAsia"/>
              </w:rPr>
              <w:t>県立学校及び県教育委員会事務局等の全教職員を対象に，ストレスチェックを実施</w:t>
            </w:r>
          </w:p>
        </w:tc>
        <w:tc>
          <w:tcPr>
            <w:tcW w:w="2409" w:type="dxa"/>
            <w:vAlign w:val="center"/>
          </w:tcPr>
          <w:p w:rsidR="009615E0" w:rsidRPr="000151D1" w:rsidRDefault="009615E0" w:rsidP="00F86044">
            <w:r w:rsidRPr="00E9509F">
              <w:rPr>
                <w:rFonts w:hint="eastAsia"/>
              </w:rPr>
              <w:t>自らのストレス状況を把握し，セルフケアにつなげる</w:t>
            </w:r>
          </w:p>
        </w:tc>
        <w:tc>
          <w:tcPr>
            <w:tcW w:w="1843" w:type="dxa"/>
            <w:vAlign w:val="center"/>
          </w:tcPr>
          <w:p w:rsidR="009615E0" w:rsidRDefault="009615E0" w:rsidP="00F86044">
            <w:r>
              <w:rPr>
                <w:rFonts w:hint="eastAsia"/>
              </w:rPr>
              <w:t>教育委員会</w:t>
            </w:r>
          </w:p>
          <w:p w:rsidR="009615E0" w:rsidRDefault="009615E0" w:rsidP="00F86044">
            <w:r>
              <w:rPr>
                <w:rFonts w:hint="eastAsia"/>
              </w:rPr>
              <w:t>・健康福利課</w:t>
            </w:r>
          </w:p>
        </w:tc>
      </w:tr>
      <w:tr w:rsidR="009615E0" w:rsidTr="00CB7792">
        <w:tc>
          <w:tcPr>
            <w:tcW w:w="1843" w:type="dxa"/>
            <w:vAlign w:val="center"/>
          </w:tcPr>
          <w:p w:rsidR="009615E0" w:rsidRPr="000151D1" w:rsidRDefault="009615E0" w:rsidP="00F86044">
            <w:r>
              <w:rPr>
                <w:rFonts w:hint="eastAsia"/>
              </w:rPr>
              <w:t>復職トレーニング事業（教職員）</w:t>
            </w:r>
          </w:p>
        </w:tc>
        <w:tc>
          <w:tcPr>
            <w:tcW w:w="3686" w:type="dxa"/>
            <w:vAlign w:val="center"/>
          </w:tcPr>
          <w:p w:rsidR="009615E0" w:rsidRDefault="009615E0" w:rsidP="00F86044">
            <w:r w:rsidRPr="00E9509F">
              <w:rPr>
                <w:rFonts w:hint="eastAsia"/>
              </w:rPr>
              <w:t>県立学校及び市町立小中学校の教員のうち，精神疾患による病気休職中で，復職可能に近い状態である者に，復職支援を実施</w:t>
            </w:r>
          </w:p>
        </w:tc>
        <w:tc>
          <w:tcPr>
            <w:tcW w:w="2409" w:type="dxa"/>
            <w:vAlign w:val="center"/>
          </w:tcPr>
          <w:p w:rsidR="009615E0" w:rsidRPr="000151D1" w:rsidRDefault="009615E0" w:rsidP="00F86044">
            <w:r w:rsidRPr="00E9509F">
              <w:rPr>
                <w:rFonts w:hint="eastAsia"/>
              </w:rPr>
              <w:t>職場への円滑な復帰及び復職後の再発防止</w:t>
            </w:r>
          </w:p>
        </w:tc>
        <w:tc>
          <w:tcPr>
            <w:tcW w:w="1843" w:type="dxa"/>
            <w:vAlign w:val="center"/>
          </w:tcPr>
          <w:p w:rsidR="009615E0" w:rsidRDefault="009615E0" w:rsidP="00F86044">
            <w:r>
              <w:rPr>
                <w:rFonts w:hint="eastAsia"/>
              </w:rPr>
              <w:t>教育委員会</w:t>
            </w:r>
          </w:p>
          <w:p w:rsidR="009615E0" w:rsidRDefault="009615E0" w:rsidP="00F86044">
            <w:r>
              <w:rPr>
                <w:rFonts w:hint="eastAsia"/>
              </w:rPr>
              <w:t>・健康福利課</w:t>
            </w:r>
          </w:p>
        </w:tc>
      </w:tr>
    </w:tbl>
    <w:p w:rsidR="009615E0" w:rsidRDefault="009615E0" w:rsidP="009615E0">
      <w:pPr>
        <w:widowControl/>
        <w:jc w:val="left"/>
      </w:pPr>
      <w:r>
        <w:br w:type="page"/>
      </w:r>
    </w:p>
    <w:p w:rsidR="009615E0" w:rsidRPr="00EC4961" w:rsidRDefault="009615E0" w:rsidP="009615E0">
      <w:pPr>
        <w:rPr>
          <w:rFonts w:asciiTheme="majorEastAsia" w:eastAsiaTheme="majorEastAsia" w:hAnsiTheme="majorEastAsia"/>
          <w:sz w:val="24"/>
        </w:rPr>
      </w:pPr>
      <w:r w:rsidRPr="00EC4961">
        <w:rPr>
          <w:rFonts w:asciiTheme="majorEastAsia" w:eastAsiaTheme="majorEastAsia" w:hAnsiTheme="majorEastAsia" w:hint="eastAsia"/>
          <w:sz w:val="24"/>
        </w:rPr>
        <w:lastRenderedPageBreak/>
        <w:t>５　生きる支援に関連する民間団体等</w:t>
      </w:r>
    </w:p>
    <w:p w:rsidR="009615E0" w:rsidRDefault="009615E0" w:rsidP="009615E0"/>
    <w:tbl>
      <w:tblPr>
        <w:tblStyle w:val="a9"/>
        <w:tblW w:w="9781" w:type="dxa"/>
        <w:tblInd w:w="108" w:type="dxa"/>
        <w:tblLook w:val="04A0" w:firstRow="1" w:lastRow="0" w:firstColumn="1" w:lastColumn="0" w:noHBand="0" w:noVBand="1"/>
      </w:tblPr>
      <w:tblGrid>
        <w:gridCol w:w="851"/>
        <w:gridCol w:w="3118"/>
        <w:gridCol w:w="5812"/>
      </w:tblGrid>
      <w:tr w:rsidR="009615E0" w:rsidTr="00CB7792">
        <w:tc>
          <w:tcPr>
            <w:tcW w:w="851"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区分</w:t>
            </w:r>
          </w:p>
        </w:tc>
        <w:tc>
          <w:tcPr>
            <w:tcW w:w="3118"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団体名</w:t>
            </w:r>
          </w:p>
        </w:tc>
        <w:tc>
          <w:tcPr>
            <w:tcW w:w="5812" w:type="dxa"/>
            <w:shd w:val="clear" w:color="auto" w:fill="DBE5F1" w:themeFill="accent1" w:themeFillTint="33"/>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概要</w:t>
            </w:r>
          </w:p>
        </w:tc>
      </w:tr>
      <w:tr w:rsidR="009615E0" w:rsidTr="00CB7792">
        <w:tc>
          <w:tcPr>
            <w:tcW w:w="851" w:type="dxa"/>
            <w:vMerge w:val="restart"/>
            <w:shd w:val="clear" w:color="auto" w:fill="DBE5F1" w:themeFill="accent1" w:themeFillTint="33"/>
            <w:vAlign w:val="center"/>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こころ</w:t>
            </w:r>
          </w:p>
        </w:tc>
        <w:tc>
          <w:tcPr>
            <w:tcW w:w="3118" w:type="dxa"/>
            <w:vAlign w:val="center"/>
          </w:tcPr>
          <w:p w:rsidR="009615E0" w:rsidRDefault="009615E0" w:rsidP="00F86044">
            <w:r w:rsidRPr="00FA5B5D">
              <w:rPr>
                <w:rFonts w:hint="eastAsia"/>
              </w:rPr>
              <w:t>社会福祉法人広島いのちの電話</w:t>
            </w:r>
          </w:p>
        </w:tc>
        <w:tc>
          <w:tcPr>
            <w:tcW w:w="5812" w:type="dxa"/>
            <w:vAlign w:val="center"/>
          </w:tcPr>
          <w:p w:rsidR="009615E0" w:rsidRDefault="006E144E" w:rsidP="006E144E">
            <w:r>
              <w:rPr>
                <w:rFonts w:hint="eastAsia"/>
              </w:rPr>
              <w:t>生活の困難やこころの危機を抱え１人で悩んでいる方に対し，</w:t>
            </w:r>
            <w:r>
              <w:rPr>
                <w:rFonts w:hint="eastAsia"/>
              </w:rPr>
              <w:t>24</w:t>
            </w:r>
            <w:r>
              <w:rPr>
                <w:rFonts w:hint="eastAsia"/>
              </w:rPr>
              <w:t>時間年中無休で</w:t>
            </w:r>
            <w:r w:rsidR="009615E0" w:rsidRPr="00FA5B5D">
              <w:rPr>
                <w:rFonts w:hint="eastAsia"/>
              </w:rPr>
              <w:t>あらゆる悩みの電話相談に応じる。</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r w:rsidRPr="00DF41DF">
              <w:rPr>
                <w:rFonts w:hint="eastAsia"/>
              </w:rPr>
              <w:t>社団法人広島県精神保健福祉協会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「こころの電話」において，こころの健康に対するあらゆる問題，悩み，トラブルなどについての相談に応じる。</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各広島ひきこもり相談支援センター</w:t>
            </w:r>
          </w:p>
        </w:tc>
        <w:tc>
          <w:tcPr>
            <w:tcW w:w="5812" w:type="dxa"/>
            <w:vAlign w:val="center"/>
          </w:tcPr>
          <w:p w:rsidR="009615E0" w:rsidRDefault="009615E0" w:rsidP="00F86044">
            <w:pPr>
              <w:rPr>
                <w:color w:val="000000"/>
                <w:sz w:val="22"/>
              </w:rPr>
            </w:pPr>
            <w:r>
              <w:rPr>
                <w:rFonts w:hint="eastAsia"/>
                <w:color w:val="000000"/>
                <w:sz w:val="22"/>
              </w:rPr>
              <w:t>ひきこもりの問題を抱える１８歳以上の方及び家族の相談に応じる。</w:t>
            </w:r>
          </w:p>
          <w:p w:rsidR="009615E0" w:rsidRDefault="009615E0" w:rsidP="00F86044">
            <w:pPr>
              <w:ind w:left="220" w:hangingChars="100" w:hanging="220"/>
              <w:rPr>
                <w:color w:val="000000"/>
                <w:sz w:val="22"/>
              </w:rPr>
            </w:pPr>
            <w:r>
              <w:rPr>
                <w:rFonts w:hint="eastAsia"/>
                <w:color w:val="000000"/>
                <w:sz w:val="22"/>
              </w:rPr>
              <w:t>○西部センター：特定非営利活動法人青少年交流・自立・支援センターＣＲＯＳＳ</w:t>
            </w:r>
          </w:p>
          <w:p w:rsidR="009615E0" w:rsidRDefault="009615E0" w:rsidP="00F86044">
            <w:pPr>
              <w:ind w:left="220" w:hangingChars="100" w:hanging="220"/>
              <w:rPr>
                <w:color w:val="000000"/>
                <w:sz w:val="22"/>
              </w:rPr>
            </w:pPr>
            <w:r>
              <w:rPr>
                <w:rFonts w:hint="eastAsia"/>
                <w:color w:val="000000"/>
                <w:sz w:val="22"/>
              </w:rPr>
              <w:t>○中部・北部センター：一般社団法人広島県精神保健福祉協会</w:t>
            </w:r>
          </w:p>
          <w:p w:rsidR="009615E0" w:rsidRDefault="009615E0" w:rsidP="00F86044">
            <w:pPr>
              <w:ind w:left="220" w:hangingChars="100" w:hanging="220"/>
              <w:rPr>
                <w:rFonts w:ascii="ＭＳ Ｐゴシック" w:eastAsia="ＭＳ Ｐゴシック" w:hAnsi="ＭＳ Ｐゴシック" w:cs="ＭＳ Ｐゴシック"/>
                <w:color w:val="000000"/>
                <w:sz w:val="22"/>
              </w:rPr>
            </w:pPr>
            <w:r>
              <w:rPr>
                <w:rFonts w:hint="eastAsia"/>
                <w:color w:val="000000"/>
                <w:sz w:val="22"/>
              </w:rPr>
              <w:t>○東部センター（サテライト）：特定医療法人仁康会小泉病院</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広島県断酒会連合会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酒害に苦しむ者が同じ仲間との集団療法によって，自らの意志で酒を断ち，人間関係を強め孤独から脱却することで生きる力を強める。</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ＡＡ中四国セントラルオフィス</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自ら飲酒問題があり，その飲酒のとらわれから回復しようとする人たちの自助グループ。</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アラノン</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アルコール依存の問題を持つ人の家族と友人が，お互いの共通の問題を解決していく自助グループ。</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社会福祉法人光の園広島マック</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アルコール・薬物・ギャンブル等で苦しんでいる人に対して，依存のない新しい生き方を支援するとともに，家族や周りに人たちの相談支援も実施。</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ＧＡ広島</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ギャンブルの問題について，経験と力と希望を分かち合って共通の問題を解決し，ほかの人たちもギャンブルの問題から回復するように手助けしたいという共同体。</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ギャマノン</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ギャンブルの依存症者（パチンコ依存症者）の家族や友人のための自助グループ。</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ＮＰＯ法人自殺防止ネットワーク風</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お寺を中心としたネットワークづくりを進め，全国各地の自殺志願の方や自殺者遺族の方々の悩み・相談に応じる。</w:t>
            </w:r>
          </w:p>
        </w:tc>
      </w:tr>
      <w:tr w:rsidR="009615E0" w:rsidTr="004C526D">
        <w:trPr>
          <w:trHeight w:val="1748"/>
        </w:trPr>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ＮＰＯ法人ふれあい館ひろしま</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主に竹原市及びその近郊の住民に対して，子育て支援事業，子育て・介護・ホスピス等相談事業，世代間交流事業並びに子育て・介護・ホスピス等相談関係団体等との交流に関する事業を実施。</w:t>
            </w:r>
          </w:p>
        </w:tc>
      </w:tr>
      <w:tr w:rsidR="009615E0" w:rsidTr="00CB7792">
        <w:tc>
          <w:tcPr>
            <w:tcW w:w="851" w:type="dxa"/>
            <w:vMerge w:val="restart"/>
            <w:shd w:val="clear" w:color="auto" w:fill="DBE5F1" w:themeFill="accent1" w:themeFillTint="33"/>
            <w:vAlign w:val="center"/>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lastRenderedPageBreak/>
              <w:t>医療</w:t>
            </w: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一般社団法人広島県臨床検査技師会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電話によるＨＩＶ検査・相談に応じる。</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一般社団法人広島県精神科病院協会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「精神科救急情報センター」において，精神疾患のある方やその家族からの電話相談に応じ，情報の提供や，必要に応じた各医療機関との連携を実施。</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広島県精神神経科診療所協会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県内で精神科医として診療に従事する精神科医師の集まりで，自殺対策やメンタルヘルスの啓蒙活動や「こころの健康よろず相談」による直接相談を実施。</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公益社団法人広島県看護協会</w:t>
            </w:r>
          </w:p>
        </w:tc>
        <w:tc>
          <w:tcPr>
            <w:tcW w:w="5812" w:type="dxa"/>
            <w:vAlign w:val="center"/>
          </w:tcPr>
          <w:p w:rsidR="009615E0" w:rsidRPr="00A150B7" w:rsidRDefault="009615E0" w:rsidP="00F86044">
            <w:pPr>
              <w:rPr>
                <w:color w:val="000000"/>
                <w:sz w:val="22"/>
              </w:rPr>
            </w:pPr>
            <w:r>
              <w:rPr>
                <w:rFonts w:hint="eastAsia"/>
                <w:color w:val="000000"/>
                <w:sz w:val="22"/>
              </w:rPr>
              <w:t>県民の健康と福祉の増進を目的とし，保健師，助産師，看護師及び准看護師の専門的教育と学術の研究を実施。</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一般社団法人広島県医師会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社会保険医療・介護保険の充実，地域医療・地域保健並びに地域福祉の向上，医学教育の向上，公衆衛生の指導啓発を実施。</w:t>
            </w:r>
          </w:p>
        </w:tc>
      </w:tr>
      <w:tr w:rsidR="009615E0" w:rsidTr="00CB7792">
        <w:tc>
          <w:tcPr>
            <w:tcW w:w="851" w:type="dxa"/>
            <w:vMerge w:val="restart"/>
            <w:shd w:val="clear" w:color="auto" w:fill="DBE5F1" w:themeFill="accent1" w:themeFillTint="33"/>
            <w:vAlign w:val="center"/>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子供</w:t>
            </w: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公益社団法人青少年育成広島県民会議</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青少年の健全な育成を図ることを目的に，様々な事業を実施。</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NPO</w:t>
            </w:r>
            <w:r>
              <w:rPr>
                <w:rFonts w:hint="eastAsia"/>
                <w:color w:val="000000"/>
                <w:sz w:val="22"/>
              </w:rPr>
              <w:t>法人ひろしまチャイルドライン子どもステーション</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18</w:t>
            </w:r>
            <w:r>
              <w:rPr>
                <w:rFonts w:hint="eastAsia"/>
                <w:color w:val="000000"/>
                <w:sz w:val="22"/>
              </w:rPr>
              <w:t>歳までの子どもがかける「子ども電話」に関する事業を行い，子どもの状況を社会に伝えると共に，「子どもの権利条約」の啓発，子どもが豊かに育つ環境創りに寄与することを目的とする。</w:t>
            </w:r>
          </w:p>
        </w:tc>
      </w:tr>
      <w:tr w:rsidR="009615E0" w:rsidTr="00CB7792">
        <w:tc>
          <w:tcPr>
            <w:tcW w:w="851" w:type="dxa"/>
            <w:vMerge w:val="restart"/>
            <w:shd w:val="clear" w:color="auto" w:fill="DBE5F1" w:themeFill="accent1" w:themeFillTint="33"/>
            <w:vAlign w:val="center"/>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労働</w:t>
            </w: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独立行政法人労働者健康安全機構広島産業保健総合支援センター</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働く人々の健康を確保するため，事業場で産業保健活動に携わる関係者（産業医・保健師・看護師・衛生管理者・事業主・人事労務担当者等）に対し，産業保健研修会や専門的相談等を実施するとともに，治療と職業生活の両立支援対策に係る各種支援を実施。</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各地域産業保健センター</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労働者数</w:t>
            </w:r>
            <w:r>
              <w:rPr>
                <w:rFonts w:hint="eastAsia"/>
                <w:color w:val="000000"/>
                <w:sz w:val="22"/>
              </w:rPr>
              <w:t>50</w:t>
            </w:r>
            <w:r>
              <w:rPr>
                <w:rFonts w:hint="eastAsia"/>
                <w:color w:val="000000"/>
                <w:sz w:val="22"/>
              </w:rPr>
              <w:t>人未満の小規模事業場の事業者や小規模事業場で働く人を対象として，労働安全衛生法で定められた保健指導などの産業保健サービスを提供。</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日本労働組合総連合会広島県連合会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政策制度や労働条件の改善活動，平和・人権・環境を守るための市民活動，男女平等参画社会の実現に向けた活動，政治活動，国際連帯活動等を実施。</w:t>
            </w:r>
          </w:p>
        </w:tc>
      </w:tr>
      <w:tr w:rsidR="009615E0" w:rsidTr="00CB7792">
        <w:tc>
          <w:tcPr>
            <w:tcW w:w="851" w:type="dxa"/>
            <w:shd w:val="clear" w:color="auto" w:fill="DBE5F1" w:themeFill="accent1" w:themeFillTint="33"/>
            <w:vAlign w:val="center"/>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経営</w:t>
            </w:r>
          </w:p>
        </w:tc>
        <w:tc>
          <w:tcPr>
            <w:tcW w:w="3118" w:type="dxa"/>
            <w:vAlign w:val="center"/>
          </w:tcPr>
          <w:p w:rsidR="009615E0" w:rsidRDefault="009615E0" w:rsidP="00F86044">
            <w:pPr>
              <w:rPr>
                <w:color w:val="000000"/>
                <w:sz w:val="22"/>
              </w:rPr>
            </w:pPr>
            <w:r>
              <w:rPr>
                <w:rFonts w:hint="eastAsia"/>
                <w:color w:val="000000"/>
                <w:sz w:val="22"/>
              </w:rPr>
              <w:t>広島県商工会連合会，</w:t>
            </w:r>
          </w:p>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商工会議所（</w:t>
            </w:r>
            <w:r>
              <w:rPr>
                <w:rFonts w:hint="eastAsia"/>
                <w:color w:val="000000"/>
                <w:sz w:val="22"/>
              </w:rPr>
              <w:t>13</w:t>
            </w:r>
            <w:r>
              <w:rPr>
                <w:rFonts w:hint="eastAsia"/>
                <w:color w:val="000000"/>
                <w:sz w:val="22"/>
              </w:rPr>
              <w:t>団体）</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「経営安定特別相談室」において，中小企業の倒産を防止するための相談に応じる。</w:t>
            </w:r>
          </w:p>
        </w:tc>
      </w:tr>
      <w:tr w:rsidR="009615E0" w:rsidTr="00CB7792">
        <w:tc>
          <w:tcPr>
            <w:tcW w:w="851" w:type="dxa"/>
            <w:vMerge w:val="restart"/>
            <w:shd w:val="clear" w:color="auto" w:fill="DBE5F1" w:themeFill="accent1" w:themeFillTint="33"/>
            <w:vAlign w:val="center"/>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経済</w:t>
            </w: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公益財団法人日本クレジットカウンセリング協会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「多重債務ホットライン」を通じて，多重債務者の債務整理と生活再建のためのカウンセリングを実施。</w:t>
            </w:r>
          </w:p>
        </w:tc>
      </w:tr>
      <w:tr w:rsidR="009615E0" w:rsidTr="00CB7792">
        <w:tc>
          <w:tcPr>
            <w:tcW w:w="851" w:type="dxa"/>
            <w:vMerge/>
            <w:shd w:val="clear" w:color="auto" w:fill="DBE5F1" w:themeFill="accent1" w:themeFillTint="33"/>
            <w:vAlign w:val="center"/>
          </w:tcPr>
          <w:p w:rsidR="009615E0" w:rsidRPr="00805824" w:rsidRDefault="009615E0" w:rsidP="00F86044">
            <w:pPr>
              <w:jc w:val="center"/>
              <w:rPr>
                <w:rFonts w:asciiTheme="majorEastAsia" w:eastAsiaTheme="majorEastAsia" w:hAnsiTheme="majorEastAsia"/>
              </w:rPr>
            </w:pPr>
          </w:p>
        </w:tc>
        <w:tc>
          <w:tcPr>
            <w:tcW w:w="3118" w:type="dxa"/>
            <w:vAlign w:val="center"/>
          </w:tcPr>
          <w:p w:rsidR="009615E0" w:rsidRDefault="009615E0" w:rsidP="00F86044">
            <w:pPr>
              <w:rPr>
                <w:color w:val="000000"/>
                <w:sz w:val="22"/>
              </w:rPr>
            </w:pPr>
            <w:r>
              <w:rPr>
                <w:rFonts w:hint="eastAsia"/>
                <w:color w:val="000000"/>
                <w:sz w:val="22"/>
              </w:rPr>
              <w:t>日本貸金業協会</w:t>
            </w:r>
          </w:p>
        </w:tc>
        <w:tc>
          <w:tcPr>
            <w:tcW w:w="5812" w:type="dxa"/>
            <w:vAlign w:val="center"/>
          </w:tcPr>
          <w:p w:rsidR="009615E0" w:rsidRDefault="009615E0" w:rsidP="00F86044">
            <w:pPr>
              <w:rPr>
                <w:color w:val="000000"/>
                <w:sz w:val="22"/>
              </w:rPr>
            </w:pPr>
            <w:r>
              <w:rPr>
                <w:rFonts w:hint="eastAsia"/>
                <w:color w:val="000000"/>
                <w:sz w:val="22"/>
              </w:rPr>
              <w:t>「貸金業相談・紛争解決センター」を通じて，多重債務の再発防止を目的とした生活再建支援カウンセリング・家計管理診断・貸付自粛申告の受付け・講師派遣などを行う。</w:t>
            </w:r>
          </w:p>
        </w:tc>
      </w:tr>
      <w:tr w:rsidR="009615E0" w:rsidTr="00CB7792">
        <w:tc>
          <w:tcPr>
            <w:tcW w:w="851" w:type="dxa"/>
            <w:vMerge w:val="restart"/>
            <w:shd w:val="clear" w:color="auto" w:fill="DBE5F1" w:themeFill="accent1" w:themeFillTint="33"/>
            <w:vAlign w:val="center"/>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lastRenderedPageBreak/>
              <w:t>生活</w:t>
            </w: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公益財団法人広島県男女共同参画財団</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男女共同参画社会の実現をめざして「情報・研修・相談・交流・チャレンジ支援」の５部門を柱とする事業を実施。</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ＮＰＯ法人反貧困ネットワーク広島</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生活困窮者に対し，人間らしい生活と労働の保障を実現するべく，法律家，団体及び市民が連携し，貧困問題を社会的・政治的に解決するための行政・各種団体への働きかけ・政策提言・意見表明を行い，貧困にかかわる相談や講演，路上生活者等の一時保護施設の運営に関する事業を行い，誰もが生き生きと暮らせる社会の実現に寄与することを目的として活動。</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社会福祉法人広島県社会福祉協議会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地域での様々な生活上の問題を見つけだし，住民相互の理解を深めてもらう講座や，身近に暮らす人たちが相互に関係を深めてもらう場づくり，具体的な支え合いの方法などの提案と，その活動展開を実施。</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広島県民生委員児童委員協議会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県内（広島市を除く。）の民生委員児童委員を会員とし，会員の資質向上のための研修会や，委員活動の広報等を実施。</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公益社団法人広島県老人クラブ連合会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地域の高齢者が，明るい長寿社会をめざし，生活を豊かにする楽しい活動や，地域を豊かにする社会活動を実施。</w:t>
            </w:r>
          </w:p>
        </w:tc>
      </w:tr>
      <w:tr w:rsidR="009615E0" w:rsidTr="00CB7792">
        <w:tc>
          <w:tcPr>
            <w:tcW w:w="851" w:type="dxa"/>
            <w:vMerge w:val="restart"/>
            <w:shd w:val="clear" w:color="auto" w:fill="DBE5F1" w:themeFill="accent1" w:themeFillTint="33"/>
            <w:vAlign w:val="center"/>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法律</w:t>
            </w: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広島弁護士会</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県内各地に法律相談センターを設置して相談に応じるとともに，労働問題無料電話相談，高齢者・障がい者無料法律電話相談，こどもの悩み事電話相談，犯罪被害者電話相談，生活保護に関する無料相談，中小企業ひまわりほっとダイヤル等の無料法律相談を実施。</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法テラス広島</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問合せの内容に応じて，解決に役立つ法制度や地方公共団体・弁護士会・司法書士会・消費者団体などの関係機関相談窓口を無料で案内。</w:t>
            </w:r>
          </w:p>
        </w:tc>
      </w:tr>
      <w:tr w:rsidR="009615E0" w:rsidTr="00CB7792">
        <w:tc>
          <w:tcPr>
            <w:tcW w:w="851" w:type="dxa"/>
            <w:vMerge w:val="restart"/>
            <w:shd w:val="clear" w:color="auto" w:fill="DBE5F1" w:themeFill="accent1" w:themeFillTint="33"/>
            <w:vAlign w:val="center"/>
          </w:tcPr>
          <w:p w:rsidR="009615E0" w:rsidRPr="00805824" w:rsidRDefault="009615E0" w:rsidP="00F86044">
            <w:pPr>
              <w:jc w:val="center"/>
              <w:rPr>
                <w:rFonts w:asciiTheme="majorEastAsia" w:eastAsiaTheme="majorEastAsia" w:hAnsiTheme="majorEastAsia"/>
              </w:rPr>
            </w:pPr>
            <w:r w:rsidRPr="00805824">
              <w:rPr>
                <w:rFonts w:asciiTheme="majorEastAsia" w:eastAsiaTheme="majorEastAsia" w:hAnsiTheme="majorEastAsia" w:hint="eastAsia"/>
              </w:rPr>
              <w:t>その他</w:t>
            </w: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性被害ワンストップセンターひろしま</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性被害にあわれた方が，被害を抱え込まず，プライバシーを守られながら安心して，電話相談をはじめ面接相談や医療機関の受診，法律相談，カウンセリングなどの総合的な支援を受けることのできる相談窓口を運営。</w:t>
            </w:r>
          </w:p>
        </w:tc>
      </w:tr>
      <w:tr w:rsidR="009615E0" w:rsidTr="00CB7792">
        <w:tc>
          <w:tcPr>
            <w:tcW w:w="851" w:type="dxa"/>
            <w:vMerge/>
            <w:shd w:val="clear" w:color="auto" w:fill="DBE5F1" w:themeFill="accent1" w:themeFillTint="33"/>
            <w:vAlign w:val="center"/>
          </w:tcPr>
          <w:p w:rsidR="009615E0" w:rsidRDefault="009615E0" w:rsidP="00F86044">
            <w:pPr>
              <w:jc w:val="center"/>
            </w:pPr>
          </w:p>
        </w:tc>
        <w:tc>
          <w:tcPr>
            <w:tcW w:w="3118"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公益社団法人広島被害者支援センター</w:t>
            </w:r>
          </w:p>
        </w:tc>
        <w:tc>
          <w:tcPr>
            <w:tcW w:w="5812" w:type="dxa"/>
            <w:vAlign w:val="center"/>
          </w:tcPr>
          <w:p w:rsidR="009615E0" w:rsidRDefault="009615E0" w:rsidP="00F86044">
            <w:pPr>
              <w:rPr>
                <w:rFonts w:ascii="ＭＳ Ｐゴシック" w:eastAsia="ＭＳ Ｐゴシック" w:hAnsi="ＭＳ Ｐゴシック" w:cs="ＭＳ Ｐゴシック"/>
                <w:color w:val="000000"/>
                <w:sz w:val="22"/>
              </w:rPr>
            </w:pPr>
            <w:r>
              <w:rPr>
                <w:rFonts w:hint="eastAsia"/>
                <w:color w:val="000000"/>
                <w:sz w:val="22"/>
              </w:rPr>
              <w:t>犯罪や事故に遭われた方やその家族をサポートするため各種相談を実施。</w:t>
            </w:r>
          </w:p>
        </w:tc>
      </w:tr>
    </w:tbl>
    <w:p w:rsidR="009615E0" w:rsidRPr="00567162" w:rsidRDefault="009615E0" w:rsidP="009615E0"/>
    <w:p w:rsidR="00F74F65" w:rsidRPr="009615E0" w:rsidRDefault="00F74F65" w:rsidP="00925DB5">
      <w:pPr>
        <w:rPr>
          <w:szCs w:val="21"/>
        </w:rPr>
      </w:pPr>
    </w:p>
    <w:sectPr w:rsidR="00F74F65" w:rsidRPr="009615E0" w:rsidSect="00B47255">
      <w:footerReference w:type="default" r:id="rId46"/>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A6C" w:rsidRDefault="00D13A6C" w:rsidP="002F4275">
      <w:r>
        <w:separator/>
      </w:r>
    </w:p>
  </w:endnote>
  <w:endnote w:type="continuationSeparator" w:id="0">
    <w:p w:rsidR="00D13A6C" w:rsidRDefault="00D13A6C" w:rsidP="002F4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游明朝">
    <w:altName w:val="ＭＳ 明朝"/>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A6C" w:rsidRDefault="00D13A6C">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055102"/>
      <w:docPartObj>
        <w:docPartGallery w:val="Page Numbers (Bottom of Page)"/>
        <w:docPartUnique/>
      </w:docPartObj>
    </w:sdtPr>
    <w:sdtEndPr/>
    <w:sdtContent>
      <w:p w:rsidR="00D13A6C" w:rsidRDefault="00D13A6C">
        <w:pPr>
          <w:pStyle w:val="a5"/>
          <w:jc w:val="center"/>
        </w:pPr>
        <w:r>
          <w:fldChar w:fldCharType="begin"/>
        </w:r>
        <w:r>
          <w:instrText>PAGE   \* MERGEFORMAT</w:instrText>
        </w:r>
        <w:r>
          <w:fldChar w:fldCharType="separate"/>
        </w:r>
        <w:r w:rsidR="001A09DA" w:rsidRPr="001A09DA">
          <w:rPr>
            <w:noProof/>
            <w:lang w:val="ja-JP"/>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A6C" w:rsidRDefault="00D13A6C" w:rsidP="002F4275">
      <w:r>
        <w:separator/>
      </w:r>
    </w:p>
  </w:footnote>
  <w:footnote w:type="continuationSeparator" w:id="0">
    <w:p w:rsidR="00D13A6C" w:rsidRDefault="00D13A6C" w:rsidP="002F42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215"/>
    <w:rsid w:val="0001521B"/>
    <w:rsid w:val="00032E46"/>
    <w:rsid w:val="000674B1"/>
    <w:rsid w:val="0007039F"/>
    <w:rsid w:val="0007602C"/>
    <w:rsid w:val="00081685"/>
    <w:rsid w:val="000A2FE0"/>
    <w:rsid w:val="000C05E3"/>
    <w:rsid w:val="000D04A4"/>
    <w:rsid w:val="00136048"/>
    <w:rsid w:val="00144610"/>
    <w:rsid w:val="00155F1D"/>
    <w:rsid w:val="001712B5"/>
    <w:rsid w:val="00192311"/>
    <w:rsid w:val="001A09DA"/>
    <w:rsid w:val="001B016C"/>
    <w:rsid w:val="001B3867"/>
    <w:rsid w:val="001B7720"/>
    <w:rsid w:val="001D39C0"/>
    <w:rsid w:val="00243BFB"/>
    <w:rsid w:val="00256C56"/>
    <w:rsid w:val="00276F52"/>
    <w:rsid w:val="002B1214"/>
    <w:rsid w:val="002C3B4C"/>
    <w:rsid w:val="002D15B6"/>
    <w:rsid w:val="002D7838"/>
    <w:rsid w:val="002F4275"/>
    <w:rsid w:val="0034513A"/>
    <w:rsid w:val="003513FF"/>
    <w:rsid w:val="00357C32"/>
    <w:rsid w:val="00391DC4"/>
    <w:rsid w:val="00402478"/>
    <w:rsid w:val="00406626"/>
    <w:rsid w:val="00415875"/>
    <w:rsid w:val="00475B18"/>
    <w:rsid w:val="00493EF8"/>
    <w:rsid w:val="004A717A"/>
    <w:rsid w:val="004C526D"/>
    <w:rsid w:val="004D2BE0"/>
    <w:rsid w:val="004D35C9"/>
    <w:rsid w:val="00504F79"/>
    <w:rsid w:val="00521FD1"/>
    <w:rsid w:val="00524DDB"/>
    <w:rsid w:val="00526279"/>
    <w:rsid w:val="0053010D"/>
    <w:rsid w:val="0053565C"/>
    <w:rsid w:val="00544CF3"/>
    <w:rsid w:val="00573215"/>
    <w:rsid w:val="00581E38"/>
    <w:rsid w:val="00590B97"/>
    <w:rsid w:val="005B6D8F"/>
    <w:rsid w:val="005C20B7"/>
    <w:rsid w:val="005C4E75"/>
    <w:rsid w:val="005E236F"/>
    <w:rsid w:val="00603294"/>
    <w:rsid w:val="0060746E"/>
    <w:rsid w:val="00626510"/>
    <w:rsid w:val="006267D5"/>
    <w:rsid w:val="0065226B"/>
    <w:rsid w:val="006A7D3E"/>
    <w:rsid w:val="006B67C9"/>
    <w:rsid w:val="006C51A3"/>
    <w:rsid w:val="006C762D"/>
    <w:rsid w:val="006E144E"/>
    <w:rsid w:val="006E2C39"/>
    <w:rsid w:val="006E767D"/>
    <w:rsid w:val="00707E0B"/>
    <w:rsid w:val="0073604D"/>
    <w:rsid w:val="0074112C"/>
    <w:rsid w:val="00741CE5"/>
    <w:rsid w:val="00785D21"/>
    <w:rsid w:val="00793372"/>
    <w:rsid w:val="007962E3"/>
    <w:rsid w:val="007A026C"/>
    <w:rsid w:val="007A7105"/>
    <w:rsid w:val="007B4766"/>
    <w:rsid w:val="007B64ED"/>
    <w:rsid w:val="007B6CAA"/>
    <w:rsid w:val="007D255A"/>
    <w:rsid w:val="00803F5E"/>
    <w:rsid w:val="00810254"/>
    <w:rsid w:val="00830B4E"/>
    <w:rsid w:val="00835316"/>
    <w:rsid w:val="00836B77"/>
    <w:rsid w:val="00884F2C"/>
    <w:rsid w:val="00896577"/>
    <w:rsid w:val="008A06C1"/>
    <w:rsid w:val="008A0C2F"/>
    <w:rsid w:val="008B1EFB"/>
    <w:rsid w:val="008B6ACF"/>
    <w:rsid w:val="008E7386"/>
    <w:rsid w:val="008E7724"/>
    <w:rsid w:val="00906C3B"/>
    <w:rsid w:val="009226CA"/>
    <w:rsid w:val="00925DB5"/>
    <w:rsid w:val="009365B0"/>
    <w:rsid w:val="0095299A"/>
    <w:rsid w:val="009615E0"/>
    <w:rsid w:val="00975DBB"/>
    <w:rsid w:val="0098356D"/>
    <w:rsid w:val="00991662"/>
    <w:rsid w:val="009A1DA7"/>
    <w:rsid w:val="009B329A"/>
    <w:rsid w:val="009C06DD"/>
    <w:rsid w:val="009C1DCB"/>
    <w:rsid w:val="009D4D66"/>
    <w:rsid w:val="009F1AF4"/>
    <w:rsid w:val="009F338F"/>
    <w:rsid w:val="00A00803"/>
    <w:rsid w:val="00A150B7"/>
    <w:rsid w:val="00A27404"/>
    <w:rsid w:val="00A61F27"/>
    <w:rsid w:val="00A64489"/>
    <w:rsid w:val="00A73693"/>
    <w:rsid w:val="00A76245"/>
    <w:rsid w:val="00AE2896"/>
    <w:rsid w:val="00AF4C9B"/>
    <w:rsid w:val="00AF4EB5"/>
    <w:rsid w:val="00AF5A87"/>
    <w:rsid w:val="00B10277"/>
    <w:rsid w:val="00B47255"/>
    <w:rsid w:val="00B810C8"/>
    <w:rsid w:val="00B86480"/>
    <w:rsid w:val="00B878FC"/>
    <w:rsid w:val="00B9285B"/>
    <w:rsid w:val="00B97377"/>
    <w:rsid w:val="00BA1C80"/>
    <w:rsid w:val="00BA2BFA"/>
    <w:rsid w:val="00BA37E3"/>
    <w:rsid w:val="00BB2FAE"/>
    <w:rsid w:val="00BB57EC"/>
    <w:rsid w:val="00BB7594"/>
    <w:rsid w:val="00BC180A"/>
    <w:rsid w:val="00BC30FE"/>
    <w:rsid w:val="00BF4986"/>
    <w:rsid w:val="00C315BF"/>
    <w:rsid w:val="00C4543C"/>
    <w:rsid w:val="00C633A2"/>
    <w:rsid w:val="00C92589"/>
    <w:rsid w:val="00CA245A"/>
    <w:rsid w:val="00CB336A"/>
    <w:rsid w:val="00CB5184"/>
    <w:rsid w:val="00CB5E8C"/>
    <w:rsid w:val="00CB66A5"/>
    <w:rsid w:val="00CB7792"/>
    <w:rsid w:val="00CE7BA3"/>
    <w:rsid w:val="00CF4F8D"/>
    <w:rsid w:val="00D07B83"/>
    <w:rsid w:val="00D13A6C"/>
    <w:rsid w:val="00D5415F"/>
    <w:rsid w:val="00D57BC2"/>
    <w:rsid w:val="00D80F97"/>
    <w:rsid w:val="00DA3DC5"/>
    <w:rsid w:val="00DA757B"/>
    <w:rsid w:val="00DC1422"/>
    <w:rsid w:val="00E140D9"/>
    <w:rsid w:val="00E27B3D"/>
    <w:rsid w:val="00E50DDC"/>
    <w:rsid w:val="00E61A43"/>
    <w:rsid w:val="00E63A2D"/>
    <w:rsid w:val="00E6686F"/>
    <w:rsid w:val="00E80C4F"/>
    <w:rsid w:val="00E84EE8"/>
    <w:rsid w:val="00E900D7"/>
    <w:rsid w:val="00EA1407"/>
    <w:rsid w:val="00EA240A"/>
    <w:rsid w:val="00ED389F"/>
    <w:rsid w:val="00EE2DE6"/>
    <w:rsid w:val="00EE7149"/>
    <w:rsid w:val="00F05A4A"/>
    <w:rsid w:val="00F24B4C"/>
    <w:rsid w:val="00F26070"/>
    <w:rsid w:val="00F26B99"/>
    <w:rsid w:val="00F62448"/>
    <w:rsid w:val="00F74F65"/>
    <w:rsid w:val="00F86044"/>
    <w:rsid w:val="00F87632"/>
    <w:rsid w:val="00F93851"/>
    <w:rsid w:val="00FD01BF"/>
    <w:rsid w:val="00FD136C"/>
    <w:rsid w:val="00FD7055"/>
    <w:rsid w:val="00FE1BFA"/>
    <w:rsid w:val="00FF6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4275"/>
    <w:pPr>
      <w:tabs>
        <w:tab w:val="center" w:pos="4252"/>
        <w:tab w:val="right" w:pos="8504"/>
      </w:tabs>
      <w:snapToGrid w:val="0"/>
    </w:pPr>
  </w:style>
  <w:style w:type="character" w:customStyle="1" w:styleId="a4">
    <w:name w:val="ヘッダー (文字)"/>
    <w:basedOn w:val="a0"/>
    <w:link w:val="a3"/>
    <w:uiPriority w:val="99"/>
    <w:rsid w:val="002F4275"/>
  </w:style>
  <w:style w:type="paragraph" w:styleId="a5">
    <w:name w:val="footer"/>
    <w:basedOn w:val="a"/>
    <w:link w:val="a6"/>
    <w:uiPriority w:val="99"/>
    <w:unhideWhenUsed/>
    <w:rsid w:val="002F4275"/>
    <w:pPr>
      <w:tabs>
        <w:tab w:val="center" w:pos="4252"/>
        <w:tab w:val="right" w:pos="8504"/>
      </w:tabs>
      <w:snapToGrid w:val="0"/>
    </w:pPr>
  </w:style>
  <w:style w:type="character" w:customStyle="1" w:styleId="a6">
    <w:name w:val="フッター (文字)"/>
    <w:basedOn w:val="a0"/>
    <w:link w:val="a5"/>
    <w:uiPriority w:val="99"/>
    <w:rsid w:val="002F4275"/>
  </w:style>
  <w:style w:type="paragraph" w:styleId="a7">
    <w:name w:val="Balloon Text"/>
    <w:basedOn w:val="a"/>
    <w:link w:val="a8"/>
    <w:uiPriority w:val="99"/>
    <w:semiHidden/>
    <w:unhideWhenUsed/>
    <w:rsid w:val="001712B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712B5"/>
    <w:rPr>
      <w:rFonts w:asciiTheme="majorHAnsi" w:eastAsiaTheme="majorEastAsia" w:hAnsiTheme="majorHAnsi" w:cstheme="majorBidi"/>
      <w:sz w:val="18"/>
      <w:szCs w:val="18"/>
    </w:rPr>
  </w:style>
  <w:style w:type="table" w:styleId="a9">
    <w:name w:val="Table Grid"/>
    <w:basedOn w:val="a1"/>
    <w:uiPriority w:val="59"/>
    <w:rsid w:val="00B8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59"/>
    <w:rsid w:val="00741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451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4275"/>
    <w:pPr>
      <w:tabs>
        <w:tab w:val="center" w:pos="4252"/>
        <w:tab w:val="right" w:pos="8504"/>
      </w:tabs>
      <w:snapToGrid w:val="0"/>
    </w:pPr>
  </w:style>
  <w:style w:type="character" w:customStyle="1" w:styleId="a4">
    <w:name w:val="ヘッダー (文字)"/>
    <w:basedOn w:val="a0"/>
    <w:link w:val="a3"/>
    <w:uiPriority w:val="99"/>
    <w:rsid w:val="002F4275"/>
  </w:style>
  <w:style w:type="paragraph" w:styleId="a5">
    <w:name w:val="footer"/>
    <w:basedOn w:val="a"/>
    <w:link w:val="a6"/>
    <w:uiPriority w:val="99"/>
    <w:unhideWhenUsed/>
    <w:rsid w:val="002F4275"/>
    <w:pPr>
      <w:tabs>
        <w:tab w:val="center" w:pos="4252"/>
        <w:tab w:val="right" w:pos="8504"/>
      </w:tabs>
      <w:snapToGrid w:val="0"/>
    </w:pPr>
  </w:style>
  <w:style w:type="character" w:customStyle="1" w:styleId="a6">
    <w:name w:val="フッター (文字)"/>
    <w:basedOn w:val="a0"/>
    <w:link w:val="a5"/>
    <w:uiPriority w:val="99"/>
    <w:rsid w:val="002F4275"/>
  </w:style>
  <w:style w:type="paragraph" w:styleId="a7">
    <w:name w:val="Balloon Text"/>
    <w:basedOn w:val="a"/>
    <w:link w:val="a8"/>
    <w:uiPriority w:val="99"/>
    <w:semiHidden/>
    <w:unhideWhenUsed/>
    <w:rsid w:val="001712B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712B5"/>
    <w:rPr>
      <w:rFonts w:asciiTheme="majorHAnsi" w:eastAsiaTheme="majorEastAsia" w:hAnsiTheme="majorHAnsi" w:cstheme="majorBidi"/>
      <w:sz w:val="18"/>
      <w:szCs w:val="18"/>
    </w:rPr>
  </w:style>
  <w:style w:type="table" w:styleId="a9">
    <w:name w:val="Table Grid"/>
    <w:basedOn w:val="a1"/>
    <w:uiPriority w:val="59"/>
    <w:rsid w:val="00B8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59"/>
    <w:rsid w:val="00741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451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29.xml"/><Relationship Id="rId3" Type="http://schemas.microsoft.com/office/2007/relationships/stylesWithEffects" Target="stylesWithEffects.xml"/><Relationship Id="rId21" Type="http://schemas.openxmlformats.org/officeDocument/2006/relationships/chart" Target="charts/chart13.xml"/><Relationship Id="rId34" Type="http://schemas.openxmlformats.org/officeDocument/2006/relationships/chart" Target="charts/chart25.xml"/><Relationship Id="rId42" Type="http://schemas.openxmlformats.org/officeDocument/2006/relationships/chart" Target="charts/chart3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1.png"/><Relationship Id="rId38" Type="http://schemas.openxmlformats.org/officeDocument/2006/relationships/chart" Target="charts/chart28.xm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image" Target="media/image2.emf"/><Relationship Id="rId40" Type="http://schemas.openxmlformats.org/officeDocument/2006/relationships/chart" Target="charts/chart30.xm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7.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6.xml"/><Relationship Id="rId43" Type="http://schemas.openxmlformats.org/officeDocument/2006/relationships/chart" Target="charts/chart33.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7.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pref.pref.hiroshima.jp\&#26412;&#24193;&#12501;&#12449;&#12452;&#12523;&#12469;&#12540;&#12496;\060&#20581;&#24247;&#31119;&#31049;&#23616;\080&#20581;&#24247;&#23550;&#31574;&#35506;\030&#31934;&#31070;&#20445;&#20581;G&#12539;&#33258;&#27578;&#23550;&#31574;&#25285;&#24403;\&#33258;&#27578;&#23550;&#31574;\&#9670;&#33258;&#27578;&#20104;&#38450;&#23550;&#31574;\&#9670;&#33258;&#27578;&#20104;&#38450;&#23550;&#31574;&#25512;&#36914;&#20107;&#26989;\&#9733;&#33258;&#27578;&#23550;&#31574;&#25512;&#36914;&#35336;&#30011;\H30&#35336;&#30011;&#35211;&#30452;&#12375;\03&#35211;&#30452;&#12375;&#39592;&#23376;&#26696;\&#23487;&#38988;&#36820;&#12375;&#65288;&#30693;&#20107;&#65297;&#22238;&#30446;&#65289;\&#9679;02&#39592;&#23376;&#26696;&#21029;&#32025;&#65288;&#21360;&#21047;&#29992;&#65289;.xlsx" TargetMode="Externa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embeddings/oleObject1.bin"/><Relationship Id="rId1" Type="http://schemas.openxmlformats.org/officeDocument/2006/relationships/themeOverride" Target="../theme/themeOverride2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70407718108806"/>
          <c:y val="7.2712836231041592E-2"/>
          <c:w val="0.75831963783818579"/>
          <c:h val="0.71186536959079438"/>
        </c:manualLayout>
      </c:layout>
      <c:lineChart>
        <c:grouping val="standard"/>
        <c:varyColors val="0"/>
        <c:ser>
          <c:idx val="1"/>
          <c:order val="0"/>
          <c:tx>
            <c:strRef>
              <c:f>年次推移!$D$1</c:f>
              <c:strCache>
                <c:ptCount val="1"/>
                <c:pt idx="0">
                  <c:v>広島県</c:v>
                </c:pt>
              </c:strCache>
            </c:strRef>
          </c:tx>
          <c:cat>
            <c:strRef>
              <c:f>年次推移!$B$2:$B$22</c:f>
              <c:strCache>
                <c:ptCount val="21"/>
                <c:pt idx="0">
                  <c:v>H9</c:v>
                </c:pt>
                <c:pt idx="1">
                  <c:v>H10</c:v>
                </c:pt>
                <c:pt idx="2">
                  <c:v>H11</c:v>
                </c:pt>
                <c:pt idx="3">
                  <c:v>H12</c:v>
                </c:pt>
                <c:pt idx="4">
                  <c:v>H13</c:v>
                </c:pt>
                <c:pt idx="5">
                  <c:v>H14</c:v>
                </c:pt>
                <c:pt idx="6">
                  <c:v>H15</c:v>
                </c:pt>
                <c:pt idx="7">
                  <c:v>H16</c:v>
                </c:pt>
                <c:pt idx="8">
                  <c:v>H17</c:v>
                </c:pt>
                <c:pt idx="9">
                  <c:v>H18</c:v>
                </c:pt>
                <c:pt idx="10">
                  <c:v>H19</c:v>
                </c:pt>
                <c:pt idx="11">
                  <c:v>H20</c:v>
                </c:pt>
                <c:pt idx="12">
                  <c:v>H21</c:v>
                </c:pt>
                <c:pt idx="13">
                  <c:v>H22</c:v>
                </c:pt>
                <c:pt idx="14">
                  <c:v>H23</c:v>
                </c:pt>
                <c:pt idx="15">
                  <c:v>H24</c:v>
                </c:pt>
                <c:pt idx="16">
                  <c:v>H25</c:v>
                </c:pt>
                <c:pt idx="17">
                  <c:v>H26</c:v>
                </c:pt>
                <c:pt idx="18">
                  <c:v>H27</c:v>
                </c:pt>
                <c:pt idx="19">
                  <c:v>H28</c:v>
                </c:pt>
                <c:pt idx="20">
                  <c:v>H29</c:v>
                </c:pt>
              </c:strCache>
            </c:strRef>
          </c:cat>
          <c:val>
            <c:numRef>
              <c:f>年次推移!$D$2:$D$22</c:f>
              <c:numCache>
                <c:formatCode>General</c:formatCode>
                <c:ptCount val="21"/>
                <c:pt idx="0">
                  <c:v>491</c:v>
                </c:pt>
                <c:pt idx="1">
                  <c:v>701</c:v>
                </c:pt>
                <c:pt idx="2">
                  <c:v>658</c:v>
                </c:pt>
                <c:pt idx="3">
                  <c:v>605</c:v>
                </c:pt>
                <c:pt idx="4">
                  <c:v>623</c:v>
                </c:pt>
                <c:pt idx="5">
                  <c:v>627</c:v>
                </c:pt>
                <c:pt idx="6">
                  <c:v>650</c:v>
                </c:pt>
                <c:pt idx="7">
                  <c:v>640</c:v>
                </c:pt>
                <c:pt idx="8">
                  <c:v>623</c:v>
                </c:pt>
                <c:pt idx="9">
                  <c:v>652</c:v>
                </c:pt>
                <c:pt idx="10">
                  <c:v>684</c:v>
                </c:pt>
                <c:pt idx="11">
                  <c:v>632</c:v>
                </c:pt>
                <c:pt idx="12">
                  <c:v>668</c:v>
                </c:pt>
                <c:pt idx="13">
                  <c:v>607</c:v>
                </c:pt>
                <c:pt idx="14">
                  <c:v>553</c:v>
                </c:pt>
                <c:pt idx="15">
                  <c:v>579</c:v>
                </c:pt>
                <c:pt idx="16">
                  <c:v>556</c:v>
                </c:pt>
                <c:pt idx="17">
                  <c:v>543</c:v>
                </c:pt>
                <c:pt idx="18">
                  <c:v>492</c:v>
                </c:pt>
                <c:pt idx="19">
                  <c:v>431</c:v>
                </c:pt>
                <c:pt idx="20">
                  <c:v>451</c:v>
                </c:pt>
              </c:numCache>
            </c:numRef>
          </c:val>
          <c:smooth val="0"/>
        </c:ser>
        <c:ser>
          <c:idx val="0"/>
          <c:order val="1"/>
          <c:tx>
            <c:strRef>
              <c:f>年次推移!$E$1</c:f>
              <c:strCache>
                <c:ptCount val="1"/>
                <c:pt idx="0">
                  <c:v>広島県（男性）</c:v>
                </c:pt>
              </c:strCache>
            </c:strRef>
          </c:tx>
          <c:cat>
            <c:strRef>
              <c:f>年次推移!$B$2:$B$22</c:f>
              <c:strCache>
                <c:ptCount val="21"/>
                <c:pt idx="0">
                  <c:v>H9</c:v>
                </c:pt>
                <c:pt idx="1">
                  <c:v>H10</c:v>
                </c:pt>
                <c:pt idx="2">
                  <c:v>H11</c:v>
                </c:pt>
                <c:pt idx="3">
                  <c:v>H12</c:v>
                </c:pt>
                <c:pt idx="4">
                  <c:v>H13</c:v>
                </c:pt>
                <c:pt idx="5">
                  <c:v>H14</c:v>
                </c:pt>
                <c:pt idx="6">
                  <c:v>H15</c:v>
                </c:pt>
                <c:pt idx="7">
                  <c:v>H16</c:v>
                </c:pt>
                <c:pt idx="8">
                  <c:v>H17</c:v>
                </c:pt>
                <c:pt idx="9">
                  <c:v>H18</c:v>
                </c:pt>
                <c:pt idx="10">
                  <c:v>H19</c:v>
                </c:pt>
                <c:pt idx="11">
                  <c:v>H20</c:v>
                </c:pt>
                <c:pt idx="12">
                  <c:v>H21</c:v>
                </c:pt>
                <c:pt idx="13">
                  <c:v>H22</c:v>
                </c:pt>
                <c:pt idx="14">
                  <c:v>H23</c:v>
                </c:pt>
                <c:pt idx="15">
                  <c:v>H24</c:v>
                </c:pt>
                <c:pt idx="16">
                  <c:v>H25</c:v>
                </c:pt>
                <c:pt idx="17">
                  <c:v>H26</c:v>
                </c:pt>
                <c:pt idx="18">
                  <c:v>H27</c:v>
                </c:pt>
                <c:pt idx="19">
                  <c:v>H28</c:v>
                </c:pt>
                <c:pt idx="20">
                  <c:v>H29</c:v>
                </c:pt>
              </c:strCache>
            </c:strRef>
          </c:cat>
          <c:val>
            <c:numRef>
              <c:f>年次推移!$E$2:$E$22</c:f>
              <c:numCache>
                <c:formatCode>General</c:formatCode>
                <c:ptCount val="21"/>
                <c:pt idx="0">
                  <c:v>336</c:v>
                </c:pt>
                <c:pt idx="1">
                  <c:v>500</c:v>
                </c:pt>
                <c:pt idx="2">
                  <c:v>481</c:v>
                </c:pt>
                <c:pt idx="3">
                  <c:v>425</c:v>
                </c:pt>
                <c:pt idx="4">
                  <c:v>461</c:v>
                </c:pt>
                <c:pt idx="5">
                  <c:v>438</c:v>
                </c:pt>
                <c:pt idx="6">
                  <c:v>475</c:v>
                </c:pt>
                <c:pt idx="7">
                  <c:v>460</c:v>
                </c:pt>
                <c:pt idx="8">
                  <c:v>463</c:v>
                </c:pt>
                <c:pt idx="9">
                  <c:v>456</c:v>
                </c:pt>
                <c:pt idx="10">
                  <c:v>498</c:v>
                </c:pt>
                <c:pt idx="11">
                  <c:v>426</c:v>
                </c:pt>
                <c:pt idx="12">
                  <c:v>487</c:v>
                </c:pt>
                <c:pt idx="13">
                  <c:v>449</c:v>
                </c:pt>
                <c:pt idx="14">
                  <c:v>374</c:v>
                </c:pt>
                <c:pt idx="15">
                  <c:v>411</c:v>
                </c:pt>
                <c:pt idx="16">
                  <c:v>402</c:v>
                </c:pt>
                <c:pt idx="17">
                  <c:v>381</c:v>
                </c:pt>
                <c:pt idx="18">
                  <c:v>339</c:v>
                </c:pt>
                <c:pt idx="19">
                  <c:v>287</c:v>
                </c:pt>
                <c:pt idx="20">
                  <c:v>317</c:v>
                </c:pt>
              </c:numCache>
            </c:numRef>
          </c:val>
          <c:smooth val="0"/>
        </c:ser>
        <c:ser>
          <c:idx val="2"/>
          <c:order val="2"/>
          <c:tx>
            <c:strRef>
              <c:f>年次推移!$F$1</c:f>
              <c:strCache>
                <c:ptCount val="1"/>
                <c:pt idx="0">
                  <c:v>広島県（女性）</c:v>
                </c:pt>
              </c:strCache>
            </c:strRef>
          </c:tx>
          <c:cat>
            <c:strRef>
              <c:f>年次推移!$B$2:$B$22</c:f>
              <c:strCache>
                <c:ptCount val="21"/>
                <c:pt idx="0">
                  <c:v>H9</c:v>
                </c:pt>
                <c:pt idx="1">
                  <c:v>H10</c:v>
                </c:pt>
                <c:pt idx="2">
                  <c:v>H11</c:v>
                </c:pt>
                <c:pt idx="3">
                  <c:v>H12</c:v>
                </c:pt>
                <c:pt idx="4">
                  <c:v>H13</c:v>
                </c:pt>
                <c:pt idx="5">
                  <c:v>H14</c:v>
                </c:pt>
                <c:pt idx="6">
                  <c:v>H15</c:v>
                </c:pt>
                <c:pt idx="7">
                  <c:v>H16</c:v>
                </c:pt>
                <c:pt idx="8">
                  <c:v>H17</c:v>
                </c:pt>
                <c:pt idx="9">
                  <c:v>H18</c:v>
                </c:pt>
                <c:pt idx="10">
                  <c:v>H19</c:v>
                </c:pt>
                <c:pt idx="11">
                  <c:v>H20</c:v>
                </c:pt>
                <c:pt idx="12">
                  <c:v>H21</c:v>
                </c:pt>
                <c:pt idx="13">
                  <c:v>H22</c:v>
                </c:pt>
                <c:pt idx="14">
                  <c:v>H23</c:v>
                </c:pt>
                <c:pt idx="15">
                  <c:v>H24</c:v>
                </c:pt>
                <c:pt idx="16">
                  <c:v>H25</c:v>
                </c:pt>
                <c:pt idx="17">
                  <c:v>H26</c:v>
                </c:pt>
                <c:pt idx="18">
                  <c:v>H27</c:v>
                </c:pt>
                <c:pt idx="19">
                  <c:v>H28</c:v>
                </c:pt>
                <c:pt idx="20">
                  <c:v>H29</c:v>
                </c:pt>
              </c:strCache>
            </c:strRef>
          </c:cat>
          <c:val>
            <c:numRef>
              <c:f>年次推移!$F$2:$F$22</c:f>
              <c:numCache>
                <c:formatCode>#,##0_ ;[Red]\-#,##0\ </c:formatCode>
                <c:ptCount val="21"/>
                <c:pt idx="0">
                  <c:v>155</c:v>
                </c:pt>
                <c:pt idx="1">
                  <c:v>201</c:v>
                </c:pt>
                <c:pt idx="2">
                  <c:v>177</c:v>
                </c:pt>
                <c:pt idx="3">
                  <c:v>180</c:v>
                </c:pt>
                <c:pt idx="4">
                  <c:v>162</c:v>
                </c:pt>
                <c:pt idx="5">
                  <c:v>189</c:v>
                </c:pt>
                <c:pt idx="6">
                  <c:v>175</c:v>
                </c:pt>
                <c:pt idx="7">
                  <c:v>180</c:v>
                </c:pt>
                <c:pt idx="8">
                  <c:v>160</c:v>
                </c:pt>
                <c:pt idx="9">
                  <c:v>196</c:v>
                </c:pt>
                <c:pt idx="10">
                  <c:v>186</c:v>
                </c:pt>
                <c:pt idx="11">
                  <c:v>206</c:v>
                </c:pt>
                <c:pt idx="12">
                  <c:v>181</c:v>
                </c:pt>
                <c:pt idx="13">
                  <c:v>158</c:v>
                </c:pt>
                <c:pt idx="14">
                  <c:v>179</c:v>
                </c:pt>
                <c:pt idx="15">
                  <c:v>168</c:v>
                </c:pt>
                <c:pt idx="16">
                  <c:v>154</c:v>
                </c:pt>
                <c:pt idx="17">
                  <c:v>162</c:v>
                </c:pt>
                <c:pt idx="18">
                  <c:v>153</c:v>
                </c:pt>
                <c:pt idx="19">
                  <c:v>144</c:v>
                </c:pt>
                <c:pt idx="20" formatCode="General">
                  <c:v>134</c:v>
                </c:pt>
              </c:numCache>
            </c:numRef>
          </c:val>
          <c:smooth val="0"/>
        </c:ser>
        <c:dLbls>
          <c:showLegendKey val="0"/>
          <c:showVal val="0"/>
          <c:showCatName val="0"/>
          <c:showSerName val="0"/>
          <c:showPercent val="0"/>
          <c:showBubbleSize val="0"/>
        </c:dLbls>
        <c:marker val="1"/>
        <c:smooth val="0"/>
        <c:axId val="71191936"/>
        <c:axId val="71218304"/>
      </c:lineChart>
      <c:catAx>
        <c:axId val="71191936"/>
        <c:scaling>
          <c:orientation val="minMax"/>
        </c:scaling>
        <c:delete val="0"/>
        <c:axPos val="b"/>
        <c:numFmt formatCode="General" sourceLinked="0"/>
        <c:majorTickMark val="none"/>
        <c:minorTickMark val="none"/>
        <c:tickLblPos val="nextTo"/>
        <c:crossAx val="71218304"/>
        <c:crosses val="autoZero"/>
        <c:auto val="1"/>
        <c:lblAlgn val="ctr"/>
        <c:lblOffset val="100"/>
        <c:noMultiLvlLbl val="0"/>
      </c:catAx>
      <c:valAx>
        <c:axId val="71218304"/>
        <c:scaling>
          <c:orientation val="minMax"/>
          <c:max val="800"/>
          <c:min val="100"/>
        </c:scaling>
        <c:delete val="0"/>
        <c:axPos val="l"/>
        <c:majorGridlines/>
        <c:title>
          <c:tx>
            <c:rich>
              <a:bodyPr rot="0" vert="horz"/>
              <a:lstStyle/>
              <a:p>
                <a:pPr>
                  <a:defRPr sz="800" b="0">
                    <a:latin typeface="ＭＳ ゴシック" panose="020B0609070205080204" pitchFamily="49" charset="-128"/>
                    <a:ea typeface="ＭＳ ゴシック" panose="020B0609070205080204" pitchFamily="49" charset="-128"/>
                  </a:defRPr>
                </a:pPr>
                <a:r>
                  <a:rPr lang="en-US" sz="800" b="0">
                    <a:latin typeface="ＭＳ ゴシック" panose="020B0609070205080204" pitchFamily="49" charset="-128"/>
                    <a:ea typeface="ＭＳ ゴシック" panose="020B0609070205080204" pitchFamily="49" charset="-128"/>
                  </a:rPr>
                  <a:t>(</a:t>
                </a:r>
                <a:r>
                  <a:rPr lang="ja-JP" sz="800" b="0">
                    <a:latin typeface="ＭＳ ゴシック" panose="020B0609070205080204" pitchFamily="49" charset="-128"/>
                    <a:ea typeface="ＭＳ ゴシック" panose="020B0609070205080204" pitchFamily="49" charset="-128"/>
                  </a:rPr>
                  <a:t>人</a:t>
                </a:r>
                <a:r>
                  <a:rPr lang="en-US" sz="800" b="0">
                    <a:latin typeface="ＭＳ ゴシック" panose="020B0609070205080204" pitchFamily="49" charset="-128"/>
                    <a:ea typeface="ＭＳ ゴシック" panose="020B0609070205080204" pitchFamily="49" charset="-128"/>
                  </a:rPr>
                  <a:t>)</a:t>
                </a:r>
                <a:endParaRPr lang="ja-JP" sz="800" b="0">
                  <a:latin typeface="ＭＳ ゴシック" panose="020B0609070205080204" pitchFamily="49" charset="-128"/>
                  <a:ea typeface="ＭＳ ゴシック" panose="020B0609070205080204" pitchFamily="49" charset="-128"/>
                </a:endParaRPr>
              </a:p>
            </c:rich>
          </c:tx>
          <c:layout>
            <c:manualLayout>
              <c:xMode val="edge"/>
              <c:yMode val="edge"/>
              <c:x val="8.6488721287355227E-2"/>
              <c:y val="4.5789847844714539E-4"/>
            </c:manualLayout>
          </c:layout>
          <c:overlay val="0"/>
        </c:title>
        <c:numFmt formatCode="General" sourceLinked="1"/>
        <c:majorTickMark val="none"/>
        <c:minorTickMark val="none"/>
        <c:tickLblPos val="nextTo"/>
        <c:crossAx val="71191936"/>
        <c:crosses val="autoZero"/>
        <c:crossBetween val="between"/>
      </c:valAx>
      <c:dTable>
        <c:showHorzBorder val="1"/>
        <c:showVertBorder val="1"/>
        <c:showOutline val="1"/>
        <c:showKeys val="1"/>
        <c:spPr>
          <a:ln>
            <a:solidFill>
              <a:sysClr val="windowText" lastClr="000000"/>
            </a:solidFill>
          </a:ln>
        </c:spPr>
        <c:txPr>
          <a:bodyPr/>
          <a:lstStyle/>
          <a:p>
            <a:pPr rtl="0">
              <a:defRPr sz="600"/>
            </a:pPr>
            <a:endParaRPr lang="ja-JP"/>
          </a:p>
        </c:txPr>
      </c:dTable>
    </c:plotArea>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28714110897119E-2"/>
          <c:y val="6.8752065053557215E-2"/>
          <c:w val="0.90267589221457356"/>
          <c:h val="0.86263560394537919"/>
        </c:manualLayout>
      </c:layout>
      <c:ofPieChart>
        <c:ofPieType val="bar"/>
        <c:varyColors val="1"/>
        <c:ser>
          <c:idx val="0"/>
          <c:order val="0"/>
          <c:tx>
            <c:strRef>
              <c:f>Sheet1!$B$1</c:f>
              <c:strCache>
                <c:ptCount val="1"/>
                <c:pt idx="0">
                  <c:v>⑥60歳代</c:v>
                </c:pt>
              </c:strCache>
            </c:strRef>
          </c:tx>
          <c:dPt>
            <c:idx val="0"/>
            <c:bubble3D val="0"/>
            <c:spPr>
              <a:pattFill prst="pct10">
                <a:fgClr>
                  <a:sysClr val="windowText" lastClr="000000">
                    <a:lumMod val="50000"/>
                    <a:lumOff val="50000"/>
                  </a:sysClr>
                </a:fgClr>
                <a:bgClr>
                  <a:sysClr val="window" lastClr="FFFFFF"/>
                </a:bgClr>
              </a:pattFill>
            </c:spPr>
          </c:dPt>
          <c:dPt>
            <c:idx val="1"/>
            <c:bubble3D val="0"/>
            <c:spPr>
              <a:pattFill prst="ltVert">
                <a:fgClr>
                  <a:sysClr val="windowText" lastClr="000000">
                    <a:lumMod val="50000"/>
                    <a:lumOff val="50000"/>
                  </a:sysClr>
                </a:fgClr>
                <a:bgClr>
                  <a:sysClr val="window" lastClr="FFFFFF"/>
                </a:bgClr>
              </a:pattFill>
            </c:spPr>
          </c:dPt>
          <c:dPt>
            <c:idx val="2"/>
            <c:bubble3D val="0"/>
            <c:spPr>
              <a:pattFill prst="pct40">
                <a:fgClr>
                  <a:sysClr val="windowText" lastClr="000000">
                    <a:lumMod val="50000"/>
                    <a:lumOff val="50000"/>
                  </a:sysClr>
                </a:fgClr>
                <a:bgClr>
                  <a:sysClr val="window" lastClr="FFFFFF"/>
                </a:bgClr>
              </a:pattFill>
            </c:spPr>
          </c:dPt>
          <c:dPt>
            <c:idx val="5"/>
            <c:bubble3D val="0"/>
            <c:spPr>
              <a:solidFill>
                <a:sysClr val="window" lastClr="FFFFFF">
                  <a:lumMod val="75000"/>
                </a:sysClr>
              </a:solidFill>
            </c:spPr>
          </c:dPt>
          <c:dPt>
            <c:idx val="6"/>
            <c:bubble3D val="0"/>
            <c:spPr>
              <a:solidFill>
                <a:sysClr val="window" lastClr="FFFFFF">
                  <a:lumMod val="50000"/>
                </a:sysClr>
              </a:solidFill>
            </c:spPr>
          </c:dPt>
          <c:dPt>
            <c:idx val="7"/>
            <c:bubble3D val="0"/>
            <c:spPr>
              <a:solidFill>
                <a:sysClr val="window" lastClr="FFFFFF">
                  <a:lumMod val="85000"/>
                </a:sysClr>
              </a:solidFill>
            </c:spPr>
          </c:dPt>
          <c:dPt>
            <c:idx val="8"/>
            <c:bubble3D val="0"/>
            <c:spPr>
              <a:solidFill>
                <a:sysClr val="window" lastClr="FFFFFF">
                  <a:lumMod val="50000"/>
                </a:sysClr>
              </a:solidFill>
            </c:spPr>
          </c:dPt>
          <c:dPt>
            <c:idx val="9"/>
            <c:bubble3D val="0"/>
            <c:spPr>
              <a:solidFill>
                <a:sysClr val="window" lastClr="FFFFFF">
                  <a:lumMod val="75000"/>
                </a:sysClr>
              </a:solidFill>
            </c:spPr>
          </c:dPt>
          <c:dPt>
            <c:idx val="10"/>
            <c:bubble3D val="0"/>
            <c:spPr>
              <a:solidFill>
                <a:sysClr val="window" lastClr="FFFFFF">
                  <a:lumMod val="65000"/>
                </a:sysClr>
              </a:solidFill>
            </c:spPr>
          </c:dPt>
          <c:dPt>
            <c:idx val="11"/>
            <c:bubble3D val="0"/>
            <c:spPr>
              <a:solidFill>
                <a:sysClr val="windowText" lastClr="000000">
                  <a:lumMod val="50000"/>
                  <a:lumOff val="50000"/>
                </a:sysClr>
              </a:solidFill>
            </c:spPr>
          </c:dPt>
          <c:dPt>
            <c:idx val="12"/>
            <c:bubble3D val="0"/>
            <c:spPr>
              <a:solidFill>
                <a:sysClr val="window" lastClr="FFFFFF">
                  <a:lumMod val="85000"/>
                </a:sysClr>
              </a:solidFill>
            </c:spPr>
          </c:dPt>
          <c:dPt>
            <c:idx val="13"/>
            <c:bubble3D val="0"/>
            <c:spPr>
              <a:solidFill>
                <a:sysClr val="windowText" lastClr="000000">
                  <a:lumMod val="65000"/>
                  <a:lumOff val="35000"/>
                </a:sysClr>
              </a:solidFill>
            </c:spPr>
          </c:dPt>
          <c:dPt>
            <c:idx val="14"/>
            <c:bubble3D val="0"/>
            <c:spPr>
              <a:solidFill>
                <a:sysClr val="window" lastClr="FFFFFF">
                  <a:lumMod val="85000"/>
                </a:sysClr>
              </a:solidFill>
            </c:spPr>
          </c:dPt>
          <c:dLbls>
            <c:dLbl>
              <c:idx val="0"/>
              <c:layout>
                <c:manualLayout>
                  <c:x val="7.5178380480217757E-2"/>
                  <c:y val="-2.6102292768959437E-2"/>
                </c:manualLayout>
              </c:layout>
              <c:showLegendKey val="0"/>
              <c:showVal val="1"/>
              <c:showCatName val="1"/>
              <c:showSerName val="0"/>
              <c:showPercent val="0"/>
              <c:showBubbleSize val="0"/>
            </c:dLbl>
            <c:dLbl>
              <c:idx val="1"/>
              <c:layout>
                <c:manualLayout>
                  <c:x val="5.7208298668333759E-4"/>
                  <c:y val="-6.5994658587580968E-2"/>
                </c:manualLayout>
              </c:layout>
              <c:showLegendKey val="0"/>
              <c:showVal val="1"/>
              <c:showCatName val="1"/>
              <c:showSerName val="0"/>
              <c:showPercent val="0"/>
              <c:showBubbleSize val="0"/>
            </c:dLbl>
            <c:dLbl>
              <c:idx val="2"/>
              <c:layout>
                <c:manualLayout>
                  <c:x val="2.2448423253723757E-3"/>
                  <c:y val="-4.4547201490564597E-2"/>
                </c:manualLayout>
              </c:layout>
              <c:showLegendKey val="0"/>
              <c:showVal val="1"/>
              <c:showCatName val="1"/>
              <c:showSerName val="0"/>
              <c:showPercent val="0"/>
              <c:showBubbleSize val="0"/>
            </c:dLbl>
            <c:dLbl>
              <c:idx val="3"/>
              <c:delete val="1"/>
            </c:dLbl>
            <c:dLbl>
              <c:idx val="4"/>
              <c:delete val="1"/>
            </c:dLbl>
            <c:dLbl>
              <c:idx val="5"/>
              <c:layout>
                <c:manualLayout>
                  <c:x val="4.3771750753378053E-2"/>
                  <c:y val="3.2495938007749679E-3"/>
                </c:manualLayout>
              </c:layout>
              <c:showLegendKey val="0"/>
              <c:showVal val="1"/>
              <c:showCatName val="1"/>
              <c:showSerName val="0"/>
              <c:showPercent val="0"/>
              <c:showBubbleSize val="0"/>
            </c:dLbl>
            <c:dLbl>
              <c:idx val="6"/>
              <c:layout/>
              <c:showLegendKey val="0"/>
              <c:showVal val="1"/>
              <c:showCatName val="1"/>
              <c:showSerName val="0"/>
              <c:showPercent val="0"/>
              <c:showBubbleSize val="0"/>
            </c:dLbl>
            <c:dLbl>
              <c:idx val="7"/>
              <c:delete val="1"/>
            </c:dLbl>
            <c:dLbl>
              <c:idx val="8"/>
              <c:delete val="1"/>
            </c:dLbl>
            <c:dLbl>
              <c:idx val="9"/>
              <c:delete val="1"/>
            </c:dLbl>
            <c:dLbl>
              <c:idx val="10"/>
              <c:delete val="1"/>
            </c:dLbl>
            <c:dLbl>
              <c:idx val="11"/>
              <c:delete val="1"/>
            </c:dLbl>
            <c:dLbl>
              <c:idx val="12"/>
              <c:delete val="1"/>
            </c:dLbl>
            <c:dLbl>
              <c:idx val="13"/>
              <c:delete val="1"/>
            </c:dLbl>
            <c:dLbl>
              <c:idx val="14"/>
              <c:layout/>
              <c:tx>
                <c:rich>
                  <a:bodyPr/>
                  <a:lstStyle/>
                  <a:p>
                    <a:r>
                      <a:rPr lang="ja-JP" altLang="en-US"/>
                      <a:t>健康問題</a:t>
                    </a:r>
                    <a:r>
                      <a:rPr lang="en-US" altLang="ja-JP"/>
                      <a:t>,</a:t>
                    </a:r>
                  </a:p>
                  <a:p>
                    <a:r>
                      <a:rPr lang="en-US" altLang="ja-JP"/>
                      <a:t>48</a:t>
                    </a:r>
                    <a:endParaRPr lang="ja-JP" altLang="en-US"/>
                  </a:p>
                </c:rich>
              </c:tx>
              <c:showLegendKey val="0"/>
              <c:showVal val="0"/>
              <c:showCatName val="1"/>
              <c:showSerName val="0"/>
              <c:showPercent val="0"/>
              <c:showBubbleSize val="0"/>
            </c:dLbl>
            <c:txPr>
              <a:bodyPr/>
              <a:lstStyle/>
              <a:p>
                <a:pPr>
                  <a:defRPr sz="800"/>
                </a:pPr>
                <a:endParaRPr lang="ja-JP"/>
              </a:p>
            </c:txPr>
            <c:showLegendKey val="0"/>
            <c:showVal val="0"/>
            <c:showCatName val="1"/>
            <c:showSerName val="0"/>
            <c:showPercent val="0"/>
            <c:showBubbleSize val="0"/>
            <c:showLeaderLines val="1"/>
          </c:dLbls>
          <c:cat>
            <c:strRef>
              <c:f>Sheet1!$A$2:$A$15</c:f>
              <c:strCache>
                <c:ptCount val="14"/>
                <c:pt idx="0">
                  <c:v>経済生活問題</c:v>
                </c:pt>
                <c:pt idx="1">
                  <c:v>家庭問題</c:v>
                </c:pt>
                <c:pt idx="2">
                  <c:v>勤務問題</c:v>
                </c:pt>
                <c:pt idx="3">
                  <c:v>男女問題</c:v>
                </c:pt>
                <c:pt idx="4">
                  <c:v>学校問題</c:v>
                </c:pt>
                <c:pt idx="5">
                  <c:v>その他</c:v>
                </c:pt>
                <c:pt idx="6">
                  <c:v>不詳</c:v>
                </c:pt>
                <c:pt idx="7">
                  <c:v>うつ病</c:v>
                </c:pt>
                <c:pt idx="8">
                  <c:v>身体の病気</c:v>
                </c:pt>
                <c:pt idx="9">
                  <c:v>統合失調症</c:v>
                </c:pt>
                <c:pt idx="10">
                  <c:v>他の精神疾患</c:v>
                </c:pt>
                <c:pt idx="11">
                  <c:v>アルコール依存症</c:v>
                </c:pt>
                <c:pt idx="12">
                  <c:v>身体障害の悩み</c:v>
                </c:pt>
                <c:pt idx="13">
                  <c:v>その他</c:v>
                </c:pt>
              </c:strCache>
            </c:strRef>
          </c:cat>
          <c:val>
            <c:numRef>
              <c:f>Sheet1!$B$2:$B$15</c:f>
              <c:numCache>
                <c:formatCode>General</c:formatCode>
                <c:ptCount val="14"/>
                <c:pt idx="0">
                  <c:v>5</c:v>
                </c:pt>
                <c:pt idx="1">
                  <c:v>5</c:v>
                </c:pt>
                <c:pt idx="2">
                  <c:v>3</c:v>
                </c:pt>
                <c:pt idx="3">
                  <c:v>0</c:v>
                </c:pt>
                <c:pt idx="4">
                  <c:v>0</c:v>
                </c:pt>
                <c:pt idx="5">
                  <c:v>6</c:v>
                </c:pt>
                <c:pt idx="6">
                  <c:v>14</c:v>
                </c:pt>
                <c:pt idx="7">
                  <c:v>20</c:v>
                </c:pt>
                <c:pt idx="8">
                  <c:v>17</c:v>
                </c:pt>
                <c:pt idx="9">
                  <c:v>4</c:v>
                </c:pt>
                <c:pt idx="10">
                  <c:v>4</c:v>
                </c:pt>
                <c:pt idx="11">
                  <c:v>1</c:v>
                </c:pt>
                <c:pt idx="12">
                  <c:v>1</c:v>
                </c:pt>
                <c:pt idx="13">
                  <c:v>1</c:v>
                </c:pt>
              </c:numCache>
            </c:numRef>
          </c:val>
        </c:ser>
        <c:dLbls>
          <c:showLegendKey val="0"/>
          <c:showVal val="0"/>
          <c:showCatName val="0"/>
          <c:showSerName val="0"/>
          <c:showPercent val="0"/>
          <c:showBubbleSize val="0"/>
          <c:showLeaderLines val="1"/>
        </c:dLbls>
        <c:gapWidth val="100"/>
        <c:splitType val="pos"/>
        <c:splitPos val="7"/>
        <c:secondPieSize val="75"/>
        <c:serLines/>
      </c:ofPieChart>
    </c:plotArea>
    <c:plotVisOnly val="1"/>
    <c:dispBlanksAs val="gap"/>
    <c:showDLblsOverMax val="0"/>
  </c:chart>
  <c:spPr>
    <a:no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28714110897119E-2"/>
          <c:y val="6.8752065053557215E-2"/>
          <c:w val="0.90267589221457356"/>
          <c:h val="0.86263560394537919"/>
        </c:manualLayout>
      </c:layout>
      <c:ofPieChart>
        <c:ofPieType val="bar"/>
        <c:varyColors val="1"/>
        <c:ser>
          <c:idx val="0"/>
          <c:order val="0"/>
          <c:tx>
            <c:strRef>
              <c:f>Sheet1!$B$1</c:f>
              <c:strCache>
                <c:ptCount val="1"/>
                <c:pt idx="0">
                  <c:v>⑤50歳代</c:v>
                </c:pt>
              </c:strCache>
            </c:strRef>
          </c:tx>
          <c:dPt>
            <c:idx val="0"/>
            <c:bubble3D val="0"/>
            <c:spPr>
              <a:pattFill prst="pct10">
                <a:fgClr>
                  <a:sysClr val="windowText" lastClr="000000">
                    <a:lumMod val="50000"/>
                    <a:lumOff val="50000"/>
                  </a:sysClr>
                </a:fgClr>
                <a:bgClr>
                  <a:sysClr val="window" lastClr="FFFFFF"/>
                </a:bgClr>
              </a:pattFill>
            </c:spPr>
          </c:dPt>
          <c:dPt>
            <c:idx val="1"/>
            <c:bubble3D val="0"/>
            <c:spPr>
              <a:pattFill prst="ltVert">
                <a:fgClr>
                  <a:sysClr val="windowText" lastClr="000000">
                    <a:lumMod val="50000"/>
                    <a:lumOff val="50000"/>
                  </a:sysClr>
                </a:fgClr>
                <a:bgClr>
                  <a:sysClr val="window" lastClr="FFFFFF"/>
                </a:bgClr>
              </a:pattFill>
            </c:spPr>
          </c:dPt>
          <c:dPt>
            <c:idx val="2"/>
            <c:bubble3D val="0"/>
            <c:spPr>
              <a:pattFill prst="pct40">
                <a:fgClr>
                  <a:sysClr val="windowText" lastClr="000000">
                    <a:lumMod val="50000"/>
                    <a:lumOff val="50000"/>
                  </a:sysClr>
                </a:fgClr>
                <a:bgClr>
                  <a:sysClr val="window" lastClr="FFFFFF"/>
                </a:bgClr>
              </a:pattFill>
            </c:spPr>
          </c:dPt>
          <c:dPt>
            <c:idx val="3"/>
            <c:bubble3D val="0"/>
            <c:spPr>
              <a:pattFill prst="ltHorz">
                <a:fgClr>
                  <a:sysClr val="windowText" lastClr="000000">
                    <a:lumMod val="50000"/>
                    <a:lumOff val="50000"/>
                  </a:sysClr>
                </a:fgClr>
                <a:bgClr>
                  <a:sysClr val="window" lastClr="FFFFFF"/>
                </a:bgClr>
              </a:pattFill>
            </c:spPr>
          </c:dPt>
          <c:dPt>
            <c:idx val="5"/>
            <c:bubble3D val="0"/>
            <c:spPr>
              <a:solidFill>
                <a:sysClr val="window" lastClr="FFFFFF">
                  <a:lumMod val="75000"/>
                </a:sysClr>
              </a:solidFill>
            </c:spPr>
          </c:dPt>
          <c:dPt>
            <c:idx val="6"/>
            <c:bubble3D val="0"/>
            <c:spPr>
              <a:solidFill>
                <a:sysClr val="window" lastClr="FFFFFF">
                  <a:lumMod val="50000"/>
                </a:sysClr>
              </a:solidFill>
            </c:spPr>
          </c:dPt>
          <c:dPt>
            <c:idx val="7"/>
            <c:bubble3D val="0"/>
            <c:spPr>
              <a:solidFill>
                <a:sysClr val="window" lastClr="FFFFFF">
                  <a:lumMod val="85000"/>
                </a:sysClr>
              </a:solidFill>
            </c:spPr>
          </c:dPt>
          <c:dPt>
            <c:idx val="8"/>
            <c:bubble3D val="0"/>
            <c:spPr>
              <a:solidFill>
                <a:sysClr val="window" lastClr="FFFFFF">
                  <a:lumMod val="50000"/>
                </a:sysClr>
              </a:solidFill>
            </c:spPr>
          </c:dPt>
          <c:dPt>
            <c:idx val="9"/>
            <c:bubble3D val="0"/>
            <c:spPr>
              <a:solidFill>
                <a:sysClr val="window" lastClr="FFFFFF">
                  <a:lumMod val="65000"/>
                </a:sysClr>
              </a:solidFill>
            </c:spPr>
          </c:dPt>
          <c:dPt>
            <c:idx val="10"/>
            <c:bubble3D val="0"/>
            <c:spPr>
              <a:solidFill>
                <a:sysClr val="window" lastClr="FFFFFF">
                  <a:lumMod val="75000"/>
                </a:sysClr>
              </a:solidFill>
            </c:spPr>
          </c:dPt>
          <c:dPt>
            <c:idx val="13"/>
            <c:bubble3D val="0"/>
            <c:spPr>
              <a:solidFill>
                <a:sysClr val="window" lastClr="FFFFFF">
                  <a:lumMod val="85000"/>
                </a:sysClr>
              </a:solidFill>
            </c:spPr>
          </c:dPt>
          <c:dLbls>
            <c:dLbl>
              <c:idx val="0"/>
              <c:layout>
                <c:manualLayout>
                  <c:x val="4.207567830550292E-2"/>
                  <c:y val="-3.8437244525720088E-2"/>
                </c:manualLayout>
              </c:layout>
              <c:showLegendKey val="0"/>
              <c:showVal val="1"/>
              <c:showCatName val="1"/>
              <c:showSerName val="0"/>
              <c:showPercent val="0"/>
              <c:showBubbleSize val="0"/>
            </c:dLbl>
            <c:dLbl>
              <c:idx val="1"/>
              <c:layout>
                <c:manualLayout>
                  <c:x val="8.1388351357954594E-2"/>
                  <c:y val="-0.12950010629405498"/>
                </c:manualLayout>
              </c:layout>
              <c:showLegendKey val="0"/>
              <c:showVal val="1"/>
              <c:showCatName val="1"/>
              <c:showSerName val="0"/>
              <c:showPercent val="0"/>
              <c:showBubbleSize val="0"/>
            </c:dLbl>
            <c:dLbl>
              <c:idx val="2"/>
              <c:layout>
                <c:manualLayout>
                  <c:x val="2.2448423253723757E-3"/>
                  <c:y val="6.1416225583684821E-2"/>
                </c:manualLayout>
              </c:layout>
              <c:showLegendKey val="0"/>
              <c:showVal val="1"/>
              <c:showCatName val="1"/>
              <c:showSerName val="0"/>
              <c:showPercent val="0"/>
              <c:showBubbleSize val="0"/>
            </c:dLbl>
            <c:dLbl>
              <c:idx val="3"/>
              <c:layout>
                <c:manualLayout>
                  <c:x val="3.1998461245266968E-3"/>
                  <c:y val="4.0352205989972745E-2"/>
                </c:manualLayout>
              </c:layout>
              <c:showLegendKey val="0"/>
              <c:showVal val="1"/>
              <c:showCatName val="1"/>
              <c:showSerName val="0"/>
              <c:showPercent val="0"/>
              <c:showBubbleSize val="0"/>
            </c:dLbl>
            <c:dLbl>
              <c:idx val="4"/>
              <c:delete val="1"/>
            </c:dLbl>
            <c:dLbl>
              <c:idx val="5"/>
              <c:layout>
                <c:manualLayout>
                  <c:x val="3.3677938492946728E-3"/>
                  <c:y val="-3.2154211996974796E-2"/>
                </c:manualLayout>
              </c:layout>
              <c:showLegendKey val="0"/>
              <c:showVal val="1"/>
              <c:showCatName val="1"/>
              <c:showSerName val="0"/>
              <c:showPercent val="0"/>
              <c:showBubbleSize val="0"/>
            </c:dLbl>
            <c:dLbl>
              <c:idx val="6"/>
              <c:layout>
                <c:manualLayout>
                  <c:x val="0.14000652697894572"/>
                  <c:y val="0.12368502918632782"/>
                </c:manualLayout>
              </c:layout>
              <c:showLegendKey val="0"/>
              <c:showVal val="1"/>
              <c:showCatName val="1"/>
              <c:showSerName val="0"/>
              <c:showPercent val="0"/>
              <c:showBubbleSize val="0"/>
            </c:dLbl>
            <c:dLbl>
              <c:idx val="7"/>
              <c:delete val="1"/>
            </c:dLbl>
            <c:dLbl>
              <c:idx val="8"/>
              <c:delete val="1"/>
            </c:dLbl>
            <c:dLbl>
              <c:idx val="9"/>
              <c:delete val="1"/>
            </c:dLbl>
            <c:dLbl>
              <c:idx val="10"/>
              <c:delete val="1"/>
            </c:dLbl>
            <c:dLbl>
              <c:idx val="11"/>
              <c:delete val="1"/>
            </c:dLbl>
            <c:dLbl>
              <c:idx val="12"/>
              <c:delete val="1"/>
            </c:dLbl>
            <c:dLbl>
              <c:idx val="13"/>
              <c:layout/>
              <c:tx>
                <c:rich>
                  <a:bodyPr/>
                  <a:lstStyle/>
                  <a:p>
                    <a:r>
                      <a:rPr lang="ja-JP" altLang="en-US"/>
                      <a:t>健康問題</a:t>
                    </a:r>
                    <a:r>
                      <a:rPr lang="en-US" altLang="ja-JP"/>
                      <a:t>,</a:t>
                    </a:r>
                  </a:p>
                  <a:p>
                    <a:r>
                      <a:rPr lang="en-US" altLang="ja-JP"/>
                      <a:t>36</a:t>
                    </a:r>
                    <a:endParaRPr lang="ja-JP" altLang="en-US"/>
                  </a:p>
                </c:rich>
              </c:tx>
              <c:showLegendKey val="0"/>
              <c:showVal val="0"/>
              <c:showCatName val="1"/>
              <c:showSerName val="0"/>
              <c:showPercent val="0"/>
              <c:showBubbleSize val="0"/>
            </c:dLbl>
            <c:txPr>
              <a:bodyPr/>
              <a:lstStyle/>
              <a:p>
                <a:pPr>
                  <a:defRPr sz="800"/>
                </a:pPr>
                <a:endParaRPr lang="ja-JP"/>
              </a:p>
            </c:txPr>
            <c:showLegendKey val="0"/>
            <c:showVal val="0"/>
            <c:showCatName val="1"/>
            <c:showSerName val="0"/>
            <c:showPercent val="0"/>
            <c:showBubbleSize val="0"/>
            <c:showLeaderLines val="1"/>
          </c:dLbls>
          <c:cat>
            <c:strRef>
              <c:f>Sheet1!$A$2:$A$14</c:f>
              <c:strCache>
                <c:ptCount val="13"/>
                <c:pt idx="0">
                  <c:v>経済生活問題</c:v>
                </c:pt>
                <c:pt idx="1">
                  <c:v>家庭問題</c:v>
                </c:pt>
                <c:pt idx="2">
                  <c:v>勤務問題</c:v>
                </c:pt>
                <c:pt idx="3">
                  <c:v>男女問題</c:v>
                </c:pt>
                <c:pt idx="4">
                  <c:v>学校問題</c:v>
                </c:pt>
                <c:pt idx="5">
                  <c:v>その他</c:v>
                </c:pt>
                <c:pt idx="6">
                  <c:v>不詳</c:v>
                </c:pt>
                <c:pt idx="7">
                  <c:v>うつ病</c:v>
                </c:pt>
                <c:pt idx="8">
                  <c:v>身体の病気</c:v>
                </c:pt>
                <c:pt idx="9">
                  <c:v>他の精神疾患</c:v>
                </c:pt>
                <c:pt idx="10">
                  <c:v>統合失調症</c:v>
                </c:pt>
                <c:pt idx="11">
                  <c:v>アルコール依存症</c:v>
                </c:pt>
                <c:pt idx="12">
                  <c:v>身体障害の悩み</c:v>
                </c:pt>
              </c:strCache>
            </c:strRef>
          </c:cat>
          <c:val>
            <c:numRef>
              <c:f>Sheet1!$B$2:$B$14</c:f>
              <c:numCache>
                <c:formatCode>General</c:formatCode>
                <c:ptCount val="13"/>
                <c:pt idx="0">
                  <c:v>9</c:v>
                </c:pt>
                <c:pt idx="1">
                  <c:v>13</c:v>
                </c:pt>
                <c:pt idx="2">
                  <c:v>5</c:v>
                </c:pt>
                <c:pt idx="3">
                  <c:v>2</c:v>
                </c:pt>
                <c:pt idx="4">
                  <c:v>0</c:v>
                </c:pt>
                <c:pt idx="5">
                  <c:v>3</c:v>
                </c:pt>
                <c:pt idx="6">
                  <c:v>15</c:v>
                </c:pt>
                <c:pt idx="7">
                  <c:v>16</c:v>
                </c:pt>
                <c:pt idx="8">
                  <c:v>7</c:v>
                </c:pt>
                <c:pt idx="9">
                  <c:v>6</c:v>
                </c:pt>
                <c:pt idx="10">
                  <c:v>4</c:v>
                </c:pt>
                <c:pt idx="11">
                  <c:v>2</c:v>
                </c:pt>
                <c:pt idx="12">
                  <c:v>1</c:v>
                </c:pt>
              </c:numCache>
            </c:numRef>
          </c:val>
        </c:ser>
        <c:dLbls>
          <c:showLegendKey val="0"/>
          <c:showVal val="0"/>
          <c:showCatName val="0"/>
          <c:showSerName val="0"/>
          <c:showPercent val="0"/>
          <c:showBubbleSize val="0"/>
          <c:showLeaderLines val="1"/>
        </c:dLbls>
        <c:gapWidth val="100"/>
        <c:splitType val="pos"/>
        <c:splitPos val="6"/>
        <c:secondPieSize val="75"/>
        <c:serLines/>
      </c:ofPieChart>
    </c:plotArea>
    <c:plotVisOnly val="1"/>
    <c:dispBlanksAs val="gap"/>
    <c:showDLblsOverMax val="0"/>
  </c:chart>
  <c:spPr>
    <a:no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28714110897119E-2"/>
          <c:y val="6.8752065053557215E-2"/>
          <c:w val="0.90267589221457356"/>
          <c:h val="0.86263560394537919"/>
        </c:manualLayout>
      </c:layout>
      <c:ofPieChart>
        <c:ofPieType val="bar"/>
        <c:varyColors val="1"/>
        <c:ser>
          <c:idx val="0"/>
          <c:order val="0"/>
          <c:tx>
            <c:strRef>
              <c:f>Sheet1!$B$1</c:f>
              <c:strCache>
                <c:ptCount val="1"/>
                <c:pt idx="0">
                  <c:v>⑦70歳代</c:v>
                </c:pt>
              </c:strCache>
            </c:strRef>
          </c:tx>
          <c:dPt>
            <c:idx val="0"/>
            <c:bubble3D val="0"/>
            <c:spPr>
              <a:pattFill prst="pct10">
                <a:fgClr>
                  <a:sysClr val="windowText" lastClr="000000">
                    <a:lumMod val="50000"/>
                    <a:lumOff val="50000"/>
                  </a:sysClr>
                </a:fgClr>
                <a:bgClr>
                  <a:sysClr val="window" lastClr="FFFFFF"/>
                </a:bgClr>
              </a:pattFill>
            </c:spPr>
          </c:dPt>
          <c:dPt>
            <c:idx val="1"/>
            <c:bubble3D val="0"/>
            <c:spPr>
              <a:pattFill prst="ltVert">
                <a:fgClr>
                  <a:sysClr val="windowText" lastClr="000000">
                    <a:lumMod val="50000"/>
                    <a:lumOff val="50000"/>
                  </a:sysClr>
                </a:fgClr>
                <a:bgClr>
                  <a:sysClr val="window" lastClr="FFFFFF"/>
                </a:bgClr>
              </a:pattFill>
            </c:spPr>
          </c:dPt>
          <c:dPt>
            <c:idx val="6"/>
            <c:bubble3D val="0"/>
            <c:spPr>
              <a:solidFill>
                <a:sysClr val="window" lastClr="FFFFFF">
                  <a:lumMod val="50000"/>
                </a:sysClr>
              </a:solidFill>
            </c:spPr>
          </c:dPt>
          <c:dPt>
            <c:idx val="7"/>
            <c:bubble3D val="0"/>
            <c:spPr>
              <a:solidFill>
                <a:sysClr val="window" lastClr="FFFFFF">
                  <a:lumMod val="85000"/>
                </a:sysClr>
              </a:solidFill>
            </c:spPr>
          </c:dPt>
          <c:dPt>
            <c:idx val="8"/>
            <c:bubble3D val="0"/>
            <c:spPr>
              <a:solidFill>
                <a:sysClr val="window" lastClr="FFFFFF">
                  <a:lumMod val="50000"/>
                </a:sysClr>
              </a:solidFill>
            </c:spPr>
          </c:dPt>
          <c:dPt>
            <c:idx val="9"/>
            <c:bubble3D val="0"/>
            <c:spPr>
              <a:solidFill>
                <a:sysClr val="window" lastClr="FFFFFF">
                  <a:lumMod val="65000"/>
                </a:sysClr>
              </a:solidFill>
            </c:spPr>
          </c:dPt>
          <c:dPt>
            <c:idx val="10"/>
            <c:bubble3D val="0"/>
            <c:spPr>
              <a:solidFill>
                <a:sysClr val="window" lastClr="FFFFFF">
                  <a:lumMod val="75000"/>
                </a:sysClr>
              </a:solidFill>
            </c:spPr>
          </c:dPt>
          <c:dPt>
            <c:idx val="11"/>
            <c:bubble3D val="0"/>
            <c:spPr>
              <a:solidFill>
                <a:sysClr val="window" lastClr="FFFFFF">
                  <a:lumMod val="95000"/>
                </a:sysClr>
              </a:solidFill>
            </c:spPr>
          </c:dPt>
          <c:dPt>
            <c:idx val="12"/>
            <c:bubble3D val="0"/>
            <c:spPr>
              <a:solidFill>
                <a:sysClr val="windowText" lastClr="000000">
                  <a:lumMod val="65000"/>
                  <a:lumOff val="35000"/>
                </a:sysClr>
              </a:solidFill>
            </c:spPr>
          </c:dPt>
          <c:dPt>
            <c:idx val="13"/>
            <c:bubble3D val="0"/>
            <c:spPr>
              <a:solidFill>
                <a:sysClr val="window" lastClr="FFFFFF">
                  <a:lumMod val="85000"/>
                </a:sysClr>
              </a:solidFill>
            </c:spPr>
          </c:dPt>
          <c:dLbls>
            <c:dLbl>
              <c:idx val="0"/>
              <c:layout>
                <c:manualLayout>
                  <c:x val="3.0296229802513466E-2"/>
                  <c:y val="-2.7175392027837881E-2"/>
                </c:manualLayout>
              </c:layout>
              <c:showLegendKey val="0"/>
              <c:showVal val="1"/>
              <c:showCatName val="1"/>
              <c:showSerName val="0"/>
              <c:showPercent val="0"/>
              <c:showBubbleSize val="0"/>
            </c:dLbl>
            <c:dLbl>
              <c:idx val="1"/>
              <c:layout>
                <c:manualLayout>
                  <c:x val="2.3039977947101317E-2"/>
                  <c:y val="-5.8678704467890523E-2"/>
                </c:manualLayout>
              </c:layout>
              <c:showLegendKey val="0"/>
              <c:showVal val="1"/>
              <c:showCatName val="1"/>
              <c:showSerName val="0"/>
              <c:showPercent val="0"/>
              <c:showBubbleSize val="0"/>
            </c:dLbl>
            <c:dLbl>
              <c:idx val="2"/>
              <c:delete val="1"/>
            </c:dLbl>
            <c:dLbl>
              <c:idx val="3"/>
              <c:delete val="1"/>
            </c:dLbl>
            <c:dLbl>
              <c:idx val="4"/>
              <c:delete val="1"/>
            </c:dLbl>
            <c:dLbl>
              <c:idx val="5"/>
              <c:delete val="1"/>
            </c:dLbl>
            <c:dLbl>
              <c:idx val="6"/>
              <c:layout/>
              <c:showLegendKey val="0"/>
              <c:showVal val="1"/>
              <c:showCatName val="1"/>
              <c:showSerName val="0"/>
              <c:showPercent val="0"/>
              <c:showBubbleSize val="0"/>
            </c:dLbl>
            <c:dLbl>
              <c:idx val="7"/>
              <c:delete val="1"/>
            </c:dLbl>
            <c:dLbl>
              <c:idx val="8"/>
              <c:delete val="1"/>
            </c:dLbl>
            <c:dLbl>
              <c:idx val="9"/>
              <c:delete val="1"/>
            </c:dLbl>
            <c:dLbl>
              <c:idx val="10"/>
              <c:delete val="1"/>
            </c:dLbl>
            <c:dLbl>
              <c:idx val="11"/>
              <c:delete val="1"/>
            </c:dLbl>
            <c:dLbl>
              <c:idx val="12"/>
              <c:delete val="1"/>
            </c:dLbl>
            <c:dLbl>
              <c:idx val="13"/>
              <c:layout/>
              <c:tx>
                <c:rich>
                  <a:bodyPr/>
                  <a:lstStyle/>
                  <a:p>
                    <a:r>
                      <a:rPr lang="ja-JP" altLang="en-US"/>
                      <a:t>健康問題</a:t>
                    </a:r>
                    <a:r>
                      <a:rPr lang="en-US" altLang="ja-JP"/>
                      <a:t>,</a:t>
                    </a:r>
                  </a:p>
                  <a:p>
                    <a:r>
                      <a:rPr lang="en-US" altLang="ja-JP"/>
                      <a:t>53</a:t>
                    </a:r>
                    <a:endParaRPr lang="ja-JP" altLang="en-US"/>
                  </a:p>
                </c:rich>
              </c:tx>
              <c:showLegendKey val="0"/>
              <c:showVal val="0"/>
              <c:showCatName val="1"/>
              <c:showSerName val="0"/>
              <c:showPercent val="0"/>
              <c:showBubbleSize val="0"/>
            </c:dLbl>
            <c:txPr>
              <a:bodyPr/>
              <a:lstStyle/>
              <a:p>
                <a:pPr>
                  <a:defRPr sz="800"/>
                </a:pPr>
                <a:endParaRPr lang="ja-JP"/>
              </a:p>
            </c:txPr>
            <c:showLegendKey val="0"/>
            <c:showVal val="0"/>
            <c:showCatName val="1"/>
            <c:showSerName val="0"/>
            <c:showPercent val="0"/>
            <c:showBubbleSize val="0"/>
            <c:showLeaderLines val="1"/>
          </c:dLbls>
          <c:cat>
            <c:strRef>
              <c:f>Sheet1!$A$2:$A$14</c:f>
              <c:strCache>
                <c:ptCount val="13"/>
                <c:pt idx="0">
                  <c:v>経済生活問題</c:v>
                </c:pt>
                <c:pt idx="1">
                  <c:v>家庭問題</c:v>
                </c:pt>
                <c:pt idx="2">
                  <c:v>勤務問題</c:v>
                </c:pt>
                <c:pt idx="3">
                  <c:v>男女問題</c:v>
                </c:pt>
                <c:pt idx="4">
                  <c:v>学校問題</c:v>
                </c:pt>
                <c:pt idx="5">
                  <c:v>その他</c:v>
                </c:pt>
                <c:pt idx="6">
                  <c:v>不詳</c:v>
                </c:pt>
                <c:pt idx="7">
                  <c:v>うつ病</c:v>
                </c:pt>
                <c:pt idx="8">
                  <c:v>身体の病気</c:v>
                </c:pt>
                <c:pt idx="9">
                  <c:v>他の精神疾患</c:v>
                </c:pt>
                <c:pt idx="10">
                  <c:v>統合失調症</c:v>
                </c:pt>
                <c:pt idx="11">
                  <c:v>身体障害の悩み</c:v>
                </c:pt>
                <c:pt idx="12">
                  <c:v>その他</c:v>
                </c:pt>
              </c:strCache>
            </c:strRef>
          </c:cat>
          <c:val>
            <c:numRef>
              <c:f>Sheet1!$B$2:$B$14</c:f>
              <c:numCache>
                <c:formatCode>General</c:formatCode>
                <c:ptCount val="13"/>
                <c:pt idx="0">
                  <c:v>2</c:v>
                </c:pt>
                <c:pt idx="1">
                  <c:v>8</c:v>
                </c:pt>
                <c:pt idx="2">
                  <c:v>0</c:v>
                </c:pt>
                <c:pt idx="3">
                  <c:v>0</c:v>
                </c:pt>
                <c:pt idx="4">
                  <c:v>0</c:v>
                </c:pt>
                <c:pt idx="5">
                  <c:v>0</c:v>
                </c:pt>
                <c:pt idx="6">
                  <c:v>11</c:v>
                </c:pt>
                <c:pt idx="7">
                  <c:v>25</c:v>
                </c:pt>
                <c:pt idx="8">
                  <c:v>23</c:v>
                </c:pt>
                <c:pt idx="9">
                  <c:v>2</c:v>
                </c:pt>
                <c:pt idx="10">
                  <c:v>1</c:v>
                </c:pt>
                <c:pt idx="11">
                  <c:v>1</c:v>
                </c:pt>
                <c:pt idx="12">
                  <c:v>1</c:v>
                </c:pt>
              </c:numCache>
            </c:numRef>
          </c:val>
        </c:ser>
        <c:dLbls>
          <c:showLegendKey val="0"/>
          <c:showVal val="0"/>
          <c:showCatName val="0"/>
          <c:showSerName val="0"/>
          <c:showPercent val="0"/>
          <c:showBubbleSize val="0"/>
          <c:showLeaderLines val="1"/>
        </c:dLbls>
        <c:gapWidth val="100"/>
        <c:splitType val="pos"/>
        <c:splitPos val="6"/>
        <c:secondPieSize val="75"/>
        <c:serLines/>
      </c:ofPieChart>
    </c:plotArea>
    <c:plotVisOnly val="1"/>
    <c:dispBlanksAs val="gap"/>
    <c:showDLblsOverMax val="0"/>
  </c:chart>
  <c:spPr>
    <a:no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28714110897119E-2"/>
          <c:y val="6.8752065053557215E-2"/>
          <c:w val="0.90267589221457356"/>
          <c:h val="0.86263560394537919"/>
        </c:manualLayout>
      </c:layout>
      <c:ofPieChart>
        <c:ofPieType val="bar"/>
        <c:varyColors val="1"/>
        <c:ser>
          <c:idx val="0"/>
          <c:order val="0"/>
          <c:tx>
            <c:strRef>
              <c:f>Sheet1!$B$1</c:f>
              <c:strCache>
                <c:ptCount val="1"/>
                <c:pt idx="0">
                  <c:v>⑧80歳代以上</c:v>
                </c:pt>
              </c:strCache>
            </c:strRef>
          </c:tx>
          <c:dPt>
            <c:idx val="1"/>
            <c:bubble3D val="0"/>
            <c:spPr>
              <a:pattFill prst="ltVert">
                <a:fgClr>
                  <a:sysClr val="windowText" lastClr="000000">
                    <a:lumMod val="50000"/>
                    <a:lumOff val="50000"/>
                  </a:sysClr>
                </a:fgClr>
                <a:bgClr>
                  <a:sysClr val="window" lastClr="FFFFFF"/>
                </a:bgClr>
              </a:pattFill>
            </c:spPr>
          </c:dPt>
          <c:dPt>
            <c:idx val="5"/>
            <c:bubble3D val="0"/>
            <c:spPr>
              <a:solidFill>
                <a:sysClr val="window" lastClr="FFFFFF">
                  <a:lumMod val="75000"/>
                </a:sysClr>
              </a:solidFill>
            </c:spPr>
          </c:dPt>
          <c:dPt>
            <c:idx val="6"/>
            <c:bubble3D val="0"/>
            <c:spPr>
              <a:solidFill>
                <a:sysClr val="window" lastClr="FFFFFF">
                  <a:lumMod val="50000"/>
                </a:sysClr>
              </a:solidFill>
            </c:spPr>
          </c:dPt>
          <c:dPt>
            <c:idx val="7"/>
            <c:bubble3D val="0"/>
            <c:spPr>
              <a:solidFill>
                <a:sysClr val="window" lastClr="FFFFFF">
                  <a:lumMod val="50000"/>
                </a:sysClr>
              </a:solidFill>
            </c:spPr>
          </c:dPt>
          <c:dPt>
            <c:idx val="8"/>
            <c:bubble3D val="0"/>
            <c:spPr>
              <a:solidFill>
                <a:sysClr val="window" lastClr="FFFFFF">
                  <a:lumMod val="85000"/>
                </a:sysClr>
              </a:solidFill>
            </c:spPr>
          </c:dPt>
          <c:dPt>
            <c:idx val="9"/>
            <c:bubble3D val="0"/>
            <c:spPr>
              <a:solidFill>
                <a:sysClr val="window" lastClr="FFFFFF">
                  <a:lumMod val="65000"/>
                </a:sysClr>
              </a:solidFill>
            </c:spPr>
          </c:dPt>
          <c:dPt>
            <c:idx val="10"/>
            <c:bubble3D val="0"/>
            <c:spPr>
              <a:solidFill>
                <a:sysClr val="window" lastClr="FFFFFF">
                  <a:lumMod val="95000"/>
                </a:sysClr>
              </a:solidFill>
            </c:spPr>
          </c:dPt>
          <c:dPt>
            <c:idx val="11"/>
            <c:bubble3D val="0"/>
            <c:spPr>
              <a:solidFill>
                <a:sysClr val="windowText" lastClr="000000">
                  <a:lumMod val="65000"/>
                  <a:lumOff val="35000"/>
                </a:sysClr>
              </a:solidFill>
            </c:spPr>
          </c:dPt>
          <c:dPt>
            <c:idx val="12"/>
            <c:bubble3D val="0"/>
            <c:spPr>
              <a:solidFill>
                <a:sysClr val="window" lastClr="FFFFFF">
                  <a:lumMod val="85000"/>
                </a:sysClr>
              </a:solidFill>
            </c:spPr>
          </c:dPt>
          <c:dLbls>
            <c:dLbl>
              <c:idx val="0"/>
              <c:delete val="1"/>
            </c:dLbl>
            <c:dLbl>
              <c:idx val="1"/>
              <c:layout>
                <c:manualLayout>
                  <c:x val="2.2467322429428724E-3"/>
                  <c:y val="-4.7828788217807984E-2"/>
                </c:manualLayout>
              </c:layout>
              <c:showLegendKey val="0"/>
              <c:showVal val="1"/>
              <c:showCatName val="1"/>
              <c:showSerName val="0"/>
              <c:showPercent val="0"/>
              <c:showBubbleSize val="0"/>
            </c:dLbl>
            <c:dLbl>
              <c:idx val="2"/>
              <c:delete val="1"/>
            </c:dLbl>
            <c:dLbl>
              <c:idx val="3"/>
              <c:delete val="1"/>
            </c:dLbl>
            <c:dLbl>
              <c:idx val="4"/>
              <c:delete val="1"/>
            </c:dLbl>
            <c:dLbl>
              <c:idx val="5"/>
              <c:layout>
                <c:manualLayout>
                  <c:x val="3.3851201798985949E-3"/>
                  <c:y val="-3.2415791178372552E-2"/>
                </c:manualLayout>
              </c:layout>
              <c:showLegendKey val="0"/>
              <c:showVal val="1"/>
              <c:showCatName val="1"/>
              <c:showSerName val="0"/>
              <c:showPercent val="0"/>
              <c:showBubbleSize val="0"/>
            </c:dLbl>
            <c:dLbl>
              <c:idx val="6"/>
              <c:layout/>
              <c:showLegendKey val="0"/>
              <c:showVal val="1"/>
              <c:showCatName val="1"/>
              <c:showSerName val="0"/>
              <c:showPercent val="0"/>
              <c:showBubbleSize val="0"/>
            </c:dLbl>
            <c:dLbl>
              <c:idx val="7"/>
              <c:delete val="1"/>
            </c:dLbl>
            <c:dLbl>
              <c:idx val="8"/>
              <c:delete val="1"/>
            </c:dLbl>
            <c:dLbl>
              <c:idx val="9"/>
              <c:delete val="1"/>
            </c:dLbl>
            <c:dLbl>
              <c:idx val="10"/>
              <c:delete val="1"/>
            </c:dLbl>
            <c:dLbl>
              <c:idx val="11"/>
              <c:delete val="1"/>
            </c:dLbl>
            <c:dLbl>
              <c:idx val="12"/>
              <c:layout/>
              <c:tx>
                <c:rich>
                  <a:bodyPr/>
                  <a:lstStyle/>
                  <a:p>
                    <a:r>
                      <a:rPr lang="ja-JP" altLang="en-US"/>
                      <a:t>健康問題</a:t>
                    </a:r>
                    <a:r>
                      <a:rPr lang="en-US" altLang="ja-JP"/>
                      <a:t>,</a:t>
                    </a:r>
                  </a:p>
                  <a:p>
                    <a:r>
                      <a:rPr lang="en-US" altLang="ja-JP"/>
                      <a:t>46</a:t>
                    </a:r>
                    <a:endParaRPr lang="ja-JP" altLang="en-US"/>
                  </a:p>
                </c:rich>
              </c:tx>
              <c:showLegendKey val="0"/>
              <c:showVal val="0"/>
              <c:showCatName val="1"/>
              <c:showSerName val="0"/>
              <c:showPercent val="0"/>
              <c:showBubbleSize val="0"/>
            </c:dLbl>
            <c:txPr>
              <a:bodyPr/>
              <a:lstStyle/>
              <a:p>
                <a:pPr>
                  <a:defRPr sz="800"/>
                </a:pPr>
                <a:endParaRPr lang="ja-JP"/>
              </a:p>
            </c:txPr>
            <c:showLegendKey val="0"/>
            <c:showVal val="0"/>
            <c:showCatName val="1"/>
            <c:showSerName val="0"/>
            <c:showPercent val="0"/>
            <c:showBubbleSize val="0"/>
            <c:showLeaderLines val="1"/>
          </c:dLbls>
          <c:cat>
            <c:strRef>
              <c:f>Sheet1!$A$2:$A$13</c:f>
              <c:strCache>
                <c:ptCount val="12"/>
                <c:pt idx="0">
                  <c:v>経済生活問題</c:v>
                </c:pt>
                <c:pt idx="1">
                  <c:v>家庭問題</c:v>
                </c:pt>
                <c:pt idx="2">
                  <c:v>勤務問題</c:v>
                </c:pt>
                <c:pt idx="3">
                  <c:v>男女問題</c:v>
                </c:pt>
                <c:pt idx="4">
                  <c:v>学校問題</c:v>
                </c:pt>
                <c:pt idx="5">
                  <c:v>その他</c:v>
                </c:pt>
                <c:pt idx="6">
                  <c:v>不詳</c:v>
                </c:pt>
                <c:pt idx="7">
                  <c:v>身体の病気</c:v>
                </c:pt>
                <c:pt idx="8">
                  <c:v>うつ病</c:v>
                </c:pt>
                <c:pt idx="9">
                  <c:v>他の精神疾患</c:v>
                </c:pt>
                <c:pt idx="10">
                  <c:v>身体障害の悩み</c:v>
                </c:pt>
                <c:pt idx="11">
                  <c:v>その他</c:v>
                </c:pt>
              </c:strCache>
            </c:strRef>
          </c:cat>
          <c:val>
            <c:numRef>
              <c:f>Sheet1!$B$2:$B$13</c:f>
              <c:numCache>
                <c:formatCode>General</c:formatCode>
                <c:ptCount val="12"/>
                <c:pt idx="0">
                  <c:v>0</c:v>
                </c:pt>
                <c:pt idx="1">
                  <c:v>4</c:v>
                </c:pt>
                <c:pt idx="2">
                  <c:v>0</c:v>
                </c:pt>
                <c:pt idx="3">
                  <c:v>0</c:v>
                </c:pt>
                <c:pt idx="4">
                  <c:v>0</c:v>
                </c:pt>
                <c:pt idx="5">
                  <c:v>1</c:v>
                </c:pt>
                <c:pt idx="6">
                  <c:v>8</c:v>
                </c:pt>
                <c:pt idx="7">
                  <c:v>26</c:v>
                </c:pt>
                <c:pt idx="8">
                  <c:v>12</c:v>
                </c:pt>
                <c:pt idx="9">
                  <c:v>5</c:v>
                </c:pt>
                <c:pt idx="10">
                  <c:v>2</c:v>
                </c:pt>
                <c:pt idx="11">
                  <c:v>1</c:v>
                </c:pt>
              </c:numCache>
            </c:numRef>
          </c:val>
        </c:ser>
        <c:dLbls>
          <c:showLegendKey val="0"/>
          <c:showVal val="0"/>
          <c:showCatName val="0"/>
          <c:showSerName val="0"/>
          <c:showPercent val="0"/>
          <c:showBubbleSize val="0"/>
          <c:showLeaderLines val="1"/>
        </c:dLbls>
        <c:gapWidth val="100"/>
        <c:splitType val="pos"/>
        <c:splitPos val="5"/>
        <c:secondPieSize val="75"/>
        <c:serLines/>
      </c:ofPieChart>
    </c:plotArea>
    <c:plotVisOnly val="1"/>
    <c:dispBlanksAs val="gap"/>
    <c:showDLblsOverMax val="0"/>
  </c:chart>
  <c:spPr>
    <a:no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職業別!$B$3</c:f>
              <c:strCache>
                <c:ptCount val="1"/>
                <c:pt idx="0">
                  <c:v>H24年</c:v>
                </c:pt>
              </c:strCache>
            </c:strRef>
          </c:tx>
          <c:invertIfNegative val="0"/>
          <c:cat>
            <c:strRef>
              <c:f>職業別!$A$4:$A$10</c:f>
              <c:strCache>
                <c:ptCount val="7"/>
                <c:pt idx="0">
                  <c:v>自営業・家族従業者</c:v>
                </c:pt>
                <c:pt idx="1">
                  <c:v>被雇用者・勤め人</c:v>
                </c:pt>
                <c:pt idx="2">
                  <c:v>学生・生徒等</c:v>
                </c:pt>
                <c:pt idx="3">
                  <c:v>主婦</c:v>
                </c:pt>
                <c:pt idx="4">
                  <c:v>失業者</c:v>
                </c:pt>
                <c:pt idx="5">
                  <c:v>年金・雇用保険等生活者</c:v>
                </c:pt>
                <c:pt idx="6">
                  <c:v>その他の無職者</c:v>
                </c:pt>
              </c:strCache>
            </c:strRef>
          </c:cat>
          <c:val>
            <c:numRef>
              <c:f>職業別!$B$4:$B$10</c:f>
              <c:numCache>
                <c:formatCode>General</c:formatCode>
                <c:ptCount val="7"/>
                <c:pt idx="0">
                  <c:v>40</c:v>
                </c:pt>
                <c:pt idx="1">
                  <c:v>188</c:v>
                </c:pt>
                <c:pt idx="2">
                  <c:v>25</c:v>
                </c:pt>
                <c:pt idx="3">
                  <c:v>46</c:v>
                </c:pt>
                <c:pt idx="4">
                  <c:v>32</c:v>
                </c:pt>
                <c:pt idx="5">
                  <c:v>183</c:v>
                </c:pt>
                <c:pt idx="6">
                  <c:v>91</c:v>
                </c:pt>
              </c:numCache>
            </c:numRef>
          </c:val>
        </c:ser>
        <c:ser>
          <c:idx val="0"/>
          <c:order val="1"/>
          <c:tx>
            <c:strRef>
              <c:f>職業別!$C$3</c:f>
              <c:strCache>
                <c:ptCount val="1"/>
                <c:pt idx="0">
                  <c:v>H25年</c:v>
                </c:pt>
              </c:strCache>
            </c:strRef>
          </c:tx>
          <c:invertIfNegative val="0"/>
          <c:cat>
            <c:strRef>
              <c:f>職業別!$A$4:$A$10</c:f>
              <c:strCache>
                <c:ptCount val="7"/>
                <c:pt idx="0">
                  <c:v>自営業・家族従業者</c:v>
                </c:pt>
                <c:pt idx="1">
                  <c:v>被雇用者・勤め人</c:v>
                </c:pt>
                <c:pt idx="2">
                  <c:v>学生・生徒等</c:v>
                </c:pt>
                <c:pt idx="3">
                  <c:v>主婦</c:v>
                </c:pt>
                <c:pt idx="4">
                  <c:v>失業者</c:v>
                </c:pt>
                <c:pt idx="5">
                  <c:v>年金・雇用保険等生活者</c:v>
                </c:pt>
                <c:pt idx="6">
                  <c:v>その他の無職者</c:v>
                </c:pt>
              </c:strCache>
            </c:strRef>
          </c:cat>
          <c:val>
            <c:numRef>
              <c:f>職業別!$C$4:$C$10</c:f>
              <c:numCache>
                <c:formatCode>General</c:formatCode>
                <c:ptCount val="7"/>
                <c:pt idx="0">
                  <c:v>40</c:v>
                </c:pt>
                <c:pt idx="1">
                  <c:v>175</c:v>
                </c:pt>
                <c:pt idx="2">
                  <c:v>20</c:v>
                </c:pt>
                <c:pt idx="3">
                  <c:v>51</c:v>
                </c:pt>
                <c:pt idx="4">
                  <c:v>35</c:v>
                </c:pt>
                <c:pt idx="5">
                  <c:v>198</c:v>
                </c:pt>
                <c:pt idx="6">
                  <c:v>109</c:v>
                </c:pt>
              </c:numCache>
            </c:numRef>
          </c:val>
        </c:ser>
        <c:ser>
          <c:idx val="1"/>
          <c:order val="2"/>
          <c:tx>
            <c:strRef>
              <c:f>職業別!$D$3</c:f>
              <c:strCache>
                <c:ptCount val="1"/>
                <c:pt idx="0">
                  <c:v>H26年</c:v>
                </c:pt>
              </c:strCache>
            </c:strRef>
          </c:tx>
          <c:invertIfNegative val="0"/>
          <c:cat>
            <c:strRef>
              <c:f>職業別!$A$4:$A$10</c:f>
              <c:strCache>
                <c:ptCount val="7"/>
                <c:pt idx="0">
                  <c:v>自営業・家族従業者</c:v>
                </c:pt>
                <c:pt idx="1">
                  <c:v>被雇用者・勤め人</c:v>
                </c:pt>
                <c:pt idx="2">
                  <c:v>学生・生徒等</c:v>
                </c:pt>
                <c:pt idx="3">
                  <c:v>主婦</c:v>
                </c:pt>
                <c:pt idx="4">
                  <c:v>失業者</c:v>
                </c:pt>
                <c:pt idx="5">
                  <c:v>年金・雇用保険等生活者</c:v>
                </c:pt>
                <c:pt idx="6">
                  <c:v>その他の無職者</c:v>
                </c:pt>
              </c:strCache>
            </c:strRef>
          </c:cat>
          <c:val>
            <c:numRef>
              <c:f>職業別!$D$4:$D$10</c:f>
              <c:numCache>
                <c:formatCode>General</c:formatCode>
                <c:ptCount val="7"/>
                <c:pt idx="0">
                  <c:v>39</c:v>
                </c:pt>
                <c:pt idx="1">
                  <c:v>153</c:v>
                </c:pt>
                <c:pt idx="2">
                  <c:v>12</c:v>
                </c:pt>
                <c:pt idx="3">
                  <c:v>40</c:v>
                </c:pt>
                <c:pt idx="4">
                  <c:v>29</c:v>
                </c:pt>
                <c:pt idx="5">
                  <c:v>200</c:v>
                </c:pt>
                <c:pt idx="6">
                  <c:v>93</c:v>
                </c:pt>
              </c:numCache>
            </c:numRef>
          </c:val>
        </c:ser>
        <c:ser>
          <c:idx val="3"/>
          <c:order val="3"/>
          <c:tx>
            <c:strRef>
              <c:f>職業別!$E$3</c:f>
              <c:strCache>
                <c:ptCount val="1"/>
                <c:pt idx="0">
                  <c:v>H27年</c:v>
                </c:pt>
              </c:strCache>
            </c:strRef>
          </c:tx>
          <c:invertIfNegative val="0"/>
          <c:cat>
            <c:strRef>
              <c:f>職業別!$A$4:$A$10</c:f>
              <c:strCache>
                <c:ptCount val="7"/>
                <c:pt idx="0">
                  <c:v>自営業・家族従業者</c:v>
                </c:pt>
                <c:pt idx="1">
                  <c:v>被雇用者・勤め人</c:v>
                </c:pt>
                <c:pt idx="2">
                  <c:v>学生・生徒等</c:v>
                </c:pt>
                <c:pt idx="3">
                  <c:v>主婦</c:v>
                </c:pt>
                <c:pt idx="4">
                  <c:v>失業者</c:v>
                </c:pt>
                <c:pt idx="5">
                  <c:v>年金・雇用保険等生活者</c:v>
                </c:pt>
                <c:pt idx="6">
                  <c:v>その他の無職者</c:v>
                </c:pt>
              </c:strCache>
            </c:strRef>
          </c:cat>
          <c:val>
            <c:numRef>
              <c:f>職業別!$E$4:$E$10</c:f>
              <c:numCache>
                <c:formatCode>General</c:formatCode>
                <c:ptCount val="7"/>
                <c:pt idx="0">
                  <c:v>32</c:v>
                </c:pt>
                <c:pt idx="1">
                  <c:v>153</c:v>
                </c:pt>
                <c:pt idx="2">
                  <c:v>12</c:v>
                </c:pt>
                <c:pt idx="3">
                  <c:v>34</c:v>
                </c:pt>
                <c:pt idx="4">
                  <c:v>25</c:v>
                </c:pt>
                <c:pt idx="5">
                  <c:v>202</c:v>
                </c:pt>
                <c:pt idx="6">
                  <c:v>58</c:v>
                </c:pt>
              </c:numCache>
            </c:numRef>
          </c:val>
        </c:ser>
        <c:ser>
          <c:idx val="4"/>
          <c:order val="4"/>
          <c:tx>
            <c:strRef>
              <c:f>職業別!$F$3</c:f>
              <c:strCache>
                <c:ptCount val="1"/>
                <c:pt idx="0">
                  <c:v>H28年</c:v>
                </c:pt>
              </c:strCache>
            </c:strRef>
          </c:tx>
          <c:invertIfNegative val="0"/>
          <c:cat>
            <c:strRef>
              <c:f>職業別!$A$4:$A$10</c:f>
              <c:strCache>
                <c:ptCount val="7"/>
                <c:pt idx="0">
                  <c:v>自営業・家族従業者</c:v>
                </c:pt>
                <c:pt idx="1">
                  <c:v>被雇用者・勤め人</c:v>
                </c:pt>
                <c:pt idx="2">
                  <c:v>学生・生徒等</c:v>
                </c:pt>
                <c:pt idx="3">
                  <c:v>主婦</c:v>
                </c:pt>
                <c:pt idx="4">
                  <c:v>失業者</c:v>
                </c:pt>
                <c:pt idx="5">
                  <c:v>年金・雇用保険等生活者</c:v>
                </c:pt>
                <c:pt idx="6">
                  <c:v>その他の無職者</c:v>
                </c:pt>
              </c:strCache>
            </c:strRef>
          </c:cat>
          <c:val>
            <c:numRef>
              <c:f>職業別!$F$4:$F$10</c:f>
              <c:numCache>
                <c:formatCode>General</c:formatCode>
                <c:ptCount val="7"/>
                <c:pt idx="0">
                  <c:v>25</c:v>
                </c:pt>
                <c:pt idx="1">
                  <c:v>145</c:v>
                </c:pt>
                <c:pt idx="2">
                  <c:v>13</c:v>
                </c:pt>
                <c:pt idx="3">
                  <c:v>29</c:v>
                </c:pt>
                <c:pt idx="4">
                  <c:v>21</c:v>
                </c:pt>
                <c:pt idx="5">
                  <c:v>151</c:v>
                </c:pt>
                <c:pt idx="6">
                  <c:v>67</c:v>
                </c:pt>
              </c:numCache>
            </c:numRef>
          </c:val>
        </c:ser>
        <c:ser>
          <c:idx val="5"/>
          <c:order val="5"/>
          <c:tx>
            <c:strRef>
              <c:f>職業別!$G$3</c:f>
              <c:strCache>
                <c:ptCount val="1"/>
                <c:pt idx="0">
                  <c:v>H29年</c:v>
                </c:pt>
              </c:strCache>
            </c:strRef>
          </c:tx>
          <c:invertIfNegative val="0"/>
          <c:cat>
            <c:strRef>
              <c:f>職業別!$A$4:$A$10</c:f>
              <c:strCache>
                <c:ptCount val="7"/>
                <c:pt idx="0">
                  <c:v>自営業・家族従業者</c:v>
                </c:pt>
                <c:pt idx="1">
                  <c:v>被雇用者・勤め人</c:v>
                </c:pt>
                <c:pt idx="2">
                  <c:v>学生・生徒等</c:v>
                </c:pt>
                <c:pt idx="3">
                  <c:v>主婦</c:v>
                </c:pt>
                <c:pt idx="4">
                  <c:v>失業者</c:v>
                </c:pt>
                <c:pt idx="5">
                  <c:v>年金・雇用保険等生活者</c:v>
                </c:pt>
                <c:pt idx="6">
                  <c:v>その他の無職者</c:v>
                </c:pt>
              </c:strCache>
            </c:strRef>
          </c:cat>
          <c:val>
            <c:numRef>
              <c:f>職業別!$G$4:$G$10</c:f>
              <c:numCache>
                <c:formatCode>General</c:formatCode>
                <c:ptCount val="7"/>
                <c:pt idx="0">
                  <c:v>34</c:v>
                </c:pt>
                <c:pt idx="1">
                  <c:v>156</c:v>
                </c:pt>
                <c:pt idx="2">
                  <c:v>18</c:v>
                </c:pt>
                <c:pt idx="3">
                  <c:v>35</c:v>
                </c:pt>
                <c:pt idx="4">
                  <c:v>16</c:v>
                </c:pt>
                <c:pt idx="5">
                  <c:v>141</c:v>
                </c:pt>
                <c:pt idx="6">
                  <c:v>65</c:v>
                </c:pt>
              </c:numCache>
            </c:numRef>
          </c:val>
        </c:ser>
        <c:dLbls>
          <c:showLegendKey val="0"/>
          <c:showVal val="0"/>
          <c:showCatName val="0"/>
          <c:showSerName val="0"/>
          <c:showPercent val="0"/>
          <c:showBubbleSize val="0"/>
        </c:dLbls>
        <c:gapWidth val="75"/>
        <c:overlap val="-25"/>
        <c:axId val="99694464"/>
        <c:axId val="99696000"/>
      </c:barChart>
      <c:catAx>
        <c:axId val="99694464"/>
        <c:scaling>
          <c:orientation val="minMax"/>
        </c:scaling>
        <c:delete val="0"/>
        <c:axPos val="b"/>
        <c:numFmt formatCode="General" sourceLinked="1"/>
        <c:majorTickMark val="none"/>
        <c:minorTickMark val="none"/>
        <c:tickLblPos val="nextTo"/>
        <c:txPr>
          <a:bodyPr/>
          <a:lstStyle/>
          <a:p>
            <a:pPr>
              <a:defRPr sz="900"/>
            </a:pPr>
            <a:endParaRPr lang="ja-JP"/>
          </a:p>
        </c:txPr>
        <c:crossAx val="99696000"/>
        <c:crosses val="autoZero"/>
        <c:auto val="1"/>
        <c:lblAlgn val="ctr"/>
        <c:lblOffset val="100"/>
        <c:noMultiLvlLbl val="0"/>
      </c:catAx>
      <c:valAx>
        <c:axId val="99696000"/>
        <c:scaling>
          <c:orientation val="minMax"/>
        </c:scaling>
        <c:delete val="0"/>
        <c:axPos val="l"/>
        <c:majorGridlines/>
        <c:numFmt formatCode="General" sourceLinked="1"/>
        <c:majorTickMark val="none"/>
        <c:minorTickMark val="none"/>
        <c:tickLblPos val="nextTo"/>
        <c:crossAx val="99694464"/>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②20歳代</c:v>
                </c:pt>
              </c:strCache>
            </c:strRef>
          </c:tx>
          <c:dPt>
            <c:idx val="0"/>
            <c:bubble3D val="0"/>
            <c:spPr>
              <a:solidFill>
                <a:schemeClr val="bg1">
                  <a:lumMod val="85000"/>
                </a:schemeClr>
              </a:solidFill>
            </c:spPr>
          </c:dPt>
          <c:dPt>
            <c:idx val="1"/>
            <c:bubble3D val="0"/>
            <c:spPr>
              <a:pattFill prst="pct40">
                <a:fgClr>
                  <a:schemeClr val="tx1">
                    <a:lumMod val="50000"/>
                    <a:lumOff val="50000"/>
                  </a:schemeClr>
                </a:fgClr>
                <a:bgClr>
                  <a:schemeClr val="bg1"/>
                </a:bgClr>
              </a:pattFill>
            </c:spPr>
          </c:dPt>
          <c:dPt>
            <c:idx val="2"/>
            <c:bubble3D val="0"/>
            <c:spPr>
              <a:pattFill prst="openDmnd">
                <a:fgClr>
                  <a:schemeClr val="tx1">
                    <a:lumMod val="50000"/>
                    <a:lumOff val="50000"/>
                  </a:schemeClr>
                </a:fgClr>
                <a:bgClr>
                  <a:schemeClr val="bg1"/>
                </a:bgClr>
              </a:pattFill>
            </c:spPr>
          </c:dPt>
          <c:dPt>
            <c:idx val="4"/>
            <c:bubble3D val="0"/>
            <c:spPr>
              <a:pattFill prst="pct10">
                <a:fgClr>
                  <a:schemeClr val="tx1">
                    <a:lumMod val="50000"/>
                    <a:lumOff val="50000"/>
                  </a:schemeClr>
                </a:fgClr>
                <a:bgClr>
                  <a:schemeClr val="bg1"/>
                </a:bgClr>
              </a:pattFill>
            </c:spPr>
          </c:dPt>
          <c:dPt>
            <c:idx val="6"/>
            <c:bubble3D val="0"/>
            <c:spPr>
              <a:solidFill>
                <a:schemeClr val="bg1">
                  <a:lumMod val="50000"/>
                </a:schemeClr>
              </a:solidFill>
              <a:ln>
                <a:noFill/>
              </a:ln>
            </c:spPr>
          </c:dPt>
          <c:dLbls>
            <c:dLbl>
              <c:idx val="0"/>
              <c:layout>
                <c:manualLayout>
                  <c:x val="-2.0201113051841062E-2"/>
                  <c:y val="1.8208000165162333E-3"/>
                </c:manualLayout>
              </c:layout>
              <c:showLegendKey val="0"/>
              <c:showVal val="1"/>
              <c:showCatName val="1"/>
              <c:showSerName val="0"/>
              <c:showPercent val="0"/>
              <c:showBubbleSize val="0"/>
            </c:dLbl>
            <c:dLbl>
              <c:idx val="1"/>
              <c:layout>
                <c:manualLayout>
                  <c:x val="-0.15806715082771738"/>
                  <c:y val="-0.20613119279892231"/>
                </c:manualLayout>
              </c:layout>
              <c:showLegendKey val="0"/>
              <c:showVal val="1"/>
              <c:showCatName val="1"/>
              <c:showSerName val="0"/>
              <c:showPercent val="0"/>
              <c:showBubbleSize val="0"/>
            </c:dLbl>
            <c:dLbl>
              <c:idx val="2"/>
              <c:layout>
                <c:manualLayout>
                  <c:x val="7.6857856066981117E-2"/>
                  <c:y val="3.5406674966838497E-2"/>
                </c:manualLayout>
              </c:layout>
              <c:showLegendKey val="0"/>
              <c:showVal val="1"/>
              <c:showCatName val="1"/>
              <c:showSerName val="0"/>
              <c:showPercent val="0"/>
              <c:showBubbleSize val="0"/>
            </c:dLbl>
            <c:dLbl>
              <c:idx val="3"/>
              <c:delete val="1"/>
            </c:dLbl>
            <c:dLbl>
              <c:idx val="5"/>
              <c:delete val="1"/>
            </c:dLbl>
            <c:dLbl>
              <c:idx val="6"/>
              <c:layout>
                <c:manualLayout>
                  <c:x val="9.0094262903693434E-2"/>
                  <c:y val="9.2445027610209993E-2"/>
                </c:manualLayout>
              </c:layout>
              <c:showLegendKey val="0"/>
              <c:showVal val="1"/>
              <c:showCatName val="1"/>
              <c:showSerName val="0"/>
              <c:showPercent val="0"/>
              <c:showBubbleSize val="0"/>
            </c:dLbl>
            <c:txPr>
              <a:bodyPr/>
              <a:lstStyle/>
              <a:p>
                <a:pPr>
                  <a:defRPr sz="800"/>
                </a:pPr>
                <a:endParaRPr lang="ja-JP"/>
              </a:p>
            </c:txPr>
            <c:showLegendKey val="0"/>
            <c:showVal val="1"/>
            <c:showCatName val="1"/>
            <c:showSerName val="0"/>
            <c:showPercent val="0"/>
            <c:showBubbleSize val="0"/>
            <c:showLeaderLines val="1"/>
          </c:dLbls>
          <c:cat>
            <c:strRef>
              <c:f>Sheet1!$A$2:$A$8</c:f>
              <c:strCache>
                <c:ptCount val="7"/>
                <c:pt idx="0">
                  <c:v>自営業・家族従業者</c:v>
                </c:pt>
                <c:pt idx="1">
                  <c:v>被雇用者・勤め人</c:v>
                </c:pt>
                <c:pt idx="2">
                  <c:v>学生・生徒等</c:v>
                </c:pt>
                <c:pt idx="3">
                  <c:v>主婦</c:v>
                </c:pt>
                <c:pt idx="4">
                  <c:v>失業者</c:v>
                </c:pt>
                <c:pt idx="5">
                  <c:v>年金・雇用保険生活者</c:v>
                </c:pt>
                <c:pt idx="6">
                  <c:v>その他の無職者</c:v>
                </c:pt>
              </c:strCache>
            </c:strRef>
          </c:cat>
          <c:val>
            <c:numRef>
              <c:f>Sheet1!$B$2:$B$8</c:f>
              <c:numCache>
                <c:formatCode>General</c:formatCode>
                <c:ptCount val="7"/>
                <c:pt idx="0">
                  <c:v>2</c:v>
                </c:pt>
                <c:pt idx="1">
                  <c:v>26</c:v>
                </c:pt>
                <c:pt idx="2">
                  <c:v>4</c:v>
                </c:pt>
                <c:pt idx="3">
                  <c:v>0</c:v>
                </c:pt>
                <c:pt idx="4">
                  <c:v>2</c:v>
                </c:pt>
                <c:pt idx="5">
                  <c:v>0</c:v>
                </c:pt>
                <c:pt idx="6">
                  <c:v>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①19歳以下</c:v>
                </c:pt>
              </c:strCache>
            </c:strRef>
          </c:tx>
          <c:dPt>
            <c:idx val="2"/>
            <c:bubble3D val="0"/>
            <c:spPr>
              <a:pattFill prst="openDmnd">
                <a:fgClr>
                  <a:schemeClr val="tx1">
                    <a:lumMod val="50000"/>
                    <a:lumOff val="50000"/>
                  </a:schemeClr>
                </a:fgClr>
                <a:bgClr>
                  <a:schemeClr val="bg1"/>
                </a:bgClr>
              </a:pattFill>
            </c:spPr>
          </c:dPt>
          <c:dPt>
            <c:idx val="6"/>
            <c:bubble3D val="0"/>
            <c:spPr>
              <a:solidFill>
                <a:schemeClr val="bg1">
                  <a:lumMod val="50000"/>
                </a:schemeClr>
              </a:solidFill>
              <a:ln>
                <a:noFill/>
              </a:ln>
            </c:spPr>
          </c:dPt>
          <c:dLbls>
            <c:dLbl>
              <c:idx val="0"/>
              <c:delete val="1"/>
            </c:dLbl>
            <c:dLbl>
              <c:idx val="1"/>
              <c:delete val="1"/>
            </c:dLbl>
            <c:dLbl>
              <c:idx val="3"/>
              <c:delete val="1"/>
            </c:dLbl>
            <c:dLbl>
              <c:idx val="4"/>
              <c:delete val="1"/>
            </c:dLbl>
            <c:dLbl>
              <c:idx val="5"/>
              <c:delete val="1"/>
            </c:dLbl>
            <c:dLbl>
              <c:idx val="6"/>
              <c:layout>
                <c:manualLayout>
                  <c:x val="9.9075021034551472E-2"/>
                  <c:y val="4.8745827213820418E-2"/>
                </c:manualLayout>
              </c:layout>
              <c:showLegendKey val="0"/>
              <c:showVal val="1"/>
              <c:showCatName val="1"/>
              <c:showSerName val="0"/>
              <c:showPercent val="0"/>
              <c:showBubbleSize val="0"/>
            </c:dLbl>
            <c:txPr>
              <a:bodyPr/>
              <a:lstStyle/>
              <a:p>
                <a:pPr>
                  <a:defRPr sz="800"/>
                </a:pPr>
                <a:endParaRPr lang="ja-JP"/>
              </a:p>
            </c:txPr>
            <c:showLegendKey val="0"/>
            <c:showVal val="1"/>
            <c:showCatName val="1"/>
            <c:showSerName val="0"/>
            <c:showPercent val="0"/>
            <c:showBubbleSize val="0"/>
            <c:showLeaderLines val="1"/>
          </c:dLbls>
          <c:cat>
            <c:strRef>
              <c:f>Sheet1!$A$2:$A$8</c:f>
              <c:strCache>
                <c:ptCount val="7"/>
                <c:pt idx="0">
                  <c:v>自営業・家族従業者</c:v>
                </c:pt>
                <c:pt idx="1">
                  <c:v>被雇用者・勤め人</c:v>
                </c:pt>
                <c:pt idx="2">
                  <c:v>学生・生徒等</c:v>
                </c:pt>
                <c:pt idx="3">
                  <c:v>主婦</c:v>
                </c:pt>
                <c:pt idx="4">
                  <c:v>失業者</c:v>
                </c:pt>
                <c:pt idx="5">
                  <c:v>年金・雇用保険生活者</c:v>
                </c:pt>
                <c:pt idx="6">
                  <c:v>その他の無職者</c:v>
                </c:pt>
              </c:strCache>
            </c:strRef>
          </c:cat>
          <c:val>
            <c:numRef>
              <c:f>Sheet1!$B$2:$B$8</c:f>
              <c:numCache>
                <c:formatCode>General</c:formatCode>
                <c:ptCount val="7"/>
                <c:pt idx="0">
                  <c:v>0</c:v>
                </c:pt>
                <c:pt idx="1">
                  <c:v>0</c:v>
                </c:pt>
                <c:pt idx="2">
                  <c:v>14</c:v>
                </c:pt>
                <c:pt idx="3">
                  <c:v>0</c:v>
                </c:pt>
                <c:pt idx="4">
                  <c:v>0</c:v>
                </c:pt>
                <c:pt idx="5">
                  <c:v>0</c:v>
                </c:pt>
                <c:pt idx="6">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④40歳代</c:v>
                </c:pt>
              </c:strCache>
            </c:strRef>
          </c:tx>
          <c:dPt>
            <c:idx val="0"/>
            <c:bubble3D val="0"/>
            <c:spPr>
              <a:solidFill>
                <a:schemeClr val="bg1">
                  <a:lumMod val="85000"/>
                </a:schemeClr>
              </a:solidFill>
            </c:spPr>
          </c:dPt>
          <c:dPt>
            <c:idx val="1"/>
            <c:bubble3D val="0"/>
            <c:spPr>
              <a:pattFill prst="pct40">
                <a:fgClr>
                  <a:schemeClr val="tx1">
                    <a:lumMod val="50000"/>
                    <a:lumOff val="50000"/>
                  </a:schemeClr>
                </a:fgClr>
                <a:bgClr>
                  <a:schemeClr val="bg1"/>
                </a:bgClr>
              </a:pattFill>
            </c:spPr>
          </c:dPt>
          <c:dPt>
            <c:idx val="2"/>
            <c:bubble3D val="0"/>
            <c:spPr>
              <a:pattFill prst="openDmnd">
                <a:fgClr>
                  <a:schemeClr val="tx1">
                    <a:lumMod val="50000"/>
                    <a:lumOff val="50000"/>
                  </a:schemeClr>
                </a:fgClr>
                <a:bgClr>
                  <a:schemeClr val="bg1"/>
                </a:bgClr>
              </a:pattFill>
            </c:spPr>
          </c:dPt>
          <c:dPt>
            <c:idx val="3"/>
            <c:bubble3D val="0"/>
            <c:spPr>
              <a:pattFill prst="ltVert">
                <a:fgClr>
                  <a:schemeClr val="tx1">
                    <a:lumMod val="50000"/>
                    <a:lumOff val="50000"/>
                  </a:schemeClr>
                </a:fgClr>
                <a:bgClr>
                  <a:schemeClr val="bg1"/>
                </a:bgClr>
              </a:pattFill>
            </c:spPr>
          </c:dPt>
          <c:dPt>
            <c:idx val="4"/>
            <c:bubble3D val="0"/>
            <c:spPr>
              <a:pattFill prst="pct10">
                <a:fgClr>
                  <a:schemeClr val="tx1">
                    <a:lumMod val="50000"/>
                    <a:lumOff val="50000"/>
                  </a:schemeClr>
                </a:fgClr>
                <a:bgClr>
                  <a:schemeClr val="bg1"/>
                </a:bgClr>
              </a:pattFill>
            </c:spPr>
          </c:dPt>
          <c:dPt>
            <c:idx val="5"/>
            <c:bubble3D val="0"/>
            <c:spPr>
              <a:pattFill prst="ltHorz">
                <a:fgClr>
                  <a:schemeClr val="tx1">
                    <a:lumMod val="50000"/>
                    <a:lumOff val="50000"/>
                  </a:schemeClr>
                </a:fgClr>
                <a:bgClr>
                  <a:schemeClr val="bg1"/>
                </a:bgClr>
              </a:pattFill>
            </c:spPr>
          </c:dPt>
          <c:dPt>
            <c:idx val="6"/>
            <c:bubble3D val="0"/>
            <c:spPr>
              <a:solidFill>
                <a:schemeClr val="bg1">
                  <a:lumMod val="50000"/>
                </a:schemeClr>
              </a:solidFill>
              <a:ln>
                <a:noFill/>
              </a:ln>
            </c:spPr>
          </c:dPt>
          <c:dLbls>
            <c:dLbl>
              <c:idx val="0"/>
              <c:layout>
                <c:manualLayout>
                  <c:x val="-6.9593563772709671E-2"/>
                  <c:y val="1.8209086190630493E-3"/>
                </c:manualLayout>
              </c:layout>
              <c:showLegendKey val="0"/>
              <c:showVal val="1"/>
              <c:showCatName val="1"/>
              <c:showSerName val="0"/>
              <c:showPercent val="0"/>
              <c:showBubbleSize val="0"/>
            </c:dLbl>
            <c:dLbl>
              <c:idx val="1"/>
              <c:layout>
                <c:manualLayout>
                  <c:x val="-0.16704703954404754"/>
                  <c:y val="-9.687750016488543E-2"/>
                </c:manualLayout>
              </c:layout>
              <c:showLegendKey val="0"/>
              <c:showVal val="1"/>
              <c:showCatName val="1"/>
              <c:showSerName val="0"/>
              <c:showPercent val="0"/>
              <c:showBubbleSize val="0"/>
            </c:dLbl>
            <c:dLbl>
              <c:idx val="2"/>
              <c:delete val="1"/>
            </c:dLbl>
            <c:dLbl>
              <c:idx val="3"/>
              <c:layout>
                <c:manualLayout>
                  <c:x val="5.9291852359932326E-2"/>
                  <c:y val="-6.5485609086764152E-2"/>
                </c:manualLayout>
              </c:layout>
              <c:showLegendKey val="0"/>
              <c:showVal val="1"/>
              <c:showCatName val="1"/>
              <c:showSerName val="0"/>
              <c:showPercent val="0"/>
              <c:showBubbleSize val="0"/>
            </c:dLbl>
            <c:dLbl>
              <c:idx val="4"/>
              <c:layout>
                <c:manualLayout>
                  <c:x val="3.387540151288819E-2"/>
                  <c:y val="-2.874856262921999E-2"/>
                </c:manualLayout>
              </c:layout>
              <c:showLegendKey val="0"/>
              <c:showVal val="1"/>
              <c:showCatName val="1"/>
              <c:showSerName val="0"/>
              <c:showPercent val="0"/>
              <c:showBubbleSize val="0"/>
            </c:dLbl>
            <c:dLbl>
              <c:idx val="5"/>
              <c:layout>
                <c:manualLayout>
                  <c:x val="-6.1278158936346618E-2"/>
                  <c:y val="-6.3915899829952938E-2"/>
                </c:manualLayout>
              </c:layout>
              <c:showLegendKey val="0"/>
              <c:showVal val="1"/>
              <c:showCatName val="1"/>
              <c:showSerName val="0"/>
              <c:showPercent val="0"/>
              <c:showBubbleSize val="0"/>
            </c:dLbl>
            <c:dLbl>
              <c:idx val="6"/>
              <c:layout>
                <c:manualLayout>
                  <c:x val="0.16193772727353081"/>
                  <c:y val="0.17984784659633468"/>
                </c:manualLayout>
              </c:layout>
              <c:showLegendKey val="0"/>
              <c:showVal val="1"/>
              <c:showCatName val="1"/>
              <c:showSerName val="0"/>
              <c:showPercent val="0"/>
              <c:showBubbleSize val="0"/>
            </c:dLbl>
            <c:txPr>
              <a:bodyPr/>
              <a:lstStyle/>
              <a:p>
                <a:pPr>
                  <a:defRPr sz="800"/>
                </a:pPr>
                <a:endParaRPr lang="ja-JP"/>
              </a:p>
            </c:txPr>
            <c:showLegendKey val="0"/>
            <c:showVal val="1"/>
            <c:showCatName val="1"/>
            <c:showSerName val="0"/>
            <c:showPercent val="0"/>
            <c:showBubbleSize val="0"/>
            <c:showLeaderLines val="1"/>
          </c:dLbls>
          <c:cat>
            <c:strRef>
              <c:f>Sheet1!$A$2:$A$8</c:f>
              <c:strCache>
                <c:ptCount val="7"/>
                <c:pt idx="0">
                  <c:v>自営業・家族従業者</c:v>
                </c:pt>
                <c:pt idx="1">
                  <c:v>被雇用者・勤め人</c:v>
                </c:pt>
                <c:pt idx="2">
                  <c:v>学生・生徒等</c:v>
                </c:pt>
                <c:pt idx="3">
                  <c:v>主婦</c:v>
                </c:pt>
                <c:pt idx="4">
                  <c:v>失業者</c:v>
                </c:pt>
                <c:pt idx="5">
                  <c:v>年金・雇用保険生活者</c:v>
                </c:pt>
                <c:pt idx="6">
                  <c:v>その他の無職者</c:v>
                </c:pt>
              </c:strCache>
            </c:strRef>
          </c:cat>
          <c:val>
            <c:numRef>
              <c:f>Sheet1!$B$2:$B$8</c:f>
              <c:numCache>
                <c:formatCode>General</c:formatCode>
                <c:ptCount val="7"/>
                <c:pt idx="0">
                  <c:v>7</c:v>
                </c:pt>
                <c:pt idx="1">
                  <c:v>35</c:v>
                </c:pt>
                <c:pt idx="2">
                  <c:v>0</c:v>
                </c:pt>
                <c:pt idx="3">
                  <c:v>8</c:v>
                </c:pt>
                <c:pt idx="4">
                  <c:v>3</c:v>
                </c:pt>
                <c:pt idx="5">
                  <c:v>8</c:v>
                </c:pt>
                <c:pt idx="6">
                  <c:v>23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③30歳代</c:v>
                </c:pt>
              </c:strCache>
            </c:strRef>
          </c:tx>
          <c:dPt>
            <c:idx val="0"/>
            <c:bubble3D val="0"/>
            <c:spPr>
              <a:solidFill>
                <a:schemeClr val="bg1">
                  <a:lumMod val="85000"/>
                </a:schemeClr>
              </a:solidFill>
            </c:spPr>
          </c:dPt>
          <c:dPt>
            <c:idx val="1"/>
            <c:bubble3D val="0"/>
            <c:spPr>
              <a:pattFill prst="pct40">
                <a:fgClr>
                  <a:schemeClr val="tx1">
                    <a:lumMod val="50000"/>
                    <a:lumOff val="50000"/>
                  </a:schemeClr>
                </a:fgClr>
                <a:bgClr>
                  <a:schemeClr val="bg1"/>
                </a:bgClr>
              </a:pattFill>
            </c:spPr>
          </c:dPt>
          <c:dPt>
            <c:idx val="2"/>
            <c:bubble3D val="0"/>
            <c:spPr>
              <a:pattFill prst="openDmnd">
                <a:fgClr>
                  <a:schemeClr val="tx1">
                    <a:lumMod val="50000"/>
                    <a:lumOff val="50000"/>
                  </a:schemeClr>
                </a:fgClr>
                <a:bgClr>
                  <a:schemeClr val="bg1"/>
                </a:bgClr>
              </a:pattFill>
            </c:spPr>
          </c:dPt>
          <c:dPt>
            <c:idx val="3"/>
            <c:bubble3D val="0"/>
            <c:spPr>
              <a:pattFill prst="ltVert">
                <a:fgClr>
                  <a:schemeClr val="tx1">
                    <a:lumMod val="50000"/>
                    <a:lumOff val="50000"/>
                  </a:schemeClr>
                </a:fgClr>
                <a:bgClr>
                  <a:schemeClr val="bg1"/>
                </a:bgClr>
              </a:pattFill>
            </c:spPr>
          </c:dPt>
          <c:dPt>
            <c:idx val="4"/>
            <c:bubble3D val="0"/>
            <c:spPr>
              <a:pattFill prst="pct10">
                <a:fgClr>
                  <a:schemeClr val="tx1">
                    <a:lumMod val="50000"/>
                    <a:lumOff val="50000"/>
                  </a:schemeClr>
                </a:fgClr>
                <a:bgClr>
                  <a:schemeClr val="bg1"/>
                </a:bgClr>
              </a:pattFill>
            </c:spPr>
          </c:dPt>
          <c:dPt>
            <c:idx val="5"/>
            <c:bubble3D val="0"/>
            <c:spPr>
              <a:pattFill prst="ltHorz">
                <a:fgClr>
                  <a:schemeClr val="tx1">
                    <a:lumMod val="50000"/>
                    <a:lumOff val="50000"/>
                  </a:schemeClr>
                </a:fgClr>
                <a:bgClr>
                  <a:schemeClr val="bg1"/>
                </a:bgClr>
              </a:pattFill>
            </c:spPr>
          </c:dPt>
          <c:dPt>
            <c:idx val="6"/>
            <c:bubble3D val="0"/>
            <c:spPr>
              <a:solidFill>
                <a:schemeClr val="bg1">
                  <a:lumMod val="50000"/>
                </a:schemeClr>
              </a:solidFill>
              <a:ln>
                <a:noFill/>
              </a:ln>
            </c:spPr>
          </c:dPt>
          <c:dLbls>
            <c:dLbl>
              <c:idx val="0"/>
              <c:layout>
                <c:manualLayout>
                  <c:x val="-8.3064273198216354E-2"/>
                  <c:y val="9.1045430953152467E-3"/>
                </c:manualLayout>
              </c:layout>
              <c:showLegendKey val="0"/>
              <c:showVal val="1"/>
              <c:showCatName val="1"/>
              <c:showSerName val="0"/>
              <c:showPercent val="0"/>
              <c:showBubbleSize val="0"/>
            </c:dLbl>
            <c:dLbl>
              <c:idx val="1"/>
              <c:layout>
                <c:manualLayout>
                  <c:x val="-0.14010557728073092"/>
                  <c:y val="-0.19156479266679244"/>
                </c:manualLayout>
              </c:layout>
              <c:showLegendKey val="0"/>
              <c:showVal val="1"/>
              <c:showCatName val="1"/>
              <c:showSerName val="0"/>
              <c:showPercent val="0"/>
              <c:showBubbleSize val="0"/>
            </c:dLbl>
            <c:dLbl>
              <c:idx val="2"/>
              <c:delete val="1"/>
            </c:dLbl>
            <c:dLbl>
              <c:idx val="3"/>
              <c:layout>
                <c:manualLayout>
                  <c:x val="1.4389767370819314E-2"/>
                  <c:y val="2.9201639104514419E-2"/>
                </c:manualLayout>
              </c:layout>
              <c:showLegendKey val="0"/>
              <c:showVal val="1"/>
              <c:showCatName val="1"/>
              <c:showSerName val="0"/>
              <c:showPercent val="0"/>
              <c:showBubbleSize val="0"/>
            </c:dLbl>
            <c:dLbl>
              <c:idx val="4"/>
              <c:layout>
                <c:manualLayout>
                  <c:x val="1.1424625684671421E-2"/>
                  <c:y val="-6.8976592004633998E-3"/>
                </c:manualLayout>
              </c:layout>
              <c:showLegendKey val="0"/>
              <c:showVal val="1"/>
              <c:showCatName val="1"/>
              <c:showSerName val="0"/>
              <c:showPercent val="0"/>
              <c:showBubbleSize val="0"/>
            </c:dLbl>
            <c:dLbl>
              <c:idx val="5"/>
              <c:layout>
                <c:manualLayout>
                  <c:x val="-7.3952645416219412E-3"/>
                  <c:y val="-0.13675224459247493"/>
                </c:manualLayout>
              </c:layout>
              <c:showLegendKey val="0"/>
              <c:showVal val="1"/>
              <c:showCatName val="1"/>
              <c:showSerName val="0"/>
              <c:showPercent val="0"/>
              <c:showBubbleSize val="0"/>
            </c:dLbl>
            <c:dLbl>
              <c:idx val="6"/>
              <c:layout>
                <c:manualLayout>
                  <c:x val="0.13499641488860697"/>
                  <c:y val="0.17984842011086036"/>
                </c:manualLayout>
              </c:layout>
              <c:showLegendKey val="0"/>
              <c:showVal val="1"/>
              <c:showCatName val="1"/>
              <c:showSerName val="0"/>
              <c:showPercent val="0"/>
              <c:showBubbleSize val="0"/>
            </c:dLbl>
            <c:txPr>
              <a:bodyPr/>
              <a:lstStyle/>
              <a:p>
                <a:pPr>
                  <a:defRPr sz="800"/>
                </a:pPr>
                <a:endParaRPr lang="ja-JP"/>
              </a:p>
            </c:txPr>
            <c:showLegendKey val="0"/>
            <c:showVal val="1"/>
            <c:showCatName val="1"/>
            <c:showSerName val="0"/>
            <c:showPercent val="0"/>
            <c:showBubbleSize val="0"/>
            <c:showLeaderLines val="1"/>
          </c:dLbls>
          <c:cat>
            <c:strRef>
              <c:f>Sheet1!$A$2:$A$8</c:f>
              <c:strCache>
                <c:ptCount val="7"/>
                <c:pt idx="0">
                  <c:v>自営業・家族従業者</c:v>
                </c:pt>
                <c:pt idx="1">
                  <c:v>被雇用者・勤め人</c:v>
                </c:pt>
                <c:pt idx="2">
                  <c:v>学生・生徒等</c:v>
                </c:pt>
                <c:pt idx="3">
                  <c:v>主婦</c:v>
                </c:pt>
                <c:pt idx="4">
                  <c:v>失業者</c:v>
                </c:pt>
                <c:pt idx="5">
                  <c:v>年金・雇用保険生活者</c:v>
                </c:pt>
                <c:pt idx="6">
                  <c:v>その他の無職者</c:v>
                </c:pt>
              </c:strCache>
            </c:strRef>
          </c:cat>
          <c:val>
            <c:numRef>
              <c:f>Sheet1!$B$2:$B$8</c:f>
              <c:numCache>
                <c:formatCode>General</c:formatCode>
                <c:ptCount val="7"/>
                <c:pt idx="0">
                  <c:v>8</c:v>
                </c:pt>
                <c:pt idx="1">
                  <c:v>49</c:v>
                </c:pt>
                <c:pt idx="2">
                  <c:v>0</c:v>
                </c:pt>
                <c:pt idx="3">
                  <c:v>2</c:v>
                </c:pt>
                <c:pt idx="4">
                  <c:v>2</c:v>
                </c:pt>
                <c:pt idx="5">
                  <c:v>1</c:v>
                </c:pt>
                <c:pt idx="6">
                  <c:v>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⑥60歳代</c:v>
                </c:pt>
              </c:strCache>
            </c:strRef>
          </c:tx>
          <c:dPt>
            <c:idx val="0"/>
            <c:bubble3D val="0"/>
            <c:spPr>
              <a:solidFill>
                <a:schemeClr val="bg1">
                  <a:lumMod val="85000"/>
                </a:schemeClr>
              </a:solidFill>
            </c:spPr>
          </c:dPt>
          <c:dPt>
            <c:idx val="1"/>
            <c:bubble3D val="0"/>
            <c:spPr>
              <a:pattFill prst="pct40">
                <a:fgClr>
                  <a:schemeClr val="tx1">
                    <a:lumMod val="50000"/>
                    <a:lumOff val="50000"/>
                  </a:schemeClr>
                </a:fgClr>
                <a:bgClr>
                  <a:schemeClr val="bg1"/>
                </a:bgClr>
              </a:pattFill>
            </c:spPr>
          </c:dPt>
          <c:dPt>
            <c:idx val="2"/>
            <c:bubble3D val="0"/>
            <c:spPr>
              <a:pattFill prst="openDmnd">
                <a:fgClr>
                  <a:schemeClr val="tx1">
                    <a:lumMod val="50000"/>
                    <a:lumOff val="50000"/>
                  </a:schemeClr>
                </a:fgClr>
                <a:bgClr>
                  <a:schemeClr val="bg1"/>
                </a:bgClr>
              </a:pattFill>
            </c:spPr>
          </c:dPt>
          <c:dPt>
            <c:idx val="3"/>
            <c:bubble3D val="0"/>
            <c:spPr>
              <a:pattFill prst="ltVert">
                <a:fgClr>
                  <a:schemeClr val="tx1">
                    <a:lumMod val="50000"/>
                    <a:lumOff val="50000"/>
                  </a:schemeClr>
                </a:fgClr>
                <a:bgClr>
                  <a:schemeClr val="bg1"/>
                </a:bgClr>
              </a:pattFill>
            </c:spPr>
          </c:dPt>
          <c:dPt>
            <c:idx val="4"/>
            <c:bubble3D val="0"/>
            <c:spPr>
              <a:pattFill prst="pct10">
                <a:fgClr>
                  <a:schemeClr val="tx1">
                    <a:lumMod val="50000"/>
                    <a:lumOff val="50000"/>
                  </a:schemeClr>
                </a:fgClr>
                <a:bgClr>
                  <a:schemeClr val="bg1"/>
                </a:bgClr>
              </a:pattFill>
            </c:spPr>
          </c:dPt>
          <c:dPt>
            <c:idx val="5"/>
            <c:bubble3D val="0"/>
            <c:spPr>
              <a:pattFill prst="ltHorz">
                <a:fgClr>
                  <a:schemeClr val="tx1">
                    <a:lumMod val="50000"/>
                    <a:lumOff val="50000"/>
                  </a:schemeClr>
                </a:fgClr>
                <a:bgClr>
                  <a:schemeClr val="bg1"/>
                </a:bgClr>
              </a:pattFill>
            </c:spPr>
          </c:dPt>
          <c:dPt>
            <c:idx val="6"/>
            <c:bubble3D val="0"/>
            <c:spPr>
              <a:solidFill>
                <a:schemeClr val="bg1">
                  <a:lumMod val="50000"/>
                </a:schemeClr>
              </a:solidFill>
              <a:ln>
                <a:noFill/>
              </a:ln>
            </c:spPr>
          </c:dPt>
          <c:dLbls>
            <c:dLbl>
              <c:idx val="0"/>
              <c:layout>
                <c:manualLayout>
                  <c:x val="-8.3064243829915868E-2"/>
                  <c:y val="1.6388177571567443E-2"/>
                </c:manualLayout>
              </c:layout>
              <c:showLegendKey val="0"/>
              <c:showVal val="1"/>
              <c:showCatName val="1"/>
              <c:showSerName val="0"/>
              <c:showPercent val="0"/>
              <c:showBubbleSize val="0"/>
            </c:dLbl>
            <c:dLbl>
              <c:idx val="1"/>
              <c:layout>
                <c:manualLayout>
                  <c:x val="-0.15357635948684134"/>
                  <c:y val="5.6078823836410753E-2"/>
                </c:manualLayout>
              </c:layout>
              <c:showLegendKey val="0"/>
              <c:showVal val="1"/>
              <c:showCatName val="1"/>
              <c:showSerName val="0"/>
              <c:showPercent val="0"/>
              <c:showBubbleSize val="0"/>
            </c:dLbl>
            <c:dLbl>
              <c:idx val="2"/>
              <c:delete val="1"/>
            </c:dLbl>
            <c:dLbl>
              <c:idx val="3"/>
              <c:layout>
                <c:manualLayout>
                  <c:x val="-0.10684653501227741"/>
                  <c:y val="-0.10918741594427733"/>
                </c:manualLayout>
              </c:layout>
              <c:showLegendKey val="0"/>
              <c:showVal val="1"/>
              <c:showCatName val="1"/>
              <c:showSerName val="0"/>
              <c:showPercent val="0"/>
              <c:showBubbleSize val="0"/>
            </c:dLbl>
            <c:dLbl>
              <c:idx val="4"/>
              <c:layout>
                <c:manualLayout>
                  <c:x val="-4.6948678830348985E-2"/>
                  <c:y val="-2.1464928152967796E-2"/>
                </c:manualLayout>
              </c:layout>
              <c:showLegendKey val="0"/>
              <c:showVal val="1"/>
              <c:showCatName val="1"/>
              <c:showSerName val="0"/>
              <c:showPercent val="0"/>
              <c:showBubbleSize val="0"/>
            </c:dLbl>
            <c:dLbl>
              <c:idx val="5"/>
              <c:layout>
                <c:manualLayout>
                  <c:x val="0.17670385540762945"/>
                  <c:y val="-0.10761770668746613"/>
                </c:manualLayout>
              </c:layout>
              <c:showLegendKey val="0"/>
              <c:showVal val="1"/>
              <c:showCatName val="1"/>
              <c:showSerName val="0"/>
              <c:showPercent val="0"/>
              <c:showBubbleSize val="0"/>
            </c:dLbl>
            <c:dLbl>
              <c:idx val="6"/>
              <c:layout>
                <c:manualLayout>
                  <c:x val="3.1721153387204271E-2"/>
                  <c:y val="1.9607888118786328E-2"/>
                </c:manualLayout>
              </c:layout>
              <c:showLegendKey val="0"/>
              <c:showVal val="1"/>
              <c:showCatName val="1"/>
              <c:showSerName val="0"/>
              <c:showPercent val="0"/>
              <c:showBubbleSize val="0"/>
            </c:dLbl>
            <c:txPr>
              <a:bodyPr/>
              <a:lstStyle/>
              <a:p>
                <a:pPr>
                  <a:defRPr sz="800"/>
                </a:pPr>
                <a:endParaRPr lang="ja-JP"/>
              </a:p>
            </c:txPr>
            <c:showLegendKey val="0"/>
            <c:showVal val="1"/>
            <c:showCatName val="1"/>
            <c:showSerName val="0"/>
            <c:showPercent val="0"/>
            <c:showBubbleSize val="0"/>
            <c:showLeaderLines val="1"/>
          </c:dLbls>
          <c:cat>
            <c:strRef>
              <c:f>Sheet1!$A$2:$A$8</c:f>
              <c:strCache>
                <c:ptCount val="7"/>
                <c:pt idx="0">
                  <c:v>自営業・家族従業者</c:v>
                </c:pt>
                <c:pt idx="1">
                  <c:v>被雇用者・勤め人</c:v>
                </c:pt>
                <c:pt idx="2">
                  <c:v>学生・生徒等</c:v>
                </c:pt>
                <c:pt idx="3">
                  <c:v>主婦</c:v>
                </c:pt>
                <c:pt idx="4">
                  <c:v>失業者</c:v>
                </c:pt>
                <c:pt idx="5">
                  <c:v>年金・雇用保険生活者</c:v>
                </c:pt>
                <c:pt idx="6">
                  <c:v>その他の無職者</c:v>
                </c:pt>
              </c:strCache>
            </c:strRef>
          </c:cat>
          <c:val>
            <c:numRef>
              <c:f>Sheet1!$B$2:$B$8</c:f>
              <c:numCache>
                <c:formatCode>General</c:formatCode>
                <c:ptCount val="7"/>
                <c:pt idx="0">
                  <c:v>8</c:v>
                </c:pt>
                <c:pt idx="1">
                  <c:v>12</c:v>
                </c:pt>
                <c:pt idx="2">
                  <c:v>0</c:v>
                </c:pt>
                <c:pt idx="3">
                  <c:v>8</c:v>
                </c:pt>
                <c:pt idx="4">
                  <c:v>2</c:v>
                </c:pt>
                <c:pt idx="5">
                  <c:v>33</c:v>
                </c:pt>
                <c:pt idx="6">
                  <c:v>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084095850791681E-2"/>
          <c:y val="4.547804357818773E-2"/>
          <c:w val="0.87268421931589035"/>
          <c:h val="0.82245658262940569"/>
        </c:manualLayout>
      </c:layout>
      <c:barChart>
        <c:barDir val="col"/>
        <c:grouping val="clustered"/>
        <c:varyColors val="0"/>
        <c:ser>
          <c:idx val="0"/>
          <c:order val="0"/>
          <c:tx>
            <c:strRef>
              <c:f>全国比較!$B$2</c:f>
              <c:strCache>
                <c:ptCount val="1"/>
                <c:pt idx="0">
                  <c:v>自殺死亡率</c:v>
                </c:pt>
              </c:strCache>
            </c:strRef>
          </c:tx>
          <c:invertIfNegative val="0"/>
          <c:cat>
            <c:strRef>
              <c:f>全国比較!$A$3:$A$49</c:f>
              <c:strCache>
                <c:ptCount val="47"/>
                <c:pt idx="0">
                  <c:v>岡山</c:v>
                </c:pt>
                <c:pt idx="1">
                  <c:v>奈良</c:v>
                </c:pt>
                <c:pt idx="2">
                  <c:v>京都</c:v>
                </c:pt>
                <c:pt idx="3">
                  <c:v>愛知</c:v>
                </c:pt>
                <c:pt idx="4">
                  <c:v>滋賀</c:v>
                </c:pt>
                <c:pt idx="5">
                  <c:v>東京</c:v>
                </c:pt>
                <c:pt idx="6">
                  <c:v>福井</c:v>
                </c:pt>
                <c:pt idx="7">
                  <c:v>佐賀</c:v>
                </c:pt>
                <c:pt idx="8">
                  <c:v>神奈川</c:v>
                </c:pt>
                <c:pt idx="9">
                  <c:v>高知</c:v>
                </c:pt>
                <c:pt idx="10">
                  <c:v>熊本</c:v>
                </c:pt>
                <c:pt idx="11">
                  <c:v>香川</c:v>
                </c:pt>
                <c:pt idx="12">
                  <c:v>長野</c:v>
                </c:pt>
                <c:pt idx="13">
                  <c:v>長崎</c:v>
                </c:pt>
                <c:pt idx="14">
                  <c:v>徳島</c:v>
                </c:pt>
                <c:pt idx="15">
                  <c:v>千葉</c:v>
                </c:pt>
                <c:pt idx="16">
                  <c:v>山梨</c:v>
                </c:pt>
                <c:pt idx="17">
                  <c:v>広島</c:v>
                </c:pt>
                <c:pt idx="18">
                  <c:v>福岡</c:v>
                </c:pt>
                <c:pt idx="19">
                  <c:v>鳥取</c:v>
                </c:pt>
                <c:pt idx="20">
                  <c:v>静岡</c:v>
                </c:pt>
                <c:pt idx="21">
                  <c:v>埼玉</c:v>
                </c:pt>
                <c:pt idx="22">
                  <c:v>石川</c:v>
                </c:pt>
                <c:pt idx="23">
                  <c:v>島根</c:v>
                </c:pt>
                <c:pt idx="24">
                  <c:v>大阪</c:v>
                </c:pt>
                <c:pt idx="25">
                  <c:v>兵庫</c:v>
                </c:pt>
                <c:pt idx="26">
                  <c:v>鹿児島</c:v>
                </c:pt>
                <c:pt idx="27">
                  <c:v>山口</c:v>
                </c:pt>
                <c:pt idx="28">
                  <c:v>岐阜</c:v>
                </c:pt>
                <c:pt idx="29">
                  <c:v>宮城</c:v>
                </c:pt>
                <c:pt idx="30">
                  <c:v>沖縄</c:v>
                </c:pt>
                <c:pt idx="31">
                  <c:v>三重</c:v>
                </c:pt>
                <c:pt idx="32">
                  <c:v>北海道</c:v>
                </c:pt>
                <c:pt idx="33">
                  <c:v>群馬</c:v>
                </c:pt>
                <c:pt idx="34">
                  <c:v>茨城</c:v>
                </c:pt>
                <c:pt idx="35">
                  <c:v>富山</c:v>
                </c:pt>
                <c:pt idx="36">
                  <c:v>栃木</c:v>
                </c:pt>
                <c:pt idx="37">
                  <c:v>大分</c:v>
                </c:pt>
                <c:pt idx="38">
                  <c:v>宮崎</c:v>
                </c:pt>
                <c:pt idx="39">
                  <c:v>和歌山</c:v>
                </c:pt>
                <c:pt idx="40">
                  <c:v>山形</c:v>
                </c:pt>
                <c:pt idx="41">
                  <c:v>新潟</c:v>
                </c:pt>
                <c:pt idx="42">
                  <c:v>福島</c:v>
                </c:pt>
                <c:pt idx="43">
                  <c:v>愛媛</c:v>
                </c:pt>
                <c:pt idx="44">
                  <c:v>青森</c:v>
                </c:pt>
                <c:pt idx="45">
                  <c:v>岩手</c:v>
                </c:pt>
                <c:pt idx="46">
                  <c:v>秋田</c:v>
                </c:pt>
              </c:strCache>
            </c:strRef>
          </c:cat>
          <c:val>
            <c:numRef>
              <c:f>全国比較!$B$3:$B$49</c:f>
              <c:numCache>
                <c:formatCode>General</c:formatCode>
                <c:ptCount val="47"/>
                <c:pt idx="0">
                  <c:v>14</c:v>
                </c:pt>
                <c:pt idx="1">
                  <c:v>14.1</c:v>
                </c:pt>
                <c:pt idx="2">
                  <c:v>14.1</c:v>
                </c:pt>
                <c:pt idx="3">
                  <c:v>14.4</c:v>
                </c:pt>
                <c:pt idx="4">
                  <c:v>14.5</c:v>
                </c:pt>
                <c:pt idx="5">
                  <c:v>14.6</c:v>
                </c:pt>
                <c:pt idx="6">
                  <c:v>14.7</c:v>
                </c:pt>
                <c:pt idx="7">
                  <c:v>14.8</c:v>
                </c:pt>
                <c:pt idx="8">
                  <c:v>15.1</c:v>
                </c:pt>
                <c:pt idx="9">
                  <c:v>15.4</c:v>
                </c:pt>
                <c:pt idx="10">
                  <c:v>15.5</c:v>
                </c:pt>
                <c:pt idx="11">
                  <c:v>15.6</c:v>
                </c:pt>
                <c:pt idx="12">
                  <c:v>15.7</c:v>
                </c:pt>
                <c:pt idx="13">
                  <c:v>15.9</c:v>
                </c:pt>
                <c:pt idx="14">
                  <c:v>16.100000000000001</c:v>
                </c:pt>
                <c:pt idx="15">
                  <c:v>16.100000000000001</c:v>
                </c:pt>
                <c:pt idx="16">
                  <c:v>16.2</c:v>
                </c:pt>
                <c:pt idx="17">
                  <c:v>16.2</c:v>
                </c:pt>
                <c:pt idx="18">
                  <c:v>16.2</c:v>
                </c:pt>
                <c:pt idx="19">
                  <c:v>16.2</c:v>
                </c:pt>
                <c:pt idx="20">
                  <c:v>16.3</c:v>
                </c:pt>
                <c:pt idx="21">
                  <c:v>16.399999999999999</c:v>
                </c:pt>
                <c:pt idx="22">
                  <c:v>16.600000000000001</c:v>
                </c:pt>
                <c:pt idx="23">
                  <c:v>16.7</c:v>
                </c:pt>
                <c:pt idx="24">
                  <c:v>16.7</c:v>
                </c:pt>
                <c:pt idx="25">
                  <c:v>16.7</c:v>
                </c:pt>
                <c:pt idx="26">
                  <c:v>16.7</c:v>
                </c:pt>
                <c:pt idx="27">
                  <c:v>16.8</c:v>
                </c:pt>
                <c:pt idx="28">
                  <c:v>16.8</c:v>
                </c:pt>
                <c:pt idx="29">
                  <c:v>16.899999999999999</c:v>
                </c:pt>
                <c:pt idx="30">
                  <c:v>17</c:v>
                </c:pt>
                <c:pt idx="31">
                  <c:v>17.3</c:v>
                </c:pt>
                <c:pt idx="32">
                  <c:v>17.3</c:v>
                </c:pt>
                <c:pt idx="33">
                  <c:v>17.399999999999999</c:v>
                </c:pt>
                <c:pt idx="34">
                  <c:v>17.8</c:v>
                </c:pt>
                <c:pt idx="35">
                  <c:v>17.899999999999999</c:v>
                </c:pt>
                <c:pt idx="36">
                  <c:v>18.100000000000001</c:v>
                </c:pt>
                <c:pt idx="37">
                  <c:v>18.3</c:v>
                </c:pt>
                <c:pt idx="38">
                  <c:v>18.399999999999999</c:v>
                </c:pt>
                <c:pt idx="39">
                  <c:v>19.100000000000001</c:v>
                </c:pt>
                <c:pt idx="40">
                  <c:v>19.2</c:v>
                </c:pt>
                <c:pt idx="41">
                  <c:v>19.3</c:v>
                </c:pt>
                <c:pt idx="42">
                  <c:v>20.2</c:v>
                </c:pt>
                <c:pt idx="43">
                  <c:v>20.3</c:v>
                </c:pt>
                <c:pt idx="44">
                  <c:v>20.8</c:v>
                </c:pt>
                <c:pt idx="45">
                  <c:v>21</c:v>
                </c:pt>
                <c:pt idx="46">
                  <c:v>24.4</c:v>
                </c:pt>
              </c:numCache>
            </c:numRef>
          </c:val>
        </c:ser>
        <c:dLbls>
          <c:showLegendKey val="0"/>
          <c:showVal val="0"/>
          <c:showCatName val="0"/>
          <c:showSerName val="0"/>
          <c:showPercent val="0"/>
          <c:showBubbleSize val="0"/>
        </c:dLbls>
        <c:gapWidth val="150"/>
        <c:axId val="93622272"/>
        <c:axId val="93623808"/>
      </c:barChart>
      <c:catAx>
        <c:axId val="93622272"/>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93623808"/>
        <c:crosses val="autoZero"/>
        <c:auto val="1"/>
        <c:lblAlgn val="ctr"/>
        <c:lblOffset val="100"/>
        <c:noMultiLvlLbl val="0"/>
      </c:catAx>
      <c:valAx>
        <c:axId val="93623808"/>
        <c:scaling>
          <c:orientation val="minMax"/>
          <c:min val="10"/>
        </c:scaling>
        <c:delete val="0"/>
        <c:axPos val="l"/>
        <c:majorGridlines/>
        <c:numFmt formatCode="#,##0.0_);[Red]\(#,##0.0\)" sourceLinked="0"/>
        <c:majorTickMark val="out"/>
        <c:minorTickMark val="none"/>
        <c:tickLblPos val="nextTo"/>
        <c:txPr>
          <a:bodyPr/>
          <a:lstStyle/>
          <a:p>
            <a:pPr>
              <a:defRPr sz="900"/>
            </a:pPr>
            <a:endParaRPr lang="ja-JP"/>
          </a:p>
        </c:txPr>
        <c:crossAx val="93622272"/>
        <c:crosses val="autoZero"/>
        <c:crossBetween val="between"/>
      </c:valAx>
    </c:plotArea>
    <c:plotVisOnly val="1"/>
    <c:dispBlanksAs val="gap"/>
    <c:showDLblsOverMax val="0"/>
  </c:chart>
  <c:spPr>
    <a:ln>
      <a:noFill/>
    </a:ln>
  </c:sp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⑤50歳代</c:v>
                </c:pt>
              </c:strCache>
            </c:strRef>
          </c:tx>
          <c:dPt>
            <c:idx val="0"/>
            <c:bubble3D val="0"/>
            <c:spPr>
              <a:solidFill>
                <a:schemeClr val="bg1">
                  <a:lumMod val="85000"/>
                </a:schemeClr>
              </a:solidFill>
            </c:spPr>
          </c:dPt>
          <c:dPt>
            <c:idx val="1"/>
            <c:bubble3D val="0"/>
            <c:spPr>
              <a:pattFill prst="pct40">
                <a:fgClr>
                  <a:schemeClr val="tx1">
                    <a:lumMod val="50000"/>
                    <a:lumOff val="50000"/>
                  </a:schemeClr>
                </a:fgClr>
                <a:bgClr>
                  <a:schemeClr val="bg1"/>
                </a:bgClr>
              </a:pattFill>
            </c:spPr>
          </c:dPt>
          <c:dPt>
            <c:idx val="2"/>
            <c:bubble3D val="0"/>
            <c:spPr>
              <a:pattFill prst="openDmnd">
                <a:fgClr>
                  <a:schemeClr val="tx1">
                    <a:lumMod val="50000"/>
                    <a:lumOff val="50000"/>
                  </a:schemeClr>
                </a:fgClr>
                <a:bgClr>
                  <a:schemeClr val="bg1"/>
                </a:bgClr>
              </a:pattFill>
            </c:spPr>
          </c:dPt>
          <c:dPt>
            <c:idx val="3"/>
            <c:bubble3D val="0"/>
            <c:spPr>
              <a:pattFill prst="ltVert">
                <a:fgClr>
                  <a:schemeClr val="tx1">
                    <a:lumMod val="50000"/>
                    <a:lumOff val="50000"/>
                  </a:schemeClr>
                </a:fgClr>
                <a:bgClr>
                  <a:schemeClr val="bg1"/>
                </a:bgClr>
              </a:pattFill>
            </c:spPr>
          </c:dPt>
          <c:dPt>
            <c:idx val="4"/>
            <c:bubble3D val="0"/>
            <c:spPr>
              <a:pattFill prst="pct10">
                <a:fgClr>
                  <a:schemeClr val="tx1">
                    <a:lumMod val="50000"/>
                    <a:lumOff val="50000"/>
                  </a:schemeClr>
                </a:fgClr>
                <a:bgClr>
                  <a:schemeClr val="bg1"/>
                </a:bgClr>
              </a:pattFill>
            </c:spPr>
          </c:dPt>
          <c:dPt>
            <c:idx val="5"/>
            <c:bubble3D val="0"/>
            <c:spPr>
              <a:pattFill prst="ltHorz">
                <a:fgClr>
                  <a:schemeClr val="tx1">
                    <a:lumMod val="50000"/>
                    <a:lumOff val="50000"/>
                  </a:schemeClr>
                </a:fgClr>
                <a:bgClr>
                  <a:schemeClr val="bg1"/>
                </a:bgClr>
              </a:pattFill>
            </c:spPr>
          </c:dPt>
          <c:dPt>
            <c:idx val="6"/>
            <c:bubble3D val="0"/>
            <c:spPr>
              <a:solidFill>
                <a:schemeClr val="bg1">
                  <a:lumMod val="50000"/>
                </a:schemeClr>
              </a:solidFill>
              <a:ln>
                <a:noFill/>
              </a:ln>
            </c:spPr>
          </c:dPt>
          <c:dLbls>
            <c:dLbl>
              <c:idx val="0"/>
              <c:layout>
                <c:manualLayout>
                  <c:x val="-6.5103360104993555E-2"/>
                  <c:y val="1.8209086190630493E-3"/>
                </c:manualLayout>
              </c:layout>
              <c:showLegendKey val="0"/>
              <c:showVal val="1"/>
              <c:showCatName val="1"/>
              <c:showSerName val="0"/>
              <c:showPercent val="0"/>
              <c:showBubbleSize val="0"/>
            </c:dLbl>
            <c:dLbl>
              <c:idx val="1"/>
              <c:layout>
                <c:manualLayout>
                  <c:x val="-0.16704703954404754"/>
                  <c:y val="-9.687750016488543E-2"/>
                </c:manualLayout>
              </c:layout>
              <c:showLegendKey val="0"/>
              <c:showVal val="1"/>
              <c:showCatName val="1"/>
              <c:showSerName val="0"/>
              <c:showPercent val="0"/>
              <c:showBubbleSize val="0"/>
            </c:dLbl>
            <c:dLbl>
              <c:idx val="2"/>
              <c:delete val="1"/>
            </c:dLbl>
            <c:dLbl>
              <c:idx val="3"/>
              <c:layout>
                <c:manualLayout>
                  <c:x val="9.0723471236375516E-2"/>
                  <c:y val="-0.13103831937303392"/>
                </c:manualLayout>
              </c:layout>
              <c:showLegendKey val="0"/>
              <c:showVal val="1"/>
              <c:showCatName val="1"/>
              <c:showSerName val="0"/>
              <c:showPercent val="0"/>
              <c:showBubbleSize val="0"/>
            </c:dLbl>
            <c:dLbl>
              <c:idx val="4"/>
              <c:layout>
                <c:manualLayout>
                  <c:x val="8.7758152769586942E-2"/>
                  <c:y val="-2.874856262921999E-2"/>
                </c:manualLayout>
              </c:layout>
              <c:showLegendKey val="0"/>
              <c:showVal val="1"/>
              <c:showCatName val="1"/>
              <c:showSerName val="0"/>
              <c:showPercent val="0"/>
              <c:showBubbleSize val="0"/>
            </c:dLbl>
            <c:dLbl>
              <c:idx val="5"/>
              <c:layout>
                <c:manualLayout>
                  <c:x val="1.954592831757157E-2"/>
                  <c:y val="3.0771348361325623E-2"/>
                </c:manualLayout>
              </c:layout>
              <c:showLegendKey val="0"/>
              <c:showVal val="1"/>
              <c:showCatName val="1"/>
              <c:showSerName val="0"/>
              <c:showPercent val="0"/>
              <c:showBubbleSize val="0"/>
            </c:dLbl>
            <c:dLbl>
              <c:idx val="6"/>
              <c:layout>
                <c:manualLayout>
                  <c:x val="0.11254527352207849"/>
                  <c:y val="0.15799694316757806"/>
                </c:manualLayout>
              </c:layout>
              <c:showLegendKey val="0"/>
              <c:showVal val="1"/>
              <c:showCatName val="1"/>
              <c:showSerName val="0"/>
              <c:showPercent val="0"/>
              <c:showBubbleSize val="0"/>
            </c:dLbl>
            <c:txPr>
              <a:bodyPr/>
              <a:lstStyle/>
              <a:p>
                <a:pPr>
                  <a:defRPr sz="800"/>
                </a:pPr>
                <a:endParaRPr lang="ja-JP"/>
              </a:p>
            </c:txPr>
            <c:showLegendKey val="0"/>
            <c:showVal val="1"/>
            <c:showCatName val="1"/>
            <c:showSerName val="0"/>
            <c:showPercent val="0"/>
            <c:showBubbleSize val="0"/>
            <c:showLeaderLines val="1"/>
          </c:dLbls>
          <c:cat>
            <c:strRef>
              <c:f>Sheet1!$A$2:$A$8</c:f>
              <c:strCache>
                <c:ptCount val="7"/>
                <c:pt idx="0">
                  <c:v>自営業・家族従業者</c:v>
                </c:pt>
                <c:pt idx="1">
                  <c:v>被雇用者・勤め人</c:v>
                </c:pt>
                <c:pt idx="2">
                  <c:v>学生・生徒等</c:v>
                </c:pt>
                <c:pt idx="3">
                  <c:v>主婦</c:v>
                </c:pt>
                <c:pt idx="4">
                  <c:v>失業者</c:v>
                </c:pt>
                <c:pt idx="5">
                  <c:v>年金・雇用保険生活者</c:v>
                </c:pt>
                <c:pt idx="6">
                  <c:v>その他の無職者</c:v>
                </c:pt>
              </c:strCache>
            </c:strRef>
          </c:cat>
          <c:val>
            <c:numRef>
              <c:f>Sheet1!$B$2:$B$8</c:f>
              <c:numCache>
                <c:formatCode>General</c:formatCode>
                <c:ptCount val="7"/>
                <c:pt idx="0">
                  <c:v>5</c:v>
                </c:pt>
                <c:pt idx="1">
                  <c:v>27</c:v>
                </c:pt>
                <c:pt idx="2">
                  <c:v>0</c:v>
                </c:pt>
                <c:pt idx="3">
                  <c:v>9</c:v>
                </c:pt>
                <c:pt idx="4">
                  <c:v>7</c:v>
                </c:pt>
                <c:pt idx="5">
                  <c:v>4</c:v>
                </c:pt>
                <c:pt idx="6">
                  <c:v>10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⑧80歳代以上</c:v>
                </c:pt>
              </c:strCache>
            </c:strRef>
          </c:tx>
          <c:dPt>
            <c:idx val="0"/>
            <c:bubble3D val="0"/>
            <c:spPr>
              <a:solidFill>
                <a:schemeClr val="bg1">
                  <a:lumMod val="85000"/>
                </a:schemeClr>
              </a:solidFill>
            </c:spPr>
          </c:dPt>
          <c:dPt>
            <c:idx val="1"/>
            <c:bubble3D val="0"/>
            <c:spPr>
              <a:pattFill prst="pct40">
                <a:fgClr>
                  <a:schemeClr val="tx1">
                    <a:lumMod val="50000"/>
                    <a:lumOff val="50000"/>
                  </a:schemeClr>
                </a:fgClr>
                <a:bgClr>
                  <a:schemeClr val="bg1"/>
                </a:bgClr>
              </a:pattFill>
            </c:spPr>
          </c:dPt>
          <c:dPt>
            <c:idx val="2"/>
            <c:bubble3D val="0"/>
            <c:spPr>
              <a:pattFill prst="openDmnd">
                <a:fgClr>
                  <a:schemeClr val="tx1">
                    <a:lumMod val="50000"/>
                    <a:lumOff val="50000"/>
                  </a:schemeClr>
                </a:fgClr>
                <a:bgClr>
                  <a:schemeClr val="bg1"/>
                </a:bgClr>
              </a:pattFill>
            </c:spPr>
          </c:dPt>
          <c:dPt>
            <c:idx val="3"/>
            <c:bubble3D val="0"/>
            <c:spPr>
              <a:pattFill prst="ltVert">
                <a:fgClr>
                  <a:schemeClr val="tx1">
                    <a:lumMod val="50000"/>
                    <a:lumOff val="50000"/>
                  </a:schemeClr>
                </a:fgClr>
                <a:bgClr>
                  <a:schemeClr val="bg1"/>
                </a:bgClr>
              </a:pattFill>
            </c:spPr>
          </c:dPt>
          <c:dPt>
            <c:idx val="4"/>
            <c:bubble3D val="0"/>
            <c:spPr>
              <a:pattFill prst="pct10">
                <a:fgClr>
                  <a:schemeClr val="tx1">
                    <a:lumMod val="50000"/>
                    <a:lumOff val="50000"/>
                  </a:schemeClr>
                </a:fgClr>
                <a:bgClr>
                  <a:schemeClr val="bg1"/>
                </a:bgClr>
              </a:pattFill>
            </c:spPr>
          </c:dPt>
          <c:dPt>
            <c:idx val="5"/>
            <c:bubble3D val="0"/>
            <c:spPr>
              <a:pattFill prst="ltHorz">
                <a:fgClr>
                  <a:schemeClr val="tx1">
                    <a:lumMod val="50000"/>
                    <a:lumOff val="50000"/>
                  </a:schemeClr>
                </a:fgClr>
                <a:bgClr>
                  <a:schemeClr val="bg1"/>
                </a:bgClr>
              </a:pattFill>
            </c:spPr>
          </c:dPt>
          <c:dPt>
            <c:idx val="6"/>
            <c:bubble3D val="0"/>
            <c:spPr>
              <a:solidFill>
                <a:schemeClr val="bg1">
                  <a:lumMod val="50000"/>
                </a:schemeClr>
              </a:solidFill>
              <a:ln>
                <a:noFill/>
              </a:ln>
            </c:spPr>
          </c:dPt>
          <c:dLbls>
            <c:dLbl>
              <c:idx val="0"/>
              <c:delete val="1"/>
            </c:dLbl>
            <c:dLbl>
              <c:idx val="1"/>
              <c:layout>
                <c:manualLayout>
                  <c:x val="-8.6324758565471504E-2"/>
                  <c:y val="4.9679535090160218E-3"/>
                </c:manualLayout>
              </c:layout>
              <c:showLegendKey val="0"/>
              <c:showVal val="1"/>
              <c:showCatName val="1"/>
              <c:showSerName val="0"/>
              <c:showPercent val="0"/>
              <c:showBubbleSize val="0"/>
            </c:dLbl>
            <c:dLbl>
              <c:idx val="2"/>
              <c:delete val="1"/>
            </c:dLbl>
            <c:dLbl>
              <c:idx val="3"/>
              <c:layout>
                <c:manualLayout>
                  <c:x val="-3.5111619782451219E-2"/>
                  <c:y val="3.3683886145843153E-2"/>
                </c:manualLayout>
              </c:layout>
              <c:showLegendKey val="0"/>
              <c:showVal val="1"/>
              <c:showCatName val="1"/>
              <c:showSerName val="0"/>
              <c:showPercent val="0"/>
              <c:showBubbleSize val="0"/>
            </c:dLbl>
            <c:dLbl>
              <c:idx val="4"/>
              <c:delete val="1"/>
            </c:dLbl>
            <c:dLbl>
              <c:idx val="5"/>
              <c:layout>
                <c:manualLayout>
                  <c:x val="8.7035400042080713E-2"/>
                  <c:y val="-0.20984012400048754"/>
                </c:manualLayout>
              </c:layout>
              <c:showLegendKey val="0"/>
              <c:showVal val="1"/>
              <c:showCatName val="1"/>
              <c:showSerName val="0"/>
              <c:showPercent val="0"/>
              <c:showBubbleSize val="0"/>
            </c:dLbl>
            <c:dLbl>
              <c:idx val="6"/>
              <c:delete val="1"/>
            </c:dLbl>
            <c:txPr>
              <a:bodyPr/>
              <a:lstStyle/>
              <a:p>
                <a:pPr>
                  <a:defRPr sz="800"/>
                </a:pPr>
                <a:endParaRPr lang="ja-JP"/>
              </a:p>
            </c:txPr>
            <c:showLegendKey val="0"/>
            <c:showVal val="1"/>
            <c:showCatName val="1"/>
            <c:showSerName val="0"/>
            <c:showPercent val="0"/>
            <c:showBubbleSize val="0"/>
            <c:showLeaderLines val="1"/>
          </c:dLbls>
          <c:cat>
            <c:strRef>
              <c:f>Sheet1!$A$2:$A$8</c:f>
              <c:strCache>
                <c:ptCount val="7"/>
                <c:pt idx="0">
                  <c:v>自営業・家族従業者</c:v>
                </c:pt>
                <c:pt idx="1">
                  <c:v>被雇用者・勤め人</c:v>
                </c:pt>
                <c:pt idx="2">
                  <c:v>学生・生徒等</c:v>
                </c:pt>
                <c:pt idx="3">
                  <c:v>主婦</c:v>
                </c:pt>
                <c:pt idx="4">
                  <c:v>失業者</c:v>
                </c:pt>
                <c:pt idx="5">
                  <c:v>年金・雇用保険生活者</c:v>
                </c:pt>
                <c:pt idx="6">
                  <c:v>その他の無職者</c:v>
                </c:pt>
              </c:strCache>
            </c:strRef>
          </c:cat>
          <c:val>
            <c:numRef>
              <c:f>Sheet1!$B$2:$B$8</c:f>
              <c:numCache>
                <c:formatCode>General</c:formatCode>
                <c:ptCount val="7"/>
                <c:pt idx="0">
                  <c:v>0</c:v>
                </c:pt>
                <c:pt idx="1">
                  <c:v>2</c:v>
                </c:pt>
                <c:pt idx="2">
                  <c:v>0</c:v>
                </c:pt>
                <c:pt idx="3">
                  <c:v>2</c:v>
                </c:pt>
                <c:pt idx="4">
                  <c:v>0</c:v>
                </c:pt>
                <c:pt idx="5">
                  <c:v>49</c:v>
                </c:pt>
                <c:pt idx="6">
                  <c:v>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⑥60歳代</c:v>
                </c:pt>
              </c:strCache>
            </c:strRef>
          </c:tx>
          <c:dPt>
            <c:idx val="0"/>
            <c:bubble3D val="0"/>
            <c:spPr>
              <a:solidFill>
                <a:schemeClr val="bg1">
                  <a:lumMod val="85000"/>
                </a:schemeClr>
              </a:solidFill>
            </c:spPr>
          </c:dPt>
          <c:dPt>
            <c:idx val="1"/>
            <c:bubble3D val="0"/>
            <c:spPr>
              <a:pattFill prst="pct40">
                <a:fgClr>
                  <a:schemeClr val="tx1">
                    <a:lumMod val="50000"/>
                    <a:lumOff val="50000"/>
                  </a:schemeClr>
                </a:fgClr>
                <a:bgClr>
                  <a:schemeClr val="bg1"/>
                </a:bgClr>
              </a:pattFill>
            </c:spPr>
          </c:dPt>
          <c:dPt>
            <c:idx val="2"/>
            <c:bubble3D val="0"/>
            <c:spPr>
              <a:pattFill prst="openDmnd">
                <a:fgClr>
                  <a:schemeClr val="tx1">
                    <a:lumMod val="50000"/>
                    <a:lumOff val="50000"/>
                  </a:schemeClr>
                </a:fgClr>
                <a:bgClr>
                  <a:schemeClr val="bg1"/>
                </a:bgClr>
              </a:pattFill>
            </c:spPr>
          </c:dPt>
          <c:dPt>
            <c:idx val="3"/>
            <c:bubble3D val="0"/>
            <c:spPr>
              <a:pattFill prst="ltVert">
                <a:fgClr>
                  <a:schemeClr val="tx1">
                    <a:lumMod val="50000"/>
                    <a:lumOff val="50000"/>
                  </a:schemeClr>
                </a:fgClr>
                <a:bgClr>
                  <a:schemeClr val="bg1"/>
                </a:bgClr>
              </a:pattFill>
            </c:spPr>
          </c:dPt>
          <c:dPt>
            <c:idx val="4"/>
            <c:bubble3D val="0"/>
            <c:spPr>
              <a:pattFill prst="pct10">
                <a:fgClr>
                  <a:schemeClr val="tx1">
                    <a:lumMod val="50000"/>
                    <a:lumOff val="50000"/>
                  </a:schemeClr>
                </a:fgClr>
                <a:bgClr>
                  <a:schemeClr val="bg1"/>
                </a:bgClr>
              </a:pattFill>
            </c:spPr>
          </c:dPt>
          <c:dPt>
            <c:idx val="5"/>
            <c:bubble3D val="0"/>
            <c:spPr>
              <a:pattFill prst="ltHorz">
                <a:fgClr>
                  <a:schemeClr val="tx1">
                    <a:lumMod val="50000"/>
                    <a:lumOff val="50000"/>
                  </a:schemeClr>
                </a:fgClr>
                <a:bgClr>
                  <a:schemeClr val="bg1"/>
                </a:bgClr>
              </a:pattFill>
            </c:spPr>
          </c:dPt>
          <c:dPt>
            <c:idx val="6"/>
            <c:bubble3D val="0"/>
            <c:spPr>
              <a:solidFill>
                <a:schemeClr val="bg1">
                  <a:lumMod val="50000"/>
                </a:schemeClr>
              </a:solidFill>
              <a:ln>
                <a:noFill/>
              </a:ln>
            </c:spPr>
          </c:dPt>
          <c:dLbls>
            <c:dLbl>
              <c:idx val="0"/>
              <c:layout>
                <c:manualLayout>
                  <c:x val="-8.3064243829915868E-2"/>
                  <c:y val="1.6388177571567443E-2"/>
                </c:manualLayout>
              </c:layout>
              <c:showLegendKey val="0"/>
              <c:showVal val="1"/>
              <c:showCatName val="1"/>
              <c:showSerName val="0"/>
              <c:showPercent val="0"/>
              <c:showBubbleSize val="0"/>
            </c:dLbl>
            <c:dLbl>
              <c:idx val="1"/>
              <c:layout>
                <c:manualLayout>
                  <c:x val="-0.15357635948684134"/>
                  <c:y val="5.6078823836410753E-2"/>
                </c:manualLayout>
              </c:layout>
              <c:showLegendKey val="0"/>
              <c:showVal val="1"/>
              <c:showCatName val="1"/>
              <c:showSerName val="0"/>
              <c:showPercent val="0"/>
              <c:showBubbleSize val="0"/>
            </c:dLbl>
            <c:dLbl>
              <c:idx val="2"/>
              <c:delete val="1"/>
            </c:dLbl>
            <c:dLbl>
              <c:idx val="3"/>
              <c:layout>
                <c:manualLayout>
                  <c:x val="-0.10684653501227741"/>
                  <c:y val="-0.10918741594427733"/>
                </c:manualLayout>
              </c:layout>
              <c:showLegendKey val="0"/>
              <c:showVal val="1"/>
              <c:showCatName val="1"/>
              <c:showSerName val="0"/>
              <c:showPercent val="0"/>
              <c:showBubbleSize val="0"/>
            </c:dLbl>
            <c:dLbl>
              <c:idx val="4"/>
              <c:layout>
                <c:manualLayout>
                  <c:x val="-4.6948678830348985E-2"/>
                  <c:y val="-2.1464928152967796E-2"/>
                </c:manualLayout>
              </c:layout>
              <c:showLegendKey val="0"/>
              <c:showVal val="1"/>
              <c:showCatName val="1"/>
              <c:showSerName val="0"/>
              <c:showPercent val="0"/>
              <c:showBubbleSize val="0"/>
            </c:dLbl>
            <c:dLbl>
              <c:idx val="5"/>
              <c:layout>
                <c:manualLayout>
                  <c:x val="0.17670385540762945"/>
                  <c:y val="-0.10761770668746613"/>
                </c:manualLayout>
              </c:layout>
              <c:showLegendKey val="0"/>
              <c:showVal val="1"/>
              <c:showCatName val="1"/>
              <c:showSerName val="0"/>
              <c:showPercent val="0"/>
              <c:showBubbleSize val="0"/>
            </c:dLbl>
            <c:dLbl>
              <c:idx val="6"/>
              <c:layout>
                <c:manualLayout>
                  <c:x val="3.1721153387204271E-2"/>
                  <c:y val="1.9607888118786328E-2"/>
                </c:manualLayout>
              </c:layout>
              <c:showLegendKey val="0"/>
              <c:showVal val="1"/>
              <c:showCatName val="1"/>
              <c:showSerName val="0"/>
              <c:showPercent val="0"/>
              <c:showBubbleSize val="0"/>
            </c:dLbl>
            <c:txPr>
              <a:bodyPr/>
              <a:lstStyle/>
              <a:p>
                <a:pPr>
                  <a:defRPr sz="800"/>
                </a:pPr>
                <a:endParaRPr lang="ja-JP"/>
              </a:p>
            </c:txPr>
            <c:showLegendKey val="0"/>
            <c:showVal val="1"/>
            <c:showCatName val="1"/>
            <c:showSerName val="0"/>
            <c:showPercent val="0"/>
            <c:showBubbleSize val="0"/>
            <c:showLeaderLines val="1"/>
          </c:dLbls>
          <c:cat>
            <c:strRef>
              <c:f>Sheet1!$A$2:$A$8</c:f>
              <c:strCache>
                <c:ptCount val="7"/>
                <c:pt idx="0">
                  <c:v>自営業・家族従業者</c:v>
                </c:pt>
                <c:pt idx="1">
                  <c:v>被雇用者・勤め人</c:v>
                </c:pt>
                <c:pt idx="2">
                  <c:v>学生・生徒等</c:v>
                </c:pt>
                <c:pt idx="3">
                  <c:v>主婦</c:v>
                </c:pt>
                <c:pt idx="4">
                  <c:v>失業者</c:v>
                </c:pt>
                <c:pt idx="5">
                  <c:v>年金・雇用保険生活者</c:v>
                </c:pt>
                <c:pt idx="6">
                  <c:v>その他の無職者</c:v>
                </c:pt>
              </c:strCache>
            </c:strRef>
          </c:cat>
          <c:val>
            <c:numRef>
              <c:f>Sheet1!$B$2:$B$8</c:f>
              <c:numCache>
                <c:formatCode>General</c:formatCode>
                <c:ptCount val="7"/>
                <c:pt idx="0">
                  <c:v>8</c:v>
                </c:pt>
                <c:pt idx="1">
                  <c:v>12</c:v>
                </c:pt>
                <c:pt idx="2">
                  <c:v>0</c:v>
                </c:pt>
                <c:pt idx="3">
                  <c:v>8</c:v>
                </c:pt>
                <c:pt idx="4">
                  <c:v>2</c:v>
                </c:pt>
                <c:pt idx="5">
                  <c:v>33</c:v>
                </c:pt>
                <c:pt idx="6">
                  <c:v>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H29</c:v>
                </c:pt>
              </c:strCache>
            </c:strRef>
          </c:tx>
          <c:spPr>
            <a:solidFill>
              <a:schemeClr val="bg1">
                <a:lumMod val="75000"/>
              </a:schemeClr>
            </a:solidFill>
          </c:spPr>
          <c:invertIfNegative val="0"/>
          <c:dLbls>
            <c:dLblPos val="ctr"/>
            <c:showLegendKey val="0"/>
            <c:showVal val="1"/>
            <c:showCatName val="0"/>
            <c:showSerName val="0"/>
            <c:showPercent val="0"/>
            <c:showBubbleSize val="0"/>
            <c:showLeaderLines val="0"/>
          </c:dLbls>
          <c:cat>
            <c:strRef>
              <c:f>Sheet1!$B$1:$K$1</c:f>
              <c:strCache>
                <c:ptCount val="10"/>
                <c:pt idx="0">
                  <c:v>西部</c:v>
                </c:pt>
                <c:pt idx="1">
                  <c:v>西部広島</c:v>
                </c:pt>
                <c:pt idx="2">
                  <c:v>西部呉</c:v>
                </c:pt>
                <c:pt idx="3">
                  <c:v>西部東</c:v>
                </c:pt>
                <c:pt idx="4">
                  <c:v>東部</c:v>
                </c:pt>
                <c:pt idx="5">
                  <c:v>東部福山</c:v>
                </c:pt>
                <c:pt idx="6">
                  <c:v>北部</c:v>
                </c:pt>
                <c:pt idx="7">
                  <c:v>広島市</c:v>
                </c:pt>
                <c:pt idx="8">
                  <c:v>呉市</c:v>
                </c:pt>
                <c:pt idx="9">
                  <c:v>福山市</c:v>
                </c:pt>
              </c:strCache>
            </c:strRef>
          </c:cat>
          <c:val>
            <c:numRef>
              <c:f>Sheet1!$B$2:$K$2</c:f>
              <c:numCache>
                <c:formatCode>General</c:formatCode>
                <c:ptCount val="10"/>
                <c:pt idx="0">
                  <c:v>22</c:v>
                </c:pt>
                <c:pt idx="1">
                  <c:v>27</c:v>
                </c:pt>
                <c:pt idx="2">
                  <c:v>3</c:v>
                </c:pt>
                <c:pt idx="3">
                  <c:v>35</c:v>
                </c:pt>
                <c:pt idx="4">
                  <c:v>58</c:v>
                </c:pt>
                <c:pt idx="5">
                  <c:v>6</c:v>
                </c:pt>
                <c:pt idx="6">
                  <c:v>24</c:v>
                </c:pt>
                <c:pt idx="7">
                  <c:v>170</c:v>
                </c:pt>
                <c:pt idx="8">
                  <c:v>44</c:v>
                </c:pt>
                <c:pt idx="9">
                  <c:v>62</c:v>
                </c:pt>
              </c:numCache>
            </c:numRef>
          </c:val>
        </c:ser>
        <c:dLbls>
          <c:showLegendKey val="0"/>
          <c:showVal val="0"/>
          <c:showCatName val="0"/>
          <c:showSerName val="0"/>
          <c:showPercent val="0"/>
          <c:showBubbleSize val="0"/>
        </c:dLbls>
        <c:gapWidth val="150"/>
        <c:axId val="99995648"/>
        <c:axId val="99997184"/>
      </c:barChart>
      <c:catAx>
        <c:axId val="99995648"/>
        <c:scaling>
          <c:orientation val="minMax"/>
        </c:scaling>
        <c:delete val="0"/>
        <c:axPos val="b"/>
        <c:majorTickMark val="out"/>
        <c:minorTickMark val="none"/>
        <c:tickLblPos val="nextTo"/>
        <c:txPr>
          <a:bodyPr/>
          <a:lstStyle/>
          <a:p>
            <a:pPr>
              <a:defRPr sz="900"/>
            </a:pPr>
            <a:endParaRPr lang="ja-JP"/>
          </a:p>
        </c:txPr>
        <c:crossAx val="99997184"/>
        <c:crosses val="autoZero"/>
        <c:auto val="1"/>
        <c:lblAlgn val="ctr"/>
        <c:lblOffset val="100"/>
        <c:noMultiLvlLbl val="0"/>
      </c:catAx>
      <c:valAx>
        <c:axId val="99997184"/>
        <c:scaling>
          <c:orientation val="minMax"/>
        </c:scaling>
        <c:delete val="0"/>
        <c:axPos val="l"/>
        <c:majorGridlines/>
        <c:title>
          <c:tx>
            <c:rich>
              <a:bodyPr rot="0" vert="wordArtVertRtl"/>
              <a:lstStyle/>
              <a:p>
                <a:pPr>
                  <a:defRPr b="0"/>
                </a:pPr>
                <a:r>
                  <a:rPr lang="ja-JP" altLang="en-US" b="0"/>
                  <a:t>（人）</a:t>
                </a:r>
              </a:p>
            </c:rich>
          </c:tx>
          <c:layout/>
          <c:overlay val="0"/>
        </c:title>
        <c:numFmt formatCode="General" sourceLinked="1"/>
        <c:majorTickMark val="out"/>
        <c:minorTickMark val="none"/>
        <c:tickLblPos val="nextTo"/>
        <c:crossAx val="99995648"/>
        <c:crosses val="autoZero"/>
        <c:crossBetween val="between"/>
        <c:majorUnit val="30"/>
      </c:valAx>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H29</c:v>
                </c:pt>
              </c:strCache>
            </c:strRef>
          </c:tx>
          <c:spPr>
            <a:solidFill>
              <a:schemeClr val="bg1">
                <a:lumMod val="75000"/>
              </a:schemeClr>
            </a:solidFill>
          </c:spPr>
          <c:invertIfNegative val="0"/>
          <c:dLbls>
            <c:dLblPos val="ctr"/>
            <c:showLegendKey val="0"/>
            <c:showVal val="1"/>
            <c:showCatName val="0"/>
            <c:showSerName val="0"/>
            <c:showPercent val="0"/>
            <c:showBubbleSize val="0"/>
            <c:showLeaderLines val="0"/>
          </c:dLbls>
          <c:cat>
            <c:strRef>
              <c:f>Sheet1!$B$1:$K$1</c:f>
              <c:strCache>
                <c:ptCount val="10"/>
                <c:pt idx="0">
                  <c:v>西部</c:v>
                </c:pt>
                <c:pt idx="1">
                  <c:v>西部広島</c:v>
                </c:pt>
                <c:pt idx="2">
                  <c:v>西部呉</c:v>
                </c:pt>
                <c:pt idx="3">
                  <c:v>西部東</c:v>
                </c:pt>
                <c:pt idx="4">
                  <c:v>東部</c:v>
                </c:pt>
                <c:pt idx="5">
                  <c:v>東部福山</c:v>
                </c:pt>
                <c:pt idx="6">
                  <c:v>北部</c:v>
                </c:pt>
                <c:pt idx="7">
                  <c:v>広島市</c:v>
                </c:pt>
                <c:pt idx="8">
                  <c:v>呉市</c:v>
                </c:pt>
                <c:pt idx="9">
                  <c:v>福山市</c:v>
                </c:pt>
              </c:strCache>
            </c:strRef>
          </c:cat>
          <c:val>
            <c:numRef>
              <c:f>Sheet1!$B$2:$K$2</c:f>
              <c:numCache>
                <c:formatCode>0.0</c:formatCode>
                <c:ptCount val="10"/>
                <c:pt idx="0">
                  <c:v>15.317134303418506</c:v>
                </c:pt>
                <c:pt idx="1">
                  <c:v>15.675164153802388</c:v>
                </c:pt>
                <c:pt idx="2">
                  <c:v>12.581781580271766</c:v>
                </c:pt>
                <c:pt idx="3">
                  <c:v>16.333616449351787</c:v>
                </c:pt>
                <c:pt idx="4">
                  <c:v>23.172471104328061</c:v>
                </c:pt>
                <c:pt idx="5">
                  <c:v>12.058120139070319</c:v>
                </c:pt>
                <c:pt idx="6">
                  <c:v>26.628794603230961</c:v>
                </c:pt>
                <c:pt idx="7">
                  <c:v>14.447894941706995</c:v>
                </c:pt>
                <c:pt idx="8">
                  <c:v>19.307475942446167</c:v>
                </c:pt>
                <c:pt idx="9">
                  <c:v>13.380207220564083</c:v>
                </c:pt>
              </c:numCache>
            </c:numRef>
          </c:val>
        </c:ser>
        <c:dLbls>
          <c:showLegendKey val="0"/>
          <c:showVal val="0"/>
          <c:showCatName val="0"/>
          <c:showSerName val="0"/>
          <c:showPercent val="0"/>
          <c:showBubbleSize val="0"/>
        </c:dLbls>
        <c:gapWidth val="150"/>
        <c:axId val="100038528"/>
        <c:axId val="100040064"/>
      </c:barChart>
      <c:catAx>
        <c:axId val="100038528"/>
        <c:scaling>
          <c:orientation val="minMax"/>
        </c:scaling>
        <c:delete val="0"/>
        <c:axPos val="b"/>
        <c:majorTickMark val="out"/>
        <c:minorTickMark val="none"/>
        <c:tickLblPos val="nextTo"/>
        <c:txPr>
          <a:bodyPr/>
          <a:lstStyle/>
          <a:p>
            <a:pPr>
              <a:defRPr sz="900"/>
            </a:pPr>
            <a:endParaRPr lang="ja-JP"/>
          </a:p>
        </c:txPr>
        <c:crossAx val="100040064"/>
        <c:crosses val="autoZero"/>
        <c:auto val="1"/>
        <c:lblAlgn val="ctr"/>
        <c:lblOffset val="100"/>
        <c:noMultiLvlLbl val="0"/>
      </c:catAx>
      <c:valAx>
        <c:axId val="100040064"/>
        <c:scaling>
          <c:orientation val="minMax"/>
        </c:scaling>
        <c:delete val="0"/>
        <c:axPos val="l"/>
        <c:majorGridlines/>
        <c:title>
          <c:tx>
            <c:rich>
              <a:bodyPr rot="0" vert="wordArtVertRtl"/>
              <a:lstStyle/>
              <a:p>
                <a:pPr>
                  <a:defRPr/>
                </a:pPr>
                <a:r>
                  <a:rPr lang="ja-JP" altLang="en-US" b="0"/>
                  <a:t>自殺死亡率</a:t>
                </a:r>
              </a:p>
            </c:rich>
          </c:tx>
          <c:layout/>
          <c:overlay val="0"/>
        </c:title>
        <c:numFmt formatCode="0.0" sourceLinked="1"/>
        <c:majorTickMark val="out"/>
        <c:minorTickMark val="none"/>
        <c:tickLblPos val="nextTo"/>
        <c:crossAx val="100038528"/>
        <c:crosses val="autoZero"/>
        <c:crossBetween val="between"/>
        <c:majorUnit val="5"/>
      </c:valAx>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9034100965696"/>
          <c:y val="5.0925925925925923E-2"/>
          <c:w val="0.68390584569155"/>
          <c:h val="0.84733012540099151"/>
        </c:manualLayout>
      </c:layout>
      <c:lineChart>
        <c:grouping val="standard"/>
        <c:varyColors val="0"/>
        <c:ser>
          <c:idx val="0"/>
          <c:order val="0"/>
          <c:tx>
            <c:strRef>
              <c:f>図４!$B$12</c:f>
              <c:strCache>
                <c:ptCount val="1"/>
                <c:pt idx="0">
                  <c:v>H29</c:v>
                </c:pt>
              </c:strCache>
            </c:strRef>
          </c:tx>
          <c:marker>
            <c:symbol val="triangle"/>
            <c:size val="7"/>
          </c:marker>
          <c:cat>
            <c:strRef>
              <c:f>図４!$C$3:$N$3</c:f>
              <c:strCache>
                <c:ptCount val="12"/>
                <c:pt idx="0">
                  <c:v>１月</c:v>
                </c:pt>
                <c:pt idx="1">
                  <c:v>２月</c:v>
                </c:pt>
                <c:pt idx="2">
                  <c:v>３月</c:v>
                </c:pt>
                <c:pt idx="3">
                  <c:v>４月</c:v>
                </c:pt>
                <c:pt idx="4">
                  <c:v>５月</c:v>
                </c:pt>
                <c:pt idx="5">
                  <c:v>６月</c:v>
                </c:pt>
                <c:pt idx="6">
                  <c:v>７月</c:v>
                </c:pt>
                <c:pt idx="7">
                  <c:v>８月</c:v>
                </c:pt>
                <c:pt idx="8">
                  <c:v>９月</c:v>
                </c:pt>
                <c:pt idx="9">
                  <c:v>１０月</c:v>
                </c:pt>
                <c:pt idx="10">
                  <c:v>１１月</c:v>
                </c:pt>
                <c:pt idx="11">
                  <c:v>１２月</c:v>
                </c:pt>
              </c:strCache>
            </c:strRef>
          </c:cat>
          <c:val>
            <c:numRef>
              <c:f>図４!$C$12:$N$12</c:f>
              <c:numCache>
                <c:formatCode>0_ </c:formatCode>
                <c:ptCount val="12"/>
                <c:pt idx="0">
                  <c:v>44</c:v>
                </c:pt>
                <c:pt idx="1">
                  <c:v>32</c:v>
                </c:pt>
                <c:pt idx="2">
                  <c:v>34</c:v>
                </c:pt>
                <c:pt idx="3">
                  <c:v>49</c:v>
                </c:pt>
                <c:pt idx="4">
                  <c:v>47</c:v>
                </c:pt>
                <c:pt idx="5">
                  <c:v>30</c:v>
                </c:pt>
                <c:pt idx="6">
                  <c:v>39</c:v>
                </c:pt>
                <c:pt idx="7">
                  <c:v>45</c:v>
                </c:pt>
                <c:pt idx="8">
                  <c:v>34</c:v>
                </c:pt>
                <c:pt idx="9">
                  <c:v>27</c:v>
                </c:pt>
                <c:pt idx="10">
                  <c:v>38</c:v>
                </c:pt>
                <c:pt idx="11">
                  <c:v>32</c:v>
                </c:pt>
              </c:numCache>
            </c:numRef>
          </c:val>
          <c:smooth val="0"/>
        </c:ser>
        <c:ser>
          <c:idx val="1"/>
          <c:order val="1"/>
          <c:tx>
            <c:strRef>
              <c:f>図４!$B$15</c:f>
              <c:strCache>
                <c:ptCount val="1"/>
                <c:pt idx="0">
                  <c:v>5年合計
(H25～H29)</c:v>
                </c:pt>
              </c:strCache>
            </c:strRef>
          </c:tx>
          <c:cat>
            <c:strRef>
              <c:f>図４!$C$3:$N$3</c:f>
              <c:strCache>
                <c:ptCount val="12"/>
                <c:pt idx="0">
                  <c:v>１月</c:v>
                </c:pt>
                <c:pt idx="1">
                  <c:v>２月</c:v>
                </c:pt>
                <c:pt idx="2">
                  <c:v>３月</c:v>
                </c:pt>
                <c:pt idx="3">
                  <c:v>４月</c:v>
                </c:pt>
                <c:pt idx="4">
                  <c:v>５月</c:v>
                </c:pt>
                <c:pt idx="5">
                  <c:v>６月</c:v>
                </c:pt>
                <c:pt idx="6">
                  <c:v>７月</c:v>
                </c:pt>
                <c:pt idx="7">
                  <c:v>８月</c:v>
                </c:pt>
                <c:pt idx="8">
                  <c:v>９月</c:v>
                </c:pt>
                <c:pt idx="9">
                  <c:v>１０月</c:v>
                </c:pt>
                <c:pt idx="10">
                  <c:v>１１月</c:v>
                </c:pt>
                <c:pt idx="11">
                  <c:v>１２月</c:v>
                </c:pt>
              </c:strCache>
            </c:strRef>
          </c:cat>
          <c:val>
            <c:numRef>
              <c:f>図４!$C$15:$N$15</c:f>
              <c:numCache>
                <c:formatCode>0_ </c:formatCode>
                <c:ptCount val="12"/>
                <c:pt idx="0">
                  <c:v>205</c:v>
                </c:pt>
                <c:pt idx="1">
                  <c:v>188</c:v>
                </c:pt>
                <c:pt idx="2">
                  <c:v>238</c:v>
                </c:pt>
                <c:pt idx="3">
                  <c:v>238</c:v>
                </c:pt>
                <c:pt idx="4">
                  <c:v>250</c:v>
                </c:pt>
                <c:pt idx="5">
                  <c:v>198</c:v>
                </c:pt>
                <c:pt idx="6">
                  <c:v>222</c:v>
                </c:pt>
                <c:pt idx="7">
                  <c:v>193</c:v>
                </c:pt>
                <c:pt idx="8">
                  <c:v>195</c:v>
                </c:pt>
                <c:pt idx="9">
                  <c:v>171</c:v>
                </c:pt>
                <c:pt idx="10">
                  <c:v>208</c:v>
                </c:pt>
                <c:pt idx="11">
                  <c:v>167</c:v>
                </c:pt>
              </c:numCache>
            </c:numRef>
          </c:val>
          <c:smooth val="0"/>
        </c:ser>
        <c:dLbls>
          <c:showLegendKey val="0"/>
          <c:showVal val="0"/>
          <c:showCatName val="0"/>
          <c:showSerName val="0"/>
          <c:showPercent val="0"/>
          <c:showBubbleSize val="0"/>
        </c:dLbls>
        <c:marker val="1"/>
        <c:smooth val="0"/>
        <c:axId val="100135296"/>
        <c:axId val="100136832"/>
      </c:lineChart>
      <c:catAx>
        <c:axId val="100135296"/>
        <c:scaling>
          <c:orientation val="minMax"/>
        </c:scaling>
        <c:delete val="0"/>
        <c:axPos val="b"/>
        <c:numFmt formatCode="General" sourceLinked="0"/>
        <c:majorTickMark val="none"/>
        <c:minorTickMark val="none"/>
        <c:tickLblPos val="nextTo"/>
        <c:txPr>
          <a:bodyPr/>
          <a:lstStyle/>
          <a:p>
            <a:pPr>
              <a:defRPr sz="800"/>
            </a:pPr>
            <a:endParaRPr lang="ja-JP"/>
          </a:p>
        </c:txPr>
        <c:crossAx val="100136832"/>
        <c:crosses val="autoZero"/>
        <c:auto val="1"/>
        <c:lblAlgn val="ctr"/>
        <c:lblOffset val="100"/>
        <c:noMultiLvlLbl val="0"/>
      </c:catAx>
      <c:valAx>
        <c:axId val="100136832"/>
        <c:scaling>
          <c:orientation val="minMax"/>
          <c:max val="300"/>
        </c:scaling>
        <c:delete val="0"/>
        <c:axPos val="l"/>
        <c:majorGridlines/>
        <c:title>
          <c:tx>
            <c:rich>
              <a:bodyPr rot="0" vert="wordArtVertRtl"/>
              <a:lstStyle/>
              <a:p>
                <a:pPr>
                  <a:defRPr b="0"/>
                </a:pPr>
                <a:r>
                  <a:rPr lang="ja-JP" altLang="en-US" b="0"/>
                  <a:t>（人）</a:t>
                </a:r>
              </a:p>
            </c:rich>
          </c:tx>
          <c:layout/>
          <c:overlay val="0"/>
        </c:title>
        <c:numFmt formatCode="0_ " sourceLinked="1"/>
        <c:majorTickMark val="none"/>
        <c:minorTickMark val="none"/>
        <c:tickLblPos val="nextTo"/>
        <c:txPr>
          <a:bodyPr/>
          <a:lstStyle/>
          <a:p>
            <a:pPr>
              <a:defRPr sz="800"/>
            </a:pPr>
            <a:endParaRPr lang="ja-JP"/>
          </a:p>
        </c:txPr>
        <c:crossAx val="100135296"/>
        <c:crosses val="autoZero"/>
        <c:crossBetween val="between"/>
      </c:valAx>
    </c:plotArea>
    <c:legend>
      <c:legendPos val="r"/>
      <c:layout>
        <c:manualLayout>
          <c:xMode val="edge"/>
          <c:yMode val="edge"/>
          <c:x val="0.81218010516846639"/>
          <c:y val="0.29051509186351704"/>
          <c:w val="0.15767579935937601"/>
          <c:h val="0.23458005249343833"/>
        </c:manualLayout>
      </c:layout>
      <c:overlay val="0"/>
      <c:txPr>
        <a:bodyPr/>
        <a:lstStyle/>
        <a:p>
          <a:pPr>
            <a:defRPr sz="800"/>
          </a:pPr>
          <a:endParaRPr lang="ja-JP"/>
        </a:p>
      </c:txPr>
    </c:legend>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49615261419393"/>
          <c:y val="0.10763228264178576"/>
          <c:w val="0.7788878020784672"/>
          <c:h val="0.55556220871630591"/>
        </c:manualLayout>
      </c:layout>
      <c:lineChart>
        <c:grouping val="standard"/>
        <c:varyColors val="0"/>
        <c:ser>
          <c:idx val="0"/>
          <c:order val="0"/>
          <c:tx>
            <c:strRef>
              <c:f>未遂!$B$3</c:f>
              <c:strCache>
                <c:ptCount val="1"/>
                <c:pt idx="0">
                  <c:v>全体</c:v>
                </c:pt>
              </c:strCache>
            </c:strRef>
          </c:tx>
          <c:marker>
            <c:symbol val="diamond"/>
            <c:size val="7"/>
          </c:marker>
          <c:cat>
            <c:strRef>
              <c:f>未遂!$C$2:$H$2</c:f>
              <c:strCache>
                <c:ptCount val="6"/>
                <c:pt idx="0">
                  <c:v>H24</c:v>
                </c:pt>
                <c:pt idx="1">
                  <c:v>H25</c:v>
                </c:pt>
                <c:pt idx="2">
                  <c:v>H26</c:v>
                </c:pt>
                <c:pt idx="3">
                  <c:v>H27</c:v>
                </c:pt>
                <c:pt idx="4">
                  <c:v>H28</c:v>
                </c:pt>
                <c:pt idx="5">
                  <c:v>H29</c:v>
                </c:pt>
              </c:strCache>
            </c:strRef>
          </c:cat>
          <c:val>
            <c:numRef>
              <c:f>未遂!$C$3:$H$3</c:f>
              <c:numCache>
                <c:formatCode>General</c:formatCode>
                <c:ptCount val="6"/>
                <c:pt idx="0">
                  <c:v>123</c:v>
                </c:pt>
                <c:pt idx="1">
                  <c:v>104</c:v>
                </c:pt>
                <c:pt idx="2">
                  <c:v>105</c:v>
                </c:pt>
                <c:pt idx="3">
                  <c:v>80</c:v>
                </c:pt>
                <c:pt idx="4">
                  <c:v>84</c:v>
                </c:pt>
                <c:pt idx="5">
                  <c:v>83</c:v>
                </c:pt>
              </c:numCache>
            </c:numRef>
          </c:val>
          <c:smooth val="0"/>
        </c:ser>
        <c:ser>
          <c:idx val="1"/>
          <c:order val="1"/>
          <c:tx>
            <c:strRef>
              <c:f>未遂!$B$4</c:f>
              <c:strCache>
                <c:ptCount val="1"/>
                <c:pt idx="0">
                  <c:v>男性</c:v>
                </c:pt>
              </c:strCache>
            </c:strRef>
          </c:tx>
          <c:marker>
            <c:symbol val="triangle"/>
            <c:size val="7"/>
          </c:marker>
          <c:cat>
            <c:strRef>
              <c:f>未遂!$C$2:$H$2</c:f>
              <c:strCache>
                <c:ptCount val="6"/>
                <c:pt idx="0">
                  <c:v>H24</c:v>
                </c:pt>
                <c:pt idx="1">
                  <c:v>H25</c:v>
                </c:pt>
                <c:pt idx="2">
                  <c:v>H26</c:v>
                </c:pt>
                <c:pt idx="3">
                  <c:v>H27</c:v>
                </c:pt>
                <c:pt idx="4">
                  <c:v>H28</c:v>
                </c:pt>
                <c:pt idx="5">
                  <c:v>H29</c:v>
                </c:pt>
              </c:strCache>
            </c:strRef>
          </c:cat>
          <c:val>
            <c:numRef>
              <c:f>未遂!$C$4:$H$4</c:f>
              <c:numCache>
                <c:formatCode>General</c:formatCode>
                <c:ptCount val="6"/>
                <c:pt idx="0">
                  <c:v>67</c:v>
                </c:pt>
                <c:pt idx="1">
                  <c:v>54</c:v>
                </c:pt>
                <c:pt idx="2">
                  <c:v>67</c:v>
                </c:pt>
                <c:pt idx="3">
                  <c:v>33</c:v>
                </c:pt>
                <c:pt idx="4">
                  <c:v>39</c:v>
                </c:pt>
                <c:pt idx="5">
                  <c:v>44</c:v>
                </c:pt>
              </c:numCache>
            </c:numRef>
          </c:val>
          <c:smooth val="0"/>
        </c:ser>
        <c:ser>
          <c:idx val="2"/>
          <c:order val="2"/>
          <c:tx>
            <c:strRef>
              <c:f>未遂!$B$5</c:f>
              <c:strCache>
                <c:ptCount val="1"/>
                <c:pt idx="0">
                  <c:v>女性</c:v>
                </c:pt>
              </c:strCache>
            </c:strRef>
          </c:tx>
          <c:marker>
            <c:symbol val="x"/>
            <c:size val="7"/>
          </c:marker>
          <c:cat>
            <c:strRef>
              <c:f>未遂!$C$2:$H$2</c:f>
              <c:strCache>
                <c:ptCount val="6"/>
                <c:pt idx="0">
                  <c:v>H24</c:v>
                </c:pt>
                <c:pt idx="1">
                  <c:v>H25</c:v>
                </c:pt>
                <c:pt idx="2">
                  <c:v>H26</c:v>
                </c:pt>
                <c:pt idx="3">
                  <c:v>H27</c:v>
                </c:pt>
                <c:pt idx="4">
                  <c:v>H28</c:v>
                </c:pt>
                <c:pt idx="5">
                  <c:v>H29</c:v>
                </c:pt>
              </c:strCache>
            </c:strRef>
          </c:cat>
          <c:val>
            <c:numRef>
              <c:f>未遂!$C$5:$H$5</c:f>
              <c:numCache>
                <c:formatCode>General</c:formatCode>
                <c:ptCount val="6"/>
                <c:pt idx="0">
                  <c:v>56</c:v>
                </c:pt>
                <c:pt idx="1">
                  <c:v>50</c:v>
                </c:pt>
                <c:pt idx="2">
                  <c:v>38</c:v>
                </c:pt>
                <c:pt idx="3">
                  <c:v>47</c:v>
                </c:pt>
                <c:pt idx="4">
                  <c:v>45</c:v>
                </c:pt>
                <c:pt idx="5">
                  <c:v>39</c:v>
                </c:pt>
              </c:numCache>
            </c:numRef>
          </c:val>
          <c:smooth val="0"/>
        </c:ser>
        <c:dLbls>
          <c:showLegendKey val="0"/>
          <c:showVal val="0"/>
          <c:showCatName val="0"/>
          <c:showSerName val="0"/>
          <c:showPercent val="0"/>
          <c:showBubbleSize val="0"/>
        </c:dLbls>
        <c:marker val="1"/>
        <c:smooth val="0"/>
        <c:axId val="100175232"/>
        <c:axId val="100177024"/>
      </c:lineChart>
      <c:catAx>
        <c:axId val="100175232"/>
        <c:scaling>
          <c:orientation val="minMax"/>
        </c:scaling>
        <c:delete val="0"/>
        <c:axPos val="b"/>
        <c:numFmt formatCode="General" sourceLinked="0"/>
        <c:majorTickMark val="none"/>
        <c:minorTickMark val="none"/>
        <c:tickLblPos val="nextTo"/>
        <c:crossAx val="100177024"/>
        <c:crosses val="autoZero"/>
        <c:auto val="1"/>
        <c:lblAlgn val="ctr"/>
        <c:lblOffset val="100"/>
        <c:noMultiLvlLbl val="0"/>
      </c:catAx>
      <c:valAx>
        <c:axId val="100177024"/>
        <c:scaling>
          <c:orientation val="minMax"/>
        </c:scaling>
        <c:delete val="0"/>
        <c:axPos val="l"/>
        <c:majorGridlines/>
        <c:title>
          <c:tx>
            <c:rich>
              <a:bodyPr rot="0" vert="horz"/>
              <a:lstStyle/>
              <a:p>
                <a:pPr>
                  <a:defRPr sz="800" b="0">
                    <a:latin typeface="ＭＳ 明朝" panose="02020609040205080304" pitchFamily="17" charset="-128"/>
                    <a:ea typeface="ＭＳ 明朝" panose="02020609040205080304" pitchFamily="17" charset="-128"/>
                  </a:defRPr>
                </a:pPr>
                <a:r>
                  <a:rPr lang="ja-JP" sz="800" b="0">
                    <a:latin typeface="ＭＳ 明朝" panose="02020609040205080304" pitchFamily="17" charset="-128"/>
                    <a:ea typeface="ＭＳ 明朝" panose="02020609040205080304" pitchFamily="17" charset="-128"/>
                  </a:rPr>
                  <a:t>（人）</a:t>
                </a:r>
              </a:p>
            </c:rich>
          </c:tx>
          <c:layout>
            <c:manualLayout>
              <c:xMode val="edge"/>
              <c:yMode val="edge"/>
              <c:x val="4.414984490575042E-2"/>
              <c:y val="2.6823125708508228E-2"/>
            </c:manualLayout>
          </c:layout>
          <c:overlay val="0"/>
        </c:title>
        <c:numFmt formatCode="General" sourceLinked="1"/>
        <c:majorTickMark val="none"/>
        <c:minorTickMark val="none"/>
        <c:tickLblPos val="nextTo"/>
        <c:crossAx val="100175232"/>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Sheet1!$A$2</c:f>
              <c:strCache>
                <c:ptCount val="1"/>
                <c:pt idx="0">
                  <c:v>女性</c:v>
                </c:pt>
              </c:strCache>
            </c:strRef>
          </c:tx>
          <c:spPr>
            <a:solidFill>
              <a:sysClr val="windowText" lastClr="000000">
                <a:lumMod val="65000"/>
                <a:lumOff val="35000"/>
              </a:sysClr>
            </a:solidFill>
          </c:spPr>
          <c:invertIfNegative val="0"/>
          <c:cat>
            <c:strRef>
              <c:f>Sheet1!$B$1:$I$1</c:f>
              <c:strCache>
                <c:ptCount val="8"/>
                <c:pt idx="0">
                  <c:v>19歳以下</c:v>
                </c:pt>
                <c:pt idx="1">
                  <c:v>20歳代</c:v>
                </c:pt>
                <c:pt idx="2">
                  <c:v>30歳代</c:v>
                </c:pt>
                <c:pt idx="3">
                  <c:v>40歳代</c:v>
                </c:pt>
                <c:pt idx="4">
                  <c:v>50歳代</c:v>
                </c:pt>
                <c:pt idx="5">
                  <c:v>60歳代</c:v>
                </c:pt>
                <c:pt idx="6">
                  <c:v>70歳代</c:v>
                </c:pt>
                <c:pt idx="7">
                  <c:v>80歳代以上</c:v>
                </c:pt>
              </c:strCache>
            </c:strRef>
          </c:cat>
          <c:val>
            <c:numRef>
              <c:f>Sheet1!$B$2:$I$2</c:f>
              <c:numCache>
                <c:formatCode>General</c:formatCode>
                <c:ptCount val="8"/>
                <c:pt idx="0">
                  <c:v>3</c:v>
                </c:pt>
                <c:pt idx="1">
                  <c:v>1</c:v>
                </c:pt>
                <c:pt idx="2">
                  <c:v>4</c:v>
                </c:pt>
                <c:pt idx="3">
                  <c:v>11</c:v>
                </c:pt>
                <c:pt idx="4">
                  <c:v>3</c:v>
                </c:pt>
                <c:pt idx="5">
                  <c:v>9</c:v>
                </c:pt>
                <c:pt idx="6">
                  <c:v>5</c:v>
                </c:pt>
                <c:pt idx="7">
                  <c:v>3</c:v>
                </c:pt>
              </c:numCache>
            </c:numRef>
          </c:val>
        </c:ser>
        <c:ser>
          <c:idx val="1"/>
          <c:order val="1"/>
          <c:tx>
            <c:strRef>
              <c:f>Sheet1!$A$3</c:f>
              <c:strCache>
                <c:ptCount val="1"/>
                <c:pt idx="0">
                  <c:v>男性</c:v>
                </c:pt>
              </c:strCache>
            </c:strRef>
          </c:tx>
          <c:spPr>
            <a:solidFill>
              <a:sysClr val="windowText" lastClr="000000"/>
            </a:solidFill>
          </c:spPr>
          <c:invertIfNegative val="0"/>
          <c:cat>
            <c:strRef>
              <c:f>Sheet1!$B$1:$I$1</c:f>
              <c:strCache>
                <c:ptCount val="8"/>
                <c:pt idx="0">
                  <c:v>19歳以下</c:v>
                </c:pt>
                <c:pt idx="1">
                  <c:v>20歳代</c:v>
                </c:pt>
                <c:pt idx="2">
                  <c:v>30歳代</c:v>
                </c:pt>
                <c:pt idx="3">
                  <c:v>40歳代</c:v>
                </c:pt>
                <c:pt idx="4">
                  <c:v>50歳代</c:v>
                </c:pt>
                <c:pt idx="5">
                  <c:v>60歳代</c:v>
                </c:pt>
                <c:pt idx="6">
                  <c:v>70歳代</c:v>
                </c:pt>
                <c:pt idx="7">
                  <c:v>80歳代以上</c:v>
                </c:pt>
              </c:strCache>
            </c:strRef>
          </c:cat>
          <c:val>
            <c:numRef>
              <c:f>Sheet1!$B$3:$I$3</c:f>
              <c:numCache>
                <c:formatCode>General</c:formatCode>
                <c:ptCount val="8"/>
                <c:pt idx="0">
                  <c:v>1</c:v>
                </c:pt>
                <c:pt idx="1">
                  <c:v>3</c:v>
                </c:pt>
                <c:pt idx="2">
                  <c:v>9</c:v>
                </c:pt>
                <c:pt idx="3">
                  <c:v>14</c:v>
                </c:pt>
                <c:pt idx="4">
                  <c:v>4</c:v>
                </c:pt>
                <c:pt idx="5">
                  <c:v>5</c:v>
                </c:pt>
                <c:pt idx="6">
                  <c:v>5</c:v>
                </c:pt>
                <c:pt idx="7">
                  <c:v>3</c:v>
                </c:pt>
              </c:numCache>
            </c:numRef>
          </c:val>
        </c:ser>
        <c:ser>
          <c:idx val="2"/>
          <c:order val="2"/>
          <c:tx>
            <c:strRef>
              <c:f>Sheet1!$A$4</c:f>
              <c:strCache>
                <c:ptCount val="1"/>
                <c:pt idx="0">
                  <c:v>なし</c:v>
                </c:pt>
              </c:strCache>
            </c:strRef>
          </c:tx>
          <c:spPr>
            <a:solidFill>
              <a:sysClr val="window" lastClr="FFFFFF">
                <a:lumMod val="85000"/>
              </a:sysClr>
            </a:solidFill>
          </c:spPr>
          <c:invertIfNegative val="0"/>
          <c:cat>
            <c:strRef>
              <c:f>Sheet1!$B$1:$I$1</c:f>
              <c:strCache>
                <c:ptCount val="8"/>
                <c:pt idx="0">
                  <c:v>19歳以下</c:v>
                </c:pt>
                <c:pt idx="1">
                  <c:v>20歳代</c:v>
                </c:pt>
                <c:pt idx="2">
                  <c:v>30歳代</c:v>
                </c:pt>
                <c:pt idx="3">
                  <c:v>40歳代</c:v>
                </c:pt>
                <c:pt idx="4">
                  <c:v>50歳代</c:v>
                </c:pt>
                <c:pt idx="5">
                  <c:v>60歳代</c:v>
                </c:pt>
                <c:pt idx="6">
                  <c:v>70歳代</c:v>
                </c:pt>
                <c:pt idx="7">
                  <c:v>80歳代以上</c:v>
                </c:pt>
              </c:strCache>
            </c:strRef>
          </c:cat>
          <c:val>
            <c:numRef>
              <c:f>Sheet1!$B$4:$I$4</c:f>
              <c:numCache>
                <c:formatCode>General</c:formatCode>
                <c:ptCount val="8"/>
                <c:pt idx="0">
                  <c:v>12</c:v>
                </c:pt>
                <c:pt idx="1">
                  <c:v>25</c:v>
                </c:pt>
                <c:pt idx="2">
                  <c:v>44</c:v>
                </c:pt>
                <c:pt idx="3">
                  <c:v>43</c:v>
                </c:pt>
                <c:pt idx="4">
                  <c:v>41</c:v>
                </c:pt>
                <c:pt idx="5">
                  <c:v>35</c:v>
                </c:pt>
                <c:pt idx="6">
                  <c:v>39</c:v>
                </c:pt>
                <c:pt idx="7">
                  <c:v>40</c:v>
                </c:pt>
              </c:numCache>
            </c:numRef>
          </c:val>
        </c:ser>
        <c:ser>
          <c:idx val="3"/>
          <c:order val="3"/>
          <c:tx>
            <c:strRef>
              <c:f>Sheet1!$A$5</c:f>
              <c:strCache>
                <c:ptCount val="1"/>
                <c:pt idx="0">
                  <c:v>不詳</c:v>
                </c:pt>
              </c:strCache>
            </c:strRef>
          </c:tx>
          <c:spPr>
            <a:solidFill>
              <a:sysClr val="window" lastClr="FFFFFF"/>
            </a:solidFill>
            <a:ln>
              <a:solidFill>
                <a:sysClr val="windowText" lastClr="000000"/>
              </a:solidFill>
              <a:prstDash val="sysDot"/>
            </a:ln>
          </c:spPr>
          <c:invertIfNegative val="0"/>
          <c:cat>
            <c:strRef>
              <c:f>Sheet1!$B$1:$I$1</c:f>
              <c:strCache>
                <c:ptCount val="8"/>
                <c:pt idx="0">
                  <c:v>19歳以下</c:v>
                </c:pt>
                <c:pt idx="1">
                  <c:v>20歳代</c:v>
                </c:pt>
                <c:pt idx="2">
                  <c:v>30歳代</c:v>
                </c:pt>
                <c:pt idx="3">
                  <c:v>40歳代</c:v>
                </c:pt>
                <c:pt idx="4">
                  <c:v>50歳代</c:v>
                </c:pt>
                <c:pt idx="5">
                  <c:v>60歳代</c:v>
                </c:pt>
                <c:pt idx="6">
                  <c:v>70歳代</c:v>
                </c:pt>
                <c:pt idx="7">
                  <c:v>80歳代以上</c:v>
                </c:pt>
              </c:strCache>
            </c:strRef>
          </c:cat>
          <c:val>
            <c:numRef>
              <c:f>Sheet1!$B$5:$I$5</c:f>
              <c:numCache>
                <c:formatCode>General</c:formatCode>
                <c:ptCount val="8"/>
                <c:pt idx="0">
                  <c:v>0</c:v>
                </c:pt>
                <c:pt idx="1">
                  <c:v>12</c:v>
                </c:pt>
                <c:pt idx="2">
                  <c:v>23</c:v>
                </c:pt>
                <c:pt idx="3">
                  <c:v>17</c:v>
                </c:pt>
                <c:pt idx="4">
                  <c:v>14</c:v>
                </c:pt>
                <c:pt idx="5">
                  <c:v>19</c:v>
                </c:pt>
                <c:pt idx="6">
                  <c:v>13</c:v>
                </c:pt>
                <c:pt idx="7">
                  <c:v>7</c:v>
                </c:pt>
              </c:numCache>
            </c:numRef>
          </c:val>
        </c:ser>
        <c:dLbls>
          <c:showLegendKey val="0"/>
          <c:showVal val="0"/>
          <c:showCatName val="0"/>
          <c:showSerName val="0"/>
          <c:showPercent val="0"/>
          <c:showBubbleSize val="0"/>
        </c:dLbls>
        <c:gapWidth val="150"/>
        <c:overlap val="100"/>
        <c:axId val="100250368"/>
        <c:axId val="100251904"/>
      </c:barChart>
      <c:catAx>
        <c:axId val="100250368"/>
        <c:scaling>
          <c:orientation val="minMax"/>
        </c:scaling>
        <c:delete val="0"/>
        <c:axPos val="b"/>
        <c:majorTickMark val="out"/>
        <c:minorTickMark val="none"/>
        <c:tickLblPos val="nextTo"/>
        <c:crossAx val="100251904"/>
        <c:crosses val="autoZero"/>
        <c:auto val="1"/>
        <c:lblAlgn val="ctr"/>
        <c:lblOffset val="100"/>
        <c:noMultiLvlLbl val="0"/>
      </c:catAx>
      <c:valAx>
        <c:axId val="100251904"/>
        <c:scaling>
          <c:orientation val="minMax"/>
        </c:scaling>
        <c:delete val="0"/>
        <c:axPos val="l"/>
        <c:majorGridlines/>
        <c:title>
          <c:tx>
            <c:rich>
              <a:bodyPr rot="0" vert="wordArtVertRtl"/>
              <a:lstStyle/>
              <a:p>
                <a:pPr>
                  <a:defRPr b="0"/>
                </a:pPr>
                <a:r>
                  <a:rPr lang="ja-JP" altLang="en-US" b="0"/>
                  <a:t>（人）</a:t>
                </a:r>
              </a:p>
            </c:rich>
          </c:tx>
          <c:layout/>
          <c:overlay val="0"/>
        </c:title>
        <c:numFmt formatCode="General" sourceLinked="1"/>
        <c:majorTickMark val="out"/>
        <c:minorTickMark val="none"/>
        <c:tickLblPos val="nextTo"/>
        <c:crossAx val="100250368"/>
        <c:crosses val="autoZero"/>
        <c:crossBetween val="between"/>
        <c:majorUnit val="20"/>
      </c:valAx>
      <c:dTable>
        <c:showHorzBorder val="1"/>
        <c:showVertBorder val="1"/>
        <c:showOutline val="1"/>
        <c:showKeys val="1"/>
        <c:txPr>
          <a:bodyPr/>
          <a:lstStyle/>
          <a:p>
            <a:pPr rtl="0">
              <a:defRPr sz="800"/>
            </a:pPr>
            <a:endParaRPr lang="ja-JP"/>
          </a:p>
        </c:txPr>
      </c:dTable>
    </c:plotArea>
    <c:plotVisOnly val="1"/>
    <c:dispBlanksAs val="gap"/>
    <c:showDLblsOverMax val="0"/>
  </c:chart>
  <c:spPr>
    <a:ln>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2936730959706118"/>
          <c:y val="9.2484414024518125E-2"/>
          <c:w val="0.3841604920028428"/>
          <c:h val="0.80051320400592385"/>
        </c:manualLayout>
      </c:layout>
      <c:pieChart>
        <c:varyColors val="1"/>
        <c:ser>
          <c:idx val="0"/>
          <c:order val="0"/>
          <c:tx>
            <c:strRef>
              <c:f>Sheet1!$B$1</c:f>
              <c:strCache>
                <c:ptCount val="1"/>
                <c:pt idx="0">
                  <c:v>列1</c:v>
                </c:pt>
              </c:strCache>
            </c:strRef>
          </c:tx>
          <c:dPt>
            <c:idx val="0"/>
            <c:bubble3D val="0"/>
            <c:spPr>
              <a:solidFill>
                <a:schemeClr val="bg1">
                  <a:lumMod val="50000"/>
                </a:schemeClr>
              </a:solidFill>
            </c:spPr>
          </c:dPt>
          <c:dPt>
            <c:idx val="1"/>
            <c:bubble3D val="0"/>
            <c:spPr>
              <a:solidFill>
                <a:schemeClr val="bg1">
                  <a:lumMod val="85000"/>
                </a:schemeClr>
              </a:solidFill>
            </c:spPr>
          </c:dPt>
          <c:dPt>
            <c:idx val="2"/>
            <c:bubble3D val="0"/>
            <c:spPr>
              <a:pattFill prst="pct10">
                <a:fgClr>
                  <a:schemeClr val="tx1">
                    <a:lumMod val="50000"/>
                    <a:lumOff val="50000"/>
                  </a:schemeClr>
                </a:fgClr>
                <a:bgClr>
                  <a:schemeClr val="bg1"/>
                </a:bgClr>
              </a:pattFill>
            </c:spPr>
          </c:dPt>
          <c:dPt>
            <c:idx val="3"/>
            <c:bubble3D val="0"/>
            <c:spPr>
              <a:pattFill prst="ltVert">
                <a:fgClr>
                  <a:schemeClr val="tx1">
                    <a:lumMod val="50000"/>
                    <a:lumOff val="50000"/>
                  </a:schemeClr>
                </a:fgClr>
                <a:bgClr>
                  <a:schemeClr val="bg1"/>
                </a:bgClr>
              </a:pattFill>
            </c:spPr>
          </c:dPt>
          <c:dPt>
            <c:idx val="4"/>
            <c:bubble3D val="0"/>
            <c:spPr>
              <a:solidFill>
                <a:schemeClr val="bg1">
                  <a:lumMod val="75000"/>
                </a:schemeClr>
              </a:solidFill>
            </c:spPr>
          </c:dPt>
          <c:dLbls>
            <c:dLbl>
              <c:idx val="0"/>
              <c:layout>
                <c:manualLayout>
                  <c:x val="-0.14491767373348655"/>
                  <c:y val="-0.13182515830126856"/>
                </c:manualLayout>
              </c:layout>
              <c:showLegendKey val="0"/>
              <c:showVal val="0"/>
              <c:showCatName val="1"/>
              <c:showSerName val="0"/>
              <c:showPercent val="1"/>
              <c:showBubbleSize val="0"/>
            </c:dLbl>
            <c:dLbl>
              <c:idx val="1"/>
              <c:layout>
                <c:manualLayout>
                  <c:x val="5.4688334663012941E-2"/>
                  <c:y val="-3.2453644907289816E-2"/>
                </c:manualLayout>
              </c:layout>
              <c:showLegendKey val="0"/>
              <c:showVal val="0"/>
              <c:showCatName val="1"/>
              <c:showSerName val="0"/>
              <c:showPercent val="1"/>
              <c:showBubbleSize val="0"/>
            </c:dLbl>
            <c:dLbl>
              <c:idx val="2"/>
              <c:layout>
                <c:manualLayout>
                  <c:x val="3.1572028166082761E-2"/>
                  <c:y val="5.1893997121327577E-2"/>
                </c:manualLayout>
              </c:layout>
              <c:showLegendKey val="0"/>
              <c:showVal val="0"/>
              <c:showCatName val="1"/>
              <c:showSerName val="0"/>
              <c:showPercent val="1"/>
              <c:showBubbleSize val="0"/>
            </c:dLbl>
            <c:dLbl>
              <c:idx val="3"/>
              <c:layout>
                <c:manualLayout>
                  <c:x val="4.5989258568112514E-2"/>
                  <c:y val="2.797377600527207E-2"/>
                </c:manualLayout>
              </c:layout>
              <c:showLegendKey val="0"/>
              <c:showVal val="0"/>
              <c:showCatName val="1"/>
              <c:showSerName val="0"/>
              <c:showPercent val="1"/>
              <c:showBubbleSize val="0"/>
            </c:dLbl>
            <c:dLbl>
              <c:idx val="4"/>
              <c:layout>
                <c:manualLayout>
                  <c:x val="7.6570048309178781E-2"/>
                  <c:y val="8.0463054700943837E-2"/>
                </c:manualLayout>
              </c:layout>
              <c:showLegendKey val="0"/>
              <c:showVal val="0"/>
              <c:showCatName val="1"/>
              <c:showSerName val="0"/>
              <c:showPercent val="1"/>
              <c:showBubbleSize val="0"/>
            </c:dLbl>
            <c:txPr>
              <a:bodyPr/>
              <a:lstStyle/>
              <a:p>
                <a:pPr>
                  <a:defRPr sz="800"/>
                </a:pPr>
                <a:endParaRPr lang="ja-JP"/>
              </a:p>
            </c:txPr>
            <c:showLegendKey val="0"/>
            <c:showVal val="0"/>
            <c:showCatName val="1"/>
            <c:showSerName val="0"/>
            <c:showPercent val="1"/>
            <c:showBubbleSize val="0"/>
            <c:showLeaderLines val="1"/>
          </c:dLbls>
          <c:cat>
            <c:strRef>
              <c:f>Sheet1!$A$2:$A$6</c:f>
              <c:strCache>
                <c:ptCount val="5"/>
                <c:pt idx="0">
                  <c:v>負債</c:v>
                </c:pt>
                <c:pt idx="1">
                  <c:v>生活苦</c:v>
                </c:pt>
                <c:pt idx="2">
                  <c:v>失業</c:v>
                </c:pt>
                <c:pt idx="3">
                  <c:v>就職失敗</c:v>
                </c:pt>
                <c:pt idx="4">
                  <c:v>その他</c:v>
                </c:pt>
              </c:strCache>
            </c:strRef>
          </c:cat>
          <c:val>
            <c:numRef>
              <c:f>Sheet1!$B$2:$B$6</c:f>
              <c:numCache>
                <c:formatCode>General</c:formatCode>
                <c:ptCount val="5"/>
                <c:pt idx="0">
                  <c:v>18</c:v>
                </c:pt>
                <c:pt idx="1">
                  <c:v>5</c:v>
                </c:pt>
                <c:pt idx="2">
                  <c:v>2</c:v>
                </c:pt>
                <c:pt idx="3">
                  <c:v>2</c:v>
                </c:pt>
                <c:pt idx="4">
                  <c:v>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2325081373419035"/>
          <c:y val="0.15128087802583998"/>
          <c:w val="0.3739717798110172"/>
          <c:h val="0.73783213538985593"/>
        </c:manualLayout>
      </c:layout>
      <c:pieChart>
        <c:varyColors val="1"/>
        <c:ser>
          <c:idx val="0"/>
          <c:order val="0"/>
          <c:tx>
            <c:strRef>
              <c:f>Sheet1!$B$1</c:f>
              <c:strCache>
                <c:ptCount val="1"/>
                <c:pt idx="0">
                  <c:v>列1</c:v>
                </c:pt>
              </c:strCache>
            </c:strRef>
          </c:tx>
          <c:dPt>
            <c:idx val="0"/>
            <c:bubble3D val="0"/>
            <c:spPr>
              <a:solidFill>
                <a:schemeClr val="tx1">
                  <a:lumMod val="50000"/>
                  <a:lumOff val="50000"/>
                </a:schemeClr>
              </a:solidFill>
            </c:spPr>
          </c:dPt>
          <c:dPt>
            <c:idx val="1"/>
            <c:bubble3D val="0"/>
            <c:spPr>
              <a:solidFill>
                <a:schemeClr val="bg1">
                  <a:lumMod val="85000"/>
                </a:schemeClr>
              </a:solidFill>
            </c:spPr>
          </c:dPt>
          <c:dPt>
            <c:idx val="2"/>
            <c:bubble3D val="0"/>
            <c:spPr>
              <a:pattFill prst="pct10">
                <a:fgClr>
                  <a:schemeClr val="tx1">
                    <a:lumMod val="50000"/>
                    <a:lumOff val="50000"/>
                  </a:schemeClr>
                </a:fgClr>
                <a:bgClr>
                  <a:schemeClr val="bg1"/>
                </a:bgClr>
              </a:pattFill>
            </c:spPr>
          </c:dPt>
          <c:dPt>
            <c:idx val="3"/>
            <c:bubble3D val="0"/>
            <c:spPr>
              <a:pattFill prst="ltVert">
                <a:fgClr>
                  <a:schemeClr val="tx1">
                    <a:lumMod val="50000"/>
                    <a:lumOff val="50000"/>
                  </a:schemeClr>
                </a:fgClr>
                <a:bgClr>
                  <a:schemeClr val="bg1"/>
                </a:bgClr>
              </a:pattFill>
            </c:spPr>
          </c:dPt>
          <c:dPt>
            <c:idx val="4"/>
            <c:bubble3D val="0"/>
            <c:spPr>
              <a:pattFill prst="pct40">
                <a:fgClr>
                  <a:schemeClr val="tx1">
                    <a:lumMod val="50000"/>
                    <a:lumOff val="50000"/>
                  </a:schemeClr>
                </a:fgClr>
                <a:bgClr>
                  <a:schemeClr val="bg1"/>
                </a:bgClr>
              </a:pattFill>
            </c:spPr>
          </c:dPt>
          <c:dPt>
            <c:idx val="5"/>
            <c:bubble3D val="0"/>
            <c:spPr>
              <a:pattFill prst="ltHorz">
                <a:fgClr>
                  <a:schemeClr val="tx1">
                    <a:lumMod val="50000"/>
                    <a:lumOff val="50000"/>
                  </a:schemeClr>
                </a:fgClr>
                <a:bgClr>
                  <a:schemeClr val="bg1"/>
                </a:bgClr>
              </a:pattFill>
            </c:spPr>
          </c:dPt>
          <c:dPt>
            <c:idx val="6"/>
            <c:bubble3D val="0"/>
            <c:spPr>
              <a:pattFill prst="pct30">
                <a:fgClr>
                  <a:schemeClr val="tx1">
                    <a:lumMod val="50000"/>
                    <a:lumOff val="50000"/>
                  </a:schemeClr>
                </a:fgClr>
                <a:bgClr>
                  <a:schemeClr val="bg1"/>
                </a:bgClr>
              </a:pattFill>
            </c:spPr>
          </c:dPt>
          <c:dPt>
            <c:idx val="7"/>
            <c:bubble3D val="0"/>
            <c:spPr>
              <a:solidFill>
                <a:schemeClr val="bg1">
                  <a:lumMod val="75000"/>
                </a:schemeClr>
              </a:solidFill>
            </c:spPr>
          </c:dPt>
          <c:dLbls>
            <c:dLbl>
              <c:idx val="0"/>
              <c:layout>
                <c:manualLayout>
                  <c:x val="-0.11201538485235693"/>
                  <c:y val="0.10697614298141116"/>
                </c:manualLayout>
              </c:layout>
              <c:showLegendKey val="0"/>
              <c:showVal val="0"/>
              <c:showCatName val="1"/>
              <c:showSerName val="0"/>
              <c:showPercent val="1"/>
              <c:showBubbleSize val="0"/>
            </c:dLbl>
            <c:dLbl>
              <c:idx val="1"/>
              <c:layout>
                <c:manualLayout>
                  <c:x val="-3.995772121275782E-2"/>
                  <c:y val="-0.10126269277324487"/>
                </c:manualLayout>
              </c:layout>
              <c:showLegendKey val="0"/>
              <c:showVal val="0"/>
              <c:showCatName val="1"/>
              <c:showSerName val="0"/>
              <c:showPercent val="1"/>
              <c:showBubbleSize val="0"/>
            </c:dLbl>
            <c:dLbl>
              <c:idx val="2"/>
              <c:layout>
                <c:manualLayout>
                  <c:x val="7.5750259728962779E-2"/>
                  <c:y val="-9.1322121850623147E-2"/>
                </c:manualLayout>
              </c:layout>
              <c:showLegendKey val="0"/>
              <c:showVal val="0"/>
              <c:showCatName val="1"/>
              <c:showSerName val="0"/>
              <c:showPercent val="1"/>
              <c:showBubbleSize val="0"/>
            </c:dLbl>
            <c:dLbl>
              <c:idx val="3"/>
              <c:layout>
                <c:manualLayout>
                  <c:x val="1.2916838851460057E-2"/>
                  <c:y val="2.0351190695581774E-2"/>
                </c:manualLayout>
              </c:layout>
              <c:showLegendKey val="0"/>
              <c:showVal val="0"/>
              <c:showCatName val="1"/>
              <c:showSerName val="0"/>
              <c:showPercent val="1"/>
              <c:showBubbleSize val="0"/>
            </c:dLbl>
            <c:dLbl>
              <c:idx val="4"/>
              <c:layout>
                <c:manualLayout>
                  <c:x val="8.6622022625645514E-2"/>
                  <c:y val="4.9846913291535809E-2"/>
                </c:manualLayout>
              </c:layout>
              <c:showLegendKey val="0"/>
              <c:showVal val="0"/>
              <c:showCatName val="1"/>
              <c:showSerName val="0"/>
              <c:showPercent val="1"/>
              <c:showBubbleSize val="0"/>
            </c:dLbl>
            <c:dLbl>
              <c:idx val="5"/>
              <c:layout>
                <c:manualLayout>
                  <c:x val="9.1071395787106473E-3"/>
                  <c:y val="0.10191482303837399"/>
                </c:manualLayout>
              </c:layout>
              <c:showLegendKey val="0"/>
              <c:showVal val="0"/>
              <c:showCatName val="1"/>
              <c:showSerName val="0"/>
              <c:showPercent val="1"/>
              <c:showBubbleSize val="0"/>
            </c:dLbl>
            <c:dLbl>
              <c:idx val="6"/>
              <c:layout>
                <c:manualLayout>
                  <c:x val="-4.0929057780820878E-2"/>
                  <c:y val="0"/>
                </c:manualLayout>
              </c:layout>
              <c:showLegendKey val="0"/>
              <c:showVal val="0"/>
              <c:showCatName val="1"/>
              <c:showSerName val="0"/>
              <c:showPercent val="1"/>
              <c:showBubbleSize val="0"/>
            </c:dLbl>
            <c:dLbl>
              <c:idx val="7"/>
              <c:layout>
                <c:manualLayout>
                  <c:x val="6.2044706647318634E-2"/>
                  <c:y val="0"/>
                </c:manualLayout>
              </c:layout>
              <c:showLegendKey val="0"/>
              <c:showVal val="0"/>
              <c:showCatName val="1"/>
              <c:showSerName val="0"/>
              <c:showPercent val="1"/>
              <c:showBubbleSize val="0"/>
            </c:dLbl>
            <c:txPr>
              <a:bodyPr/>
              <a:lstStyle/>
              <a:p>
                <a:pPr>
                  <a:defRPr sz="800"/>
                </a:pPr>
                <a:endParaRPr lang="ja-JP"/>
              </a:p>
            </c:txPr>
            <c:showLegendKey val="0"/>
            <c:showVal val="0"/>
            <c:showCatName val="1"/>
            <c:showSerName val="0"/>
            <c:showPercent val="1"/>
            <c:showBubbleSize val="0"/>
            <c:showLeaderLines val="1"/>
          </c:dLbls>
          <c:cat>
            <c:strRef>
              <c:f>Sheet1!$A$2:$A$9</c:f>
              <c:strCache>
                <c:ptCount val="8"/>
                <c:pt idx="0">
                  <c:v>原因不詳</c:v>
                </c:pt>
                <c:pt idx="1">
                  <c:v>うつ病</c:v>
                </c:pt>
                <c:pt idx="2">
                  <c:v>統合失調症</c:v>
                </c:pt>
                <c:pt idx="3">
                  <c:v>他の精神疾患</c:v>
                </c:pt>
                <c:pt idx="4">
                  <c:v>進路の悩み</c:v>
                </c:pt>
                <c:pt idx="5">
                  <c:v>いじめ</c:v>
                </c:pt>
                <c:pt idx="6">
                  <c:v>交際の悩み</c:v>
                </c:pt>
                <c:pt idx="7">
                  <c:v>家族からの叱責</c:v>
                </c:pt>
              </c:strCache>
            </c:strRef>
          </c:cat>
          <c:val>
            <c:numRef>
              <c:f>Sheet1!$B$2:$B$9</c:f>
              <c:numCache>
                <c:formatCode>General</c:formatCode>
                <c:ptCount val="8"/>
                <c:pt idx="0">
                  <c:v>7</c:v>
                </c:pt>
                <c:pt idx="1">
                  <c:v>3</c:v>
                </c:pt>
                <c:pt idx="2">
                  <c:v>2</c:v>
                </c:pt>
                <c:pt idx="3">
                  <c:v>1</c:v>
                </c:pt>
                <c:pt idx="4">
                  <c:v>2</c:v>
                </c:pt>
                <c:pt idx="5">
                  <c:v>1</c:v>
                </c:pt>
                <c:pt idx="6">
                  <c:v>1</c:v>
                </c:pt>
                <c:pt idx="7">
                  <c:v>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年齢階級別!$K$21</c:f>
              <c:strCache>
                <c:ptCount val="1"/>
                <c:pt idx="0">
                  <c:v>H24年</c:v>
                </c:pt>
              </c:strCache>
            </c:strRef>
          </c:tx>
          <c:invertIfNegative val="0"/>
          <c:cat>
            <c:strRef>
              <c:f>年齢階級別!$J$22:$J$29</c:f>
              <c:strCache>
                <c:ptCount val="8"/>
                <c:pt idx="0">
                  <c:v>19歳以下</c:v>
                </c:pt>
                <c:pt idx="1">
                  <c:v>20歳代</c:v>
                </c:pt>
                <c:pt idx="2">
                  <c:v>30歳代</c:v>
                </c:pt>
                <c:pt idx="3">
                  <c:v>40歳代</c:v>
                </c:pt>
                <c:pt idx="4">
                  <c:v>50歳代</c:v>
                </c:pt>
                <c:pt idx="5">
                  <c:v>60歳代</c:v>
                </c:pt>
                <c:pt idx="6">
                  <c:v>70歳代</c:v>
                </c:pt>
                <c:pt idx="7">
                  <c:v>80歳代以上</c:v>
                </c:pt>
              </c:strCache>
            </c:strRef>
          </c:cat>
          <c:val>
            <c:numRef>
              <c:f>年齢階級別!$K$22:$K$29</c:f>
              <c:numCache>
                <c:formatCode>General</c:formatCode>
                <c:ptCount val="8"/>
                <c:pt idx="0">
                  <c:v>18</c:v>
                </c:pt>
                <c:pt idx="1">
                  <c:v>61</c:v>
                </c:pt>
                <c:pt idx="2">
                  <c:v>97</c:v>
                </c:pt>
                <c:pt idx="3">
                  <c:v>106</c:v>
                </c:pt>
                <c:pt idx="4">
                  <c:v>86</c:v>
                </c:pt>
                <c:pt idx="5">
                  <c:v>96</c:v>
                </c:pt>
                <c:pt idx="6">
                  <c:v>64</c:v>
                </c:pt>
                <c:pt idx="7">
                  <c:v>51</c:v>
                </c:pt>
              </c:numCache>
            </c:numRef>
          </c:val>
        </c:ser>
        <c:ser>
          <c:idx val="0"/>
          <c:order val="1"/>
          <c:tx>
            <c:strRef>
              <c:f>年齢階級別!$L$21</c:f>
              <c:strCache>
                <c:ptCount val="1"/>
                <c:pt idx="0">
                  <c:v>H25年</c:v>
                </c:pt>
              </c:strCache>
            </c:strRef>
          </c:tx>
          <c:invertIfNegative val="0"/>
          <c:cat>
            <c:strRef>
              <c:f>年齢階級別!$J$22:$J$29</c:f>
              <c:strCache>
                <c:ptCount val="8"/>
                <c:pt idx="0">
                  <c:v>19歳以下</c:v>
                </c:pt>
                <c:pt idx="1">
                  <c:v>20歳代</c:v>
                </c:pt>
                <c:pt idx="2">
                  <c:v>30歳代</c:v>
                </c:pt>
                <c:pt idx="3">
                  <c:v>40歳代</c:v>
                </c:pt>
                <c:pt idx="4">
                  <c:v>50歳代</c:v>
                </c:pt>
                <c:pt idx="5">
                  <c:v>60歳代</c:v>
                </c:pt>
                <c:pt idx="6">
                  <c:v>70歳代</c:v>
                </c:pt>
                <c:pt idx="7">
                  <c:v>80歳代以上</c:v>
                </c:pt>
              </c:strCache>
            </c:strRef>
          </c:cat>
          <c:val>
            <c:numRef>
              <c:f>年齢階級別!$L$22:$L$29</c:f>
              <c:numCache>
                <c:formatCode>General</c:formatCode>
                <c:ptCount val="8"/>
                <c:pt idx="0">
                  <c:v>11</c:v>
                </c:pt>
                <c:pt idx="1">
                  <c:v>50</c:v>
                </c:pt>
                <c:pt idx="2">
                  <c:v>82</c:v>
                </c:pt>
                <c:pt idx="3">
                  <c:v>98</c:v>
                </c:pt>
                <c:pt idx="4">
                  <c:v>90</c:v>
                </c:pt>
                <c:pt idx="5">
                  <c:v>119</c:v>
                </c:pt>
                <c:pt idx="6">
                  <c:v>64</c:v>
                </c:pt>
                <c:pt idx="7">
                  <c:v>42</c:v>
                </c:pt>
              </c:numCache>
            </c:numRef>
          </c:val>
        </c:ser>
        <c:ser>
          <c:idx val="1"/>
          <c:order val="2"/>
          <c:tx>
            <c:strRef>
              <c:f>年齢階級別!$M$21</c:f>
              <c:strCache>
                <c:ptCount val="1"/>
                <c:pt idx="0">
                  <c:v>H26年</c:v>
                </c:pt>
              </c:strCache>
            </c:strRef>
          </c:tx>
          <c:invertIfNegative val="0"/>
          <c:cat>
            <c:strRef>
              <c:f>年齢階級別!$J$22:$J$29</c:f>
              <c:strCache>
                <c:ptCount val="8"/>
                <c:pt idx="0">
                  <c:v>19歳以下</c:v>
                </c:pt>
                <c:pt idx="1">
                  <c:v>20歳代</c:v>
                </c:pt>
                <c:pt idx="2">
                  <c:v>30歳代</c:v>
                </c:pt>
                <c:pt idx="3">
                  <c:v>40歳代</c:v>
                </c:pt>
                <c:pt idx="4">
                  <c:v>50歳代</c:v>
                </c:pt>
                <c:pt idx="5">
                  <c:v>60歳代</c:v>
                </c:pt>
                <c:pt idx="6">
                  <c:v>70歳代</c:v>
                </c:pt>
                <c:pt idx="7">
                  <c:v>80歳代以上</c:v>
                </c:pt>
              </c:strCache>
            </c:strRef>
          </c:cat>
          <c:val>
            <c:numRef>
              <c:f>年齢階級別!$M$22:$M$29</c:f>
              <c:numCache>
                <c:formatCode>General</c:formatCode>
                <c:ptCount val="8"/>
                <c:pt idx="0">
                  <c:v>8</c:v>
                </c:pt>
                <c:pt idx="1">
                  <c:v>63</c:v>
                </c:pt>
                <c:pt idx="2">
                  <c:v>75</c:v>
                </c:pt>
                <c:pt idx="3">
                  <c:v>75</c:v>
                </c:pt>
                <c:pt idx="4">
                  <c:v>82</c:v>
                </c:pt>
                <c:pt idx="5">
                  <c:v>109</c:v>
                </c:pt>
                <c:pt idx="6">
                  <c:v>85</c:v>
                </c:pt>
                <c:pt idx="7">
                  <c:v>46</c:v>
                </c:pt>
              </c:numCache>
            </c:numRef>
          </c:val>
        </c:ser>
        <c:ser>
          <c:idx val="3"/>
          <c:order val="3"/>
          <c:tx>
            <c:strRef>
              <c:f>年齢階級別!$N$21</c:f>
              <c:strCache>
                <c:ptCount val="1"/>
                <c:pt idx="0">
                  <c:v>H27年</c:v>
                </c:pt>
              </c:strCache>
            </c:strRef>
          </c:tx>
          <c:invertIfNegative val="0"/>
          <c:cat>
            <c:strRef>
              <c:f>年齢階級別!$J$22:$J$29</c:f>
              <c:strCache>
                <c:ptCount val="8"/>
                <c:pt idx="0">
                  <c:v>19歳以下</c:v>
                </c:pt>
                <c:pt idx="1">
                  <c:v>20歳代</c:v>
                </c:pt>
                <c:pt idx="2">
                  <c:v>30歳代</c:v>
                </c:pt>
                <c:pt idx="3">
                  <c:v>40歳代</c:v>
                </c:pt>
                <c:pt idx="4">
                  <c:v>50歳代</c:v>
                </c:pt>
                <c:pt idx="5">
                  <c:v>60歳代</c:v>
                </c:pt>
                <c:pt idx="6">
                  <c:v>70歳代</c:v>
                </c:pt>
                <c:pt idx="7">
                  <c:v>80歳代以上</c:v>
                </c:pt>
              </c:strCache>
            </c:strRef>
          </c:cat>
          <c:val>
            <c:numRef>
              <c:f>年齢階級別!$N$22:$N$29</c:f>
              <c:numCache>
                <c:formatCode>General</c:formatCode>
                <c:ptCount val="8"/>
                <c:pt idx="0">
                  <c:v>8</c:v>
                </c:pt>
                <c:pt idx="1">
                  <c:v>49</c:v>
                </c:pt>
                <c:pt idx="2">
                  <c:v>45</c:v>
                </c:pt>
                <c:pt idx="3">
                  <c:v>78</c:v>
                </c:pt>
                <c:pt idx="4">
                  <c:v>85</c:v>
                </c:pt>
                <c:pt idx="5">
                  <c:v>91</c:v>
                </c:pt>
                <c:pt idx="6">
                  <c:v>73</c:v>
                </c:pt>
                <c:pt idx="7">
                  <c:v>63</c:v>
                </c:pt>
              </c:numCache>
            </c:numRef>
          </c:val>
        </c:ser>
        <c:ser>
          <c:idx val="4"/>
          <c:order val="4"/>
          <c:tx>
            <c:strRef>
              <c:f>年齢階級別!$O$21</c:f>
              <c:strCache>
                <c:ptCount val="1"/>
                <c:pt idx="0">
                  <c:v>H28年</c:v>
                </c:pt>
              </c:strCache>
            </c:strRef>
          </c:tx>
          <c:invertIfNegative val="0"/>
          <c:cat>
            <c:strRef>
              <c:f>年齢階級別!$J$22:$J$29</c:f>
              <c:strCache>
                <c:ptCount val="8"/>
                <c:pt idx="0">
                  <c:v>19歳以下</c:v>
                </c:pt>
                <c:pt idx="1">
                  <c:v>20歳代</c:v>
                </c:pt>
                <c:pt idx="2">
                  <c:v>30歳代</c:v>
                </c:pt>
                <c:pt idx="3">
                  <c:v>40歳代</c:v>
                </c:pt>
                <c:pt idx="4">
                  <c:v>50歳代</c:v>
                </c:pt>
                <c:pt idx="5">
                  <c:v>60歳代</c:v>
                </c:pt>
                <c:pt idx="6">
                  <c:v>70歳代</c:v>
                </c:pt>
                <c:pt idx="7">
                  <c:v>80歳代以上</c:v>
                </c:pt>
              </c:strCache>
            </c:strRef>
          </c:cat>
          <c:val>
            <c:numRef>
              <c:f>年齢階級別!$O$22:$O$29</c:f>
              <c:numCache>
                <c:formatCode>General</c:formatCode>
                <c:ptCount val="8"/>
                <c:pt idx="0">
                  <c:v>8</c:v>
                </c:pt>
                <c:pt idx="1">
                  <c:v>51</c:v>
                </c:pt>
                <c:pt idx="2">
                  <c:v>53</c:v>
                </c:pt>
                <c:pt idx="3">
                  <c:v>72</c:v>
                </c:pt>
                <c:pt idx="4">
                  <c:v>75</c:v>
                </c:pt>
                <c:pt idx="5">
                  <c:v>69</c:v>
                </c:pt>
                <c:pt idx="6">
                  <c:v>55</c:v>
                </c:pt>
                <c:pt idx="7">
                  <c:v>48</c:v>
                </c:pt>
              </c:numCache>
            </c:numRef>
          </c:val>
        </c:ser>
        <c:ser>
          <c:idx val="5"/>
          <c:order val="5"/>
          <c:tx>
            <c:strRef>
              <c:f>年齢階級別!$P$21</c:f>
              <c:strCache>
                <c:ptCount val="1"/>
                <c:pt idx="0">
                  <c:v>H29年</c:v>
                </c:pt>
              </c:strCache>
            </c:strRef>
          </c:tx>
          <c:invertIfNegative val="0"/>
          <c:cat>
            <c:strRef>
              <c:f>年齢階級別!$J$22:$J$29</c:f>
              <c:strCache>
                <c:ptCount val="8"/>
                <c:pt idx="0">
                  <c:v>19歳以下</c:v>
                </c:pt>
                <c:pt idx="1">
                  <c:v>20歳代</c:v>
                </c:pt>
                <c:pt idx="2">
                  <c:v>30歳代</c:v>
                </c:pt>
                <c:pt idx="3">
                  <c:v>40歳代</c:v>
                </c:pt>
                <c:pt idx="4">
                  <c:v>50歳代</c:v>
                </c:pt>
                <c:pt idx="5">
                  <c:v>60歳代</c:v>
                </c:pt>
                <c:pt idx="6">
                  <c:v>70歳代</c:v>
                </c:pt>
                <c:pt idx="7">
                  <c:v>80歳代以上</c:v>
                </c:pt>
              </c:strCache>
            </c:strRef>
          </c:cat>
          <c:val>
            <c:numRef>
              <c:f>年齢階級別!$P$22:$P$29</c:f>
              <c:numCache>
                <c:formatCode>General</c:formatCode>
                <c:ptCount val="8"/>
                <c:pt idx="0">
                  <c:v>14</c:v>
                </c:pt>
                <c:pt idx="1">
                  <c:v>42</c:v>
                </c:pt>
                <c:pt idx="2">
                  <c:v>80</c:v>
                </c:pt>
                <c:pt idx="3">
                  <c:v>79</c:v>
                </c:pt>
                <c:pt idx="4">
                  <c:v>61</c:v>
                </c:pt>
                <c:pt idx="5">
                  <c:v>62</c:v>
                </c:pt>
                <c:pt idx="6">
                  <c:v>62</c:v>
                </c:pt>
                <c:pt idx="7">
                  <c:v>51</c:v>
                </c:pt>
              </c:numCache>
            </c:numRef>
          </c:val>
        </c:ser>
        <c:dLbls>
          <c:showLegendKey val="0"/>
          <c:showVal val="0"/>
          <c:showCatName val="0"/>
          <c:showSerName val="0"/>
          <c:showPercent val="0"/>
          <c:showBubbleSize val="0"/>
        </c:dLbls>
        <c:gapWidth val="75"/>
        <c:overlap val="-25"/>
        <c:axId val="95009024"/>
        <c:axId val="95019008"/>
      </c:barChart>
      <c:catAx>
        <c:axId val="95009024"/>
        <c:scaling>
          <c:orientation val="minMax"/>
        </c:scaling>
        <c:delete val="0"/>
        <c:axPos val="b"/>
        <c:numFmt formatCode="General" sourceLinked="1"/>
        <c:majorTickMark val="none"/>
        <c:minorTickMark val="none"/>
        <c:tickLblPos val="nextTo"/>
        <c:txPr>
          <a:bodyPr/>
          <a:lstStyle/>
          <a:p>
            <a:pPr>
              <a:defRPr sz="900"/>
            </a:pPr>
            <a:endParaRPr lang="ja-JP"/>
          </a:p>
        </c:txPr>
        <c:crossAx val="95019008"/>
        <c:crosses val="autoZero"/>
        <c:auto val="1"/>
        <c:lblAlgn val="ctr"/>
        <c:lblOffset val="100"/>
        <c:noMultiLvlLbl val="0"/>
      </c:catAx>
      <c:valAx>
        <c:axId val="95019008"/>
        <c:scaling>
          <c:orientation val="minMax"/>
          <c:max val="120"/>
          <c:min val="0"/>
        </c:scaling>
        <c:delete val="0"/>
        <c:axPos val="l"/>
        <c:majorGridlines/>
        <c:numFmt formatCode="General" sourceLinked="1"/>
        <c:majorTickMark val="none"/>
        <c:minorTickMark val="none"/>
        <c:tickLblPos val="nextTo"/>
        <c:crossAx val="95009024"/>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spPr>
    <a:noFill/>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4529240978846953"/>
          <c:y val="0.14952531645569619"/>
          <c:w val="0.36748237245956034"/>
          <c:h val="0.70094936708860756"/>
        </c:manualLayout>
      </c:layout>
      <c:pieChart>
        <c:varyColors val="1"/>
        <c:ser>
          <c:idx val="0"/>
          <c:order val="0"/>
          <c:tx>
            <c:strRef>
              <c:f>Sheet1!$B$1</c:f>
              <c:strCache>
                <c:ptCount val="1"/>
                <c:pt idx="0">
                  <c:v>列1</c:v>
                </c:pt>
              </c:strCache>
            </c:strRef>
          </c:tx>
          <c:dPt>
            <c:idx val="0"/>
            <c:bubble3D val="0"/>
            <c:spPr>
              <a:solidFill>
                <a:schemeClr val="bg1">
                  <a:lumMod val="50000"/>
                </a:schemeClr>
              </a:solidFill>
            </c:spPr>
          </c:dPt>
          <c:dPt>
            <c:idx val="1"/>
            <c:bubble3D val="0"/>
            <c:spPr>
              <a:solidFill>
                <a:schemeClr val="bg1">
                  <a:lumMod val="85000"/>
                </a:schemeClr>
              </a:solidFill>
            </c:spPr>
          </c:dPt>
          <c:dPt>
            <c:idx val="2"/>
            <c:bubble3D val="0"/>
            <c:spPr>
              <a:pattFill prst="pct10">
                <a:fgClr>
                  <a:schemeClr val="tx1">
                    <a:lumMod val="50000"/>
                    <a:lumOff val="50000"/>
                  </a:schemeClr>
                </a:fgClr>
                <a:bgClr>
                  <a:schemeClr val="bg1"/>
                </a:bgClr>
              </a:pattFill>
            </c:spPr>
          </c:dPt>
          <c:dPt>
            <c:idx val="3"/>
            <c:bubble3D val="0"/>
            <c:spPr>
              <a:pattFill prst="ltVert">
                <a:fgClr>
                  <a:schemeClr val="tx1">
                    <a:lumMod val="50000"/>
                    <a:lumOff val="50000"/>
                  </a:schemeClr>
                </a:fgClr>
                <a:bgClr>
                  <a:schemeClr val="bg1"/>
                </a:bgClr>
              </a:pattFill>
            </c:spPr>
          </c:dPt>
          <c:dPt>
            <c:idx val="4"/>
            <c:bubble3D val="0"/>
            <c:spPr>
              <a:pattFill prst="pct40">
                <a:fgClr>
                  <a:schemeClr val="tx1">
                    <a:lumMod val="50000"/>
                    <a:lumOff val="50000"/>
                  </a:schemeClr>
                </a:fgClr>
                <a:bgClr>
                  <a:schemeClr val="bg1"/>
                </a:bgClr>
              </a:pattFill>
            </c:spPr>
          </c:dPt>
          <c:dPt>
            <c:idx val="5"/>
            <c:bubble3D val="0"/>
            <c:spPr>
              <a:pattFill prst="ltHorz">
                <a:fgClr>
                  <a:schemeClr val="tx1">
                    <a:lumMod val="50000"/>
                    <a:lumOff val="50000"/>
                  </a:schemeClr>
                </a:fgClr>
                <a:bgClr>
                  <a:schemeClr val="bg1"/>
                </a:bgClr>
              </a:pattFill>
            </c:spPr>
          </c:dPt>
          <c:dPt>
            <c:idx val="6"/>
            <c:bubble3D val="0"/>
            <c:spPr>
              <a:solidFill>
                <a:schemeClr val="bg1">
                  <a:lumMod val="75000"/>
                </a:schemeClr>
              </a:solidFill>
              <a:ln>
                <a:noFill/>
              </a:ln>
            </c:spPr>
          </c:dPt>
          <c:dLbls>
            <c:dLbl>
              <c:idx val="0"/>
              <c:layout>
                <c:manualLayout>
                  <c:x val="-0.16335485745942657"/>
                  <c:y val="0.11039465521355285"/>
                </c:manualLayout>
              </c:layout>
              <c:showLegendKey val="0"/>
              <c:showVal val="0"/>
              <c:showCatName val="1"/>
              <c:showSerName val="0"/>
              <c:showPercent val="1"/>
              <c:showBubbleSize val="0"/>
            </c:dLbl>
            <c:dLbl>
              <c:idx val="1"/>
              <c:layout>
                <c:manualLayout>
                  <c:x val="7.2433256904132104E-2"/>
                  <c:y val="-0.14533670486682707"/>
                </c:manualLayout>
              </c:layout>
              <c:showLegendKey val="0"/>
              <c:showVal val="0"/>
              <c:showCatName val="1"/>
              <c:showSerName val="0"/>
              <c:showPercent val="1"/>
              <c:showBubbleSize val="0"/>
            </c:dLbl>
            <c:dLbl>
              <c:idx val="2"/>
              <c:layout>
                <c:manualLayout>
                  <c:x val="4.9682627751433048E-2"/>
                  <c:y val="0.16360150655520933"/>
                </c:manualLayout>
              </c:layout>
              <c:showLegendKey val="0"/>
              <c:showVal val="0"/>
              <c:showCatName val="1"/>
              <c:showSerName val="0"/>
              <c:showPercent val="1"/>
              <c:showBubbleSize val="0"/>
            </c:dLbl>
            <c:dLbl>
              <c:idx val="3"/>
              <c:layout>
                <c:manualLayout>
                  <c:x val="5.0982683234835867E-2"/>
                  <c:y val="0.14718498776406602"/>
                </c:manualLayout>
              </c:layout>
              <c:showLegendKey val="0"/>
              <c:showVal val="0"/>
              <c:showCatName val="1"/>
              <c:showSerName val="0"/>
              <c:showPercent val="1"/>
              <c:showBubbleSize val="0"/>
            </c:dLbl>
            <c:dLbl>
              <c:idx val="4"/>
              <c:layout>
                <c:manualLayout>
                  <c:x val="-0.15443588009445566"/>
                  <c:y val="0"/>
                </c:manualLayout>
              </c:layout>
              <c:showLegendKey val="0"/>
              <c:showVal val="0"/>
              <c:showCatName val="1"/>
              <c:showSerName val="0"/>
              <c:showPercent val="1"/>
              <c:showBubbleSize val="0"/>
            </c:dLbl>
            <c:dLbl>
              <c:idx val="5"/>
              <c:layout>
                <c:manualLayout>
                  <c:x val="0.1861235684639766"/>
                  <c:y val="0"/>
                </c:manualLayout>
              </c:layout>
              <c:showLegendKey val="0"/>
              <c:showVal val="0"/>
              <c:showCatName val="1"/>
              <c:showSerName val="0"/>
              <c:showPercent val="1"/>
              <c:showBubbleSize val="0"/>
            </c:dLbl>
            <c:dLbl>
              <c:idx val="6"/>
              <c:delete val="1"/>
            </c:dLbl>
            <c:txPr>
              <a:bodyPr/>
              <a:lstStyle/>
              <a:p>
                <a:pPr>
                  <a:defRPr sz="800"/>
                </a:pPr>
                <a:endParaRPr lang="ja-JP"/>
              </a:p>
            </c:txPr>
            <c:showLegendKey val="0"/>
            <c:showVal val="0"/>
            <c:showCatName val="1"/>
            <c:showSerName val="0"/>
            <c:showPercent val="1"/>
            <c:showBubbleSize val="0"/>
            <c:showLeaderLines val="1"/>
          </c:dLbls>
          <c:cat>
            <c:strRef>
              <c:f>Sheet1!$A$2:$A$8</c:f>
              <c:strCache>
                <c:ptCount val="7"/>
                <c:pt idx="0">
                  <c:v>うつ病</c:v>
                </c:pt>
                <c:pt idx="1">
                  <c:v>身体の病気</c:v>
                </c:pt>
                <c:pt idx="2">
                  <c:v>他の精神疾患</c:v>
                </c:pt>
                <c:pt idx="3">
                  <c:v>統合失調症</c:v>
                </c:pt>
                <c:pt idx="4">
                  <c:v>アルコール依存症</c:v>
                </c:pt>
                <c:pt idx="5">
                  <c:v>身体障害の悩み</c:v>
                </c:pt>
                <c:pt idx="6">
                  <c:v>その他</c:v>
                </c:pt>
              </c:strCache>
            </c:strRef>
          </c:cat>
          <c:val>
            <c:numRef>
              <c:f>Sheet1!$B$2:$B$8</c:f>
              <c:numCache>
                <c:formatCode>General</c:formatCode>
                <c:ptCount val="7"/>
                <c:pt idx="0">
                  <c:v>98</c:v>
                </c:pt>
                <c:pt idx="1">
                  <c:v>76</c:v>
                </c:pt>
                <c:pt idx="2">
                  <c:v>21</c:v>
                </c:pt>
                <c:pt idx="3">
                  <c:v>18</c:v>
                </c:pt>
                <c:pt idx="4">
                  <c:v>8</c:v>
                </c:pt>
                <c:pt idx="5">
                  <c:v>5</c:v>
                </c:pt>
                <c:pt idx="6">
                  <c:v>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5150321386754452"/>
          <c:y val="0.14952531645569619"/>
          <c:w val="0.36244630803845368"/>
          <c:h val="0.70094936708860756"/>
        </c:manualLayout>
      </c:layout>
      <c:pieChart>
        <c:varyColors val="1"/>
        <c:ser>
          <c:idx val="0"/>
          <c:order val="0"/>
          <c:tx>
            <c:strRef>
              <c:f>Sheet1!$B$1</c:f>
              <c:strCache>
                <c:ptCount val="1"/>
                <c:pt idx="0">
                  <c:v>列1</c:v>
                </c:pt>
              </c:strCache>
            </c:strRef>
          </c:tx>
          <c:dPt>
            <c:idx val="0"/>
            <c:bubble3D val="0"/>
            <c:spPr>
              <a:solidFill>
                <a:schemeClr val="bg1">
                  <a:lumMod val="50000"/>
                </a:schemeClr>
              </a:solidFill>
            </c:spPr>
          </c:dPt>
          <c:dPt>
            <c:idx val="1"/>
            <c:bubble3D val="0"/>
            <c:spPr>
              <a:solidFill>
                <a:schemeClr val="bg1">
                  <a:lumMod val="85000"/>
                </a:schemeClr>
              </a:solidFill>
            </c:spPr>
          </c:dPt>
          <c:dPt>
            <c:idx val="2"/>
            <c:bubble3D val="0"/>
            <c:spPr>
              <a:pattFill prst="pct10">
                <a:fgClr>
                  <a:schemeClr val="tx1">
                    <a:lumMod val="50000"/>
                    <a:lumOff val="50000"/>
                  </a:schemeClr>
                </a:fgClr>
                <a:bgClr>
                  <a:schemeClr val="bg1"/>
                </a:bgClr>
              </a:pattFill>
            </c:spPr>
          </c:dPt>
          <c:dPt>
            <c:idx val="3"/>
            <c:bubble3D val="0"/>
            <c:spPr>
              <a:pattFill prst="ltVert">
                <a:fgClr>
                  <a:schemeClr val="tx1">
                    <a:lumMod val="50000"/>
                    <a:lumOff val="50000"/>
                  </a:schemeClr>
                </a:fgClr>
                <a:bgClr>
                  <a:schemeClr val="bg1"/>
                </a:bgClr>
              </a:pattFill>
            </c:spPr>
          </c:dPt>
          <c:dPt>
            <c:idx val="4"/>
            <c:bubble3D val="0"/>
            <c:spPr>
              <a:solidFill>
                <a:schemeClr val="bg1">
                  <a:lumMod val="75000"/>
                </a:schemeClr>
              </a:solidFill>
            </c:spPr>
          </c:dPt>
          <c:dLbls>
            <c:dLbl>
              <c:idx val="0"/>
              <c:layout>
                <c:manualLayout>
                  <c:x val="-0.15358877910961766"/>
                  <c:y val="0.10829132391970557"/>
                </c:manualLayout>
              </c:layout>
              <c:showLegendKey val="0"/>
              <c:showVal val="0"/>
              <c:showCatName val="1"/>
              <c:showSerName val="0"/>
              <c:showPercent val="1"/>
              <c:showBubbleSize val="0"/>
            </c:dLbl>
            <c:dLbl>
              <c:idx val="1"/>
              <c:layout>
                <c:manualLayout>
                  <c:x val="3.22059117171548E-3"/>
                  <c:y val="-0.11460287028160984"/>
                </c:manualLayout>
              </c:layout>
              <c:showLegendKey val="0"/>
              <c:showVal val="0"/>
              <c:showCatName val="1"/>
              <c:showSerName val="0"/>
              <c:showPercent val="1"/>
              <c:showBubbleSize val="0"/>
            </c:dLbl>
            <c:dLbl>
              <c:idx val="2"/>
              <c:layout>
                <c:manualLayout>
                  <c:x val="8.2567171878081713E-2"/>
                  <c:y val="-1.9085244779185211E-2"/>
                </c:manualLayout>
              </c:layout>
              <c:showLegendKey val="0"/>
              <c:showVal val="0"/>
              <c:showCatName val="1"/>
              <c:showSerName val="0"/>
              <c:showPercent val="1"/>
              <c:showBubbleSize val="0"/>
            </c:dLbl>
            <c:dLbl>
              <c:idx val="3"/>
              <c:layout>
                <c:manualLayout>
                  <c:x val="3.9234548273553119E-2"/>
                  <c:y val="4.7955039667960796E-2"/>
                </c:manualLayout>
              </c:layout>
              <c:showLegendKey val="0"/>
              <c:showVal val="0"/>
              <c:showCatName val="1"/>
              <c:showSerName val="0"/>
              <c:showPercent val="1"/>
              <c:showBubbleSize val="0"/>
            </c:dLbl>
            <c:dLbl>
              <c:idx val="4"/>
              <c:layout>
                <c:manualLayout>
                  <c:x val="8.4298854688618474E-2"/>
                  <c:y val="9.11883206581863E-2"/>
                </c:manualLayout>
              </c:layout>
              <c:showLegendKey val="0"/>
              <c:showVal val="0"/>
              <c:showCatName val="1"/>
              <c:showSerName val="0"/>
              <c:showPercent val="1"/>
              <c:showBubbleSize val="0"/>
            </c:dLbl>
            <c:txPr>
              <a:bodyPr/>
              <a:lstStyle/>
              <a:p>
                <a:pPr>
                  <a:defRPr sz="800"/>
                </a:pPr>
                <a:endParaRPr lang="ja-JP"/>
              </a:p>
            </c:txPr>
            <c:showLegendKey val="0"/>
            <c:showVal val="0"/>
            <c:showCatName val="1"/>
            <c:showSerName val="0"/>
            <c:showPercent val="1"/>
            <c:showBubbleSize val="0"/>
            <c:showLeaderLines val="1"/>
          </c:dLbls>
          <c:cat>
            <c:strRef>
              <c:f>Sheet1!$A$2:$A$6</c:f>
              <c:strCache>
                <c:ptCount val="5"/>
                <c:pt idx="0">
                  <c:v>仕事疲れ</c:v>
                </c:pt>
                <c:pt idx="1">
                  <c:v>職場環境の変化</c:v>
                </c:pt>
                <c:pt idx="2">
                  <c:v>仕事の失敗</c:v>
                </c:pt>
                <c:pt idx="3">
                  <c:v>職場の人間関係</c:v>
                </c:pt>
                <c:pt idx="4">
                  <c:v>その他</c:v>
                </c:pt>
              </c:strCache>
            </c:strRef>
          </c:cat>
          <c:val>
            <c:numRef>
              <c:f>Sheet1!$B$2:$B$6</c:f>
              <c:numCache>
                <c:formatCode>General</c:formatCode>
                <c:ptCount val="5"/>
                <c:pt idx="0">
                  <c:v>5</c:v>
                </c:pt>
                <c:pt idx="1">
                  <c:v>3</c:v>
                </c:pt>
                <c:pt idx="2">
                  <c:v>2</c:v>
                </c:pt>
                <c:pt idx="3">
                  <c:v>1</c:v>
                </c:pt>
                <c:pt idx="4">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370407718108806"/>
          <c:y val="0.10252027466601306"/>
          <c:w val="0.75505572207390848"/>
          <c:h val="0.63740386186166564"/>
        </c:manualLayout>
      </c:layout>
      <c:lineChart>
        <c:grouping val="standard"/>
        <c:varyColors val="0"/>
        <c:ser>
          <c:idx val="1"/>
          <c:order val="1"/>
          <c:tx>
            <c:strRef>
              <c:f>骨子別紙!$E$1</c:f>
              <c:strCache>
                <c:ptCount val="1"/>
                <c:pt idx="0">
                  <c:v>広島県</c:v>
                </c:pt>
              </c:strCache>
            </c:strRef>
          </c:tx>
          <c:cat>
            <c:strRef>
              <c:f>骨子別紙!$C$2:$C$22</c:f>
              <c:strCache>
                <c:ptCount val="21"/>
                <c:pt idx="0">
                  <c:v>H9</c:v>
                </c:pt>
                <c:pt idx="1">
                  <c:v>H10</c:v>
                </c:pt>
                <c:pt idx="2">
                  <c:v>H11</c:v>
                </c:pt>
                <c:pt idx="3">
                  <c:v>H12</c:v>
                </c:pt>
                <c:pt idx="4">
                  <c:v>H13</c:v>
                </c:pt>
                <c:pt idx="5">
                  <c:v>H14</c:v>
                </c:pt>
                <c:pt idx="6">
                  <c:v>H15</c:v>
                </c:pt>
                <c:pt idx="7">
                  <c:v>H16</c:v>
                </c:pt>
                <c:pt idx="8">
                  <c:v>H17</c:v>
                </c:pt>
                <c:pt idx="9">
                  <c:v>H18</c:v>
                </c:pt>
                <c:pt idx="10">
                  <c:v>H19</c:v>
                </c:pt>
                <c:pt idx="11">
                  <c:v>H20</c:v>
                </c:pt>
                <c:pt idx="12">
                  <c:v>H21</c:v>
                </c:pt>
                <c:pt idx="13">
                  <c:v>H22</c:v>
                </c:pt>
                <c:pt idx="14">
                  <c:v>H23</c:v>
                </c:pt>
                <c:pt idx="15">
                  <c:v>H24</c:v>
                </c:pt>
                <c:pt idx="16">
                  <c:v>H25</c:v>
                </c:pt>
                <c:pt idx="17">
                  <c:v>H26</c:v>
                </c:pt>
                <c:pt idx="18">
                  <c:v>H27</c:v>
                </c:pt>
                <c:pt idx="19">
                  <c:v>H28</c:v>
                </c:pt>
                <c:pt idx="20">
                  <c:v>H29</c:v>
                </c:pt>
              </c:strCache>
            </c:strRef>
          </c:cat>
          <c:val>
            <c:numRef>
              <c:f>骨子別紙!$E$2:$E$22</c:f>
              <c:numCache>
                <c:formatCode>General</c:formatCode>
                <c:ptCount val="21"/>
                <c:pt idx="0">
                  <c:v>491</c:v>
                </c:pt>
                <c:pt idx="1">
                  <c:v>701</c:v>
                </c:pt>
                <c:pt idx="2">
                  <c:v>658</c:v>
                </c:pt>
                <c:pt idx="3">
                  <c:v>605</c:v>
                </c:pt>
                <c:pt idx="4">
                  <c:v>623</c:v>
                </c:pt>
                <c:pt idx="5">
                  <c:v>627</c:v>
                </c:pt>
                <c:pt idx="6">
                  <c:v>650</c:v>
                </c:pt>
                <c:pt idx="7">
                  <c:v>640</c:v>
                </c:pt>
                <c:pt idx="8">
                  <c:v>623</c:v>
                </c:pt>
                <c:pt idx="9">
                  <c:v>652</c:v>
                </c:pt>
                <c:pt idx="10">
                  <c:v>684</c:v>
                </c:pt>
                <c:pt idx="11">
                  <c:v>632</c:v>
                </c:pt>
                <c:pt idx="12">
                  <c:v>668</c:v>
                </c:pt>
                <c:pt idx="13">
                  <c:v>607</c:v>
                </c:pt>
                <c:pt idx="14">
                  <c:v>553</c:v>
                </c:pt>
                <c:pt idx="15">
                  <c:v>579</c:v>
                </c:pt>
                <c:pt idx="16">
                  <c:v>556</c:v>
                </c:pt>
                <c:pt idx="17">
                  <c:v>543</c:v>
                </c:pt>
                <c:pt idx="18">
                  <c:v>492</c:v>
                </c:pt>
                <c:pt idx="19">
                  <c:v>431</c:v>
                </c:pt>
                <c:pt idx="20">
                  <c:v>451</c:v>
                </c:pt>
              </c:numCache>
            </c:numRef>
          </c:val>
          <c:smooth val="0"/>
        </c:ser>
        <c:ser>
          <c:idx val="2"/>
          <c:order val="2"/>
          <c:tx>
            <c:strRef>
              <c:f>骨子別紙!$F$1</c:f>
              <c:strCache>
                <c:ptCount val="1"/>
                <c:pt idx="0">
                  <c:v>県男性</c:v>
                </c:pt>
              </c:strCache>
            </c:strRef>
          </c:tx>
          <c:cat>
            <c:strRef>
              <c:f>骨子別紙!$C$2:$C$22</c:f>
              <c:strCache>
                <c:ptCount val="21"/>
                <c:pt idx="0">
                  <c:v>H9</c:v>
                </c:pt>
                <c:pt idx="1">
                  <c:v>H10</c:v>
                </c:pt>
                <c:pt idx="2">
                  <c:v>H11</c:v>
                </c:pt>
                <c:pt idx="3">
                  <c:v>H12</c:v>
                </c:pt>
                <c:pt idx="4">
                  <c:v>H13</c:v>
                </c:pt>
                <c:pt idx="5">
                  <c:v>H14</c:v>
                </c:pt>
                <c:pt idx="6">
                  <c:v>H15</c:v>
                </c:pt>
                <c:pt idx="7">
                  <c:v>H16</c:v>
                </c:pt>
                <c:pt idx="8">
                  <c:v>H17</c:v>
                </c:pt>
                <c:pt idx="9">
                  <c:v>H18</c:v>
                </c:pt>
                <c:pt idx="10">
                  <c:v>H19</c:v>
                </c:pt>
                <c:pt idx="11">
                  <c:v>H20</c:v>
                </c:pt>
                <c:pt idx="12">
                  <c:v>H21</c:v>
                </c:pt>
                <c:pt idx="13">
                  <c:v>H22</c:v>
                </c:pt>
                <c:pt idx="14">
                  <c:v>H23</c:v>
                </c:pt>
                <c:pt idx="15">
                  <c:v>H24</c:v>
                </c:pt>
                <c:pt idx="16">
                  <c:v>H25</c:v>
                </c:pt>
                <c:pt idx="17">
                  <c:v>H26</c:v>
                </c:pt>
                <c:pt idx="18">
                  <c:v>H27</c:v>
                </c:pt>
                <c:pt idx="19">
                  <c:v>H28</c:v>
                </c:pt>
                <c:pt idx="20">
                  <c:v>H29</c:v>
                </c:pt>
              </c:strCache>
            </c:strRef>
          </c:cat>
          <c:val>
            <c:numRef>
              <c:f>骨子別紙!$F$2:$F$22</c:f>
              <c:numCache>
                <c:formatCode>General</c:formatCode>
                <c:ptCount val="21"/>
                <c:pt idx="0">
                  <c:v>336</c:v>
                </c:pt>
                <c:pt idx="1">
                  <c:v>500</c:v>
                </c:pt>
                <c:pt idx="2">
                  <c:v>481</c:v>
                </c:pt>
                <c:pt idx="3">
                  <c:v>425</c:v>
                </c:pt>
                <c:pt idx="4">
                  <c:v>461</c:v>
                </c:pt>
                <c:pt idx="5">
                  <c:v>438</c:v>
                </c:pt>
                <c:pt idx="6">
                  <c:v>475</c:v>
                </c:pt>
                <c:pt idx="7">
                  <c:v>460</c:v>
                </c:pt>
                <c:pt idx="8">
                  <c:v>463</c:v>
                </c:pt>
                <c:pt idx="9">
                  <c:v>456</c:v>
                </c:pt>
                <c:pt idx="10">
                  <c:v>498</c:v>
                </c:pt>
                <c:pt idx="11">
                  <c:v>426</c:v>
                </c:pt>
                <c:pt idx="12">
                  <c:v>487</c:v>
                </c:pt>
                <c:pt idx="13">
                  <c:v>449</c:v>
                </c:pt>
                <c:pt idx="14">
                  <c:v>374</c:v>
                </c:pt>
                <c:pt idx="15">
                  <c:v>411</c:v>
                </c:pt>
                <c:pt idx="16">
                  <c:v>402</c:v>
                </c:pt>
                <c:pt idx="17">
                  <c:v>381</c:v>
                </c:pt>
                <c:pt idx="18">
                  <c:v>339</c:v>
                </c:pt>
                <c:pt idx="19">
                  <c:v>287</c:v>
                </c:pt>
                <c:pt idx="20">
                  <c:v>317</c:v>
                </c:pt>
              </c:numCache>
            </c:numRef>
          </c:val>
          <c:smooth val="0"/>
        </c:ser>
        <c:ser>
          <c:idx val="3"/>
          <c:order val="3"/>
          <c:tx>
            <c:strRef>
              <c:f>骨子別紙!$G$1</c:f>
              <c:strCache>
                <c:ptCount val="1"/>
                <c:pt idx="0">
                  <c:v>県女性</c:v>
                </c:pt>
              </c:strCache>
            </c:strRef>
          </c:tx>
          <c:cat>
            <c:strRef>
              <c:f>骨子別紙!$C$2:$C$22</c:f>
              <c:strCache>
                <c:ptCount val="21"/>
                <c:pt idx="0">
                  <c:v>H9</c:v>
                </c:pt>
                <c:pt idx="1">
                  <c:v>H10</c:v>
                </c:pt>
                <c:pt idx="2">
                  <c:v>H11</c:v>
                </c:pt>
                <c:pt idx="3">
                  <c:v>H12</c:v>
                </c:pt>
                <c:pt idx="4">
                  <c:v>H13</c:v>
                </c:pt>
                <c:pt idx="5">
                  <c:v>H14</c:v>
                </c:pt>
                <c:pt idx="6">
                  <c:v>H15</c:v>
                </c:pt>
                <c:pt idx="7">
                  <c:v>H16</c:v>
                </c:pt>
                <c:pt idx="8">
                  <c:v>H17</c:v>
                </c:pt>
                <c:pt idx="9">
                  <c:v>H18</c:v>
                </c:pt>
                <c:pt idx="10">
                  <c:v>H19</c:v>
                </c:pt>
                <c:pt idx="11">
                  <c:v>H20</c:v>
                </c:pt>
                <c:pt idx="12">
                  <c:v>H21</c:v>
                </c:pt>
                <c:pt idx="13">
                  <c:v>H22</c:v>
                </c:pt>
                <c:pt idx="14">
                  <c:v>H23</c:v>
                </c:pt>
                <c:pt idx="15">
                  <c:v>H24</c:v>
                </c:pt>
                <c:pt idx="16">
                  <c:v>H25</c:v>
                </c:pt>
                <c:pt idx="17">
                  <c:v>H26</c:v>
                </c:pt>
                <c:pt idx="18">
                  <c:v>H27</c:v>
                </c:pt>
                <c:pt idx="19">
                  <c:v>H28</c:v>
                </c:pt>
                <c:pt idx="20">
                  <c:v>H29</c:v>
                </c:pt>
              </c:strCache>
            </c:strRef>
          </c:cat>
          <c:val>
            <c:numRef>
              <c:f>骨子別紙!$G$2:$G$22</c:f>
              <c:numCache>
                <c:formatCode>#,##0_ ;[Red]\-#,##0\ </c:formatCode>
                <c:ptCount val="21"/>
                <c:pt idx="0">
                  <c:v>155</c:v>
                </c:pt>
                <c:pt idx="1">
                  <c:v>201</c:v>
                </c:pt>
                <c:pt idx="2">
                  <c:v>177</c:v>
                </c:pt>
                <c:pt idx="3">
                  <c:v>180</c:v>
                </c:pt>
                <c:pt idx="4">
                  <c:v>162</c:v>
                </c:pt>
                <c:pt idx="5">
                  <c:v>189</c:v>
                </c:pt>
                <c:pt idx="6">
                  <c:v>175</c:v>
                </c:pt>
                <c:pt idx="7">
                  <c:v>180</c:v>
                </c:pt>
                <c:pt idx="8">
                  <c:v>160</c:v>
                </c:pt>
                <c:pt idx="9">
                  <c:v>196</c:v>
                </c:pt>
                <c:pt idx="10">
                  <c:v>186</c:v>
                </c:pt>
                <c:pt idx="11">
                  <c:v>206</c:v>
                </c:pt>
                <c:pt idx="12">
                  <c:v>181</c:v>
                </c:pt>
                <c:pt idx="13">
                  <c:v>158</c:v>
                </c:pt>
                <c:pt idx="14">
                  <c:v>179</c:v>
                </c:pt>
                <c:pt idx="15">
                  <c:v>168</c:v>
                </c:pt>
                <c:pt idx="16">
                  <c:v>154</c:v>
                </c:pt>
                <c:pt idx="17">
                  <c:v>162</c:v>
                </c:pt>
                <c:pt idx="18" formatCode="General">
                  <c:v>153</c:v>
                </c:pt>
                <c:pt idx="19" formatCode="General">
                  <c:v>144</c:v>
                </c:pt>
                <c:pt idx="20" formatCode="General">
                  <c:v>134</c:v>
                </c:pt>
              </c:numCache>
            </c:numRef>
          </c:val>
          <c:smooth val="0"/>
        </c:ser>
        <c:dLbls>
          <c:showLegendKey val="0"/>
          <c:showVal val="0"/>
          <c:showCatName val="0"/>
          <c:showSerName val="0"/>
          <c:showPercent val="0"/>
          <c:showBubbleSize val="0"/>
        </c:dLbls>
        <c:marker val="1"/>
        <c:smooth val="0"/>
        <c:axId val="102959360"/>
        <c:axId val="102969344"/>
      </c:lineChart>
      <c:lineChart>
        <c:grouping val="standard"/>
        <c:varyColors val="0"/>
        <c:ser>
          <c:idx val="0"/>
          <c:order val="0"/>
          <c:tx>
            <c:strRef>
              <c:f>骨子別紙!$D$1</c:f>
              <c:strCache>
                <c:ptCount val="1"/>
                <c:pt idx="0">
                  <c:v>全国</c:v>
                </c:pt>
              </c:strCache>
            </c:strRef>
          </c:tx>
          <c:cat>
            <c:strRef>
              <c:f>骨子別紙!$C$2:$C$22</c:f>
              <c:strCache>
                <c:ptCount val="21"/>
                <c:pt idx="0">
                  <c:v>H9</c:v>
                </c:pt>
                <c:pt idx="1">
                  <c:v>H10</c:v>
                </c:pt>
                <c:pt idx="2">
                  <c:v>H11</c:v>
                </c:pt>
                <c:pt idx="3">
                  <c:v>H12</c:v>
                </c:pt>
                <c:pt idx="4">
                  <c:v>H13</c:v>
                </c:pt>
                <c:pt idx="5">
                  <c:v>H14</c:v>
                </c:pt>
                <c:pt idx="6">
                  <c:v>H15</c:v>
                </c:pt>
                <c:pt idx="7">
                  <c:v>H16</c:v>
                </c:pt>
                <c:pt idx="8">
                  <c:v>H17</c:v>
                </c:pt>
                <c:pt idx="9">
                  <c:v>H18</c:v>
                </c:pt>
                <c:pt idx="10">
                  <c:v>H19</c:v>
                </c:pt>
                <c:pt idx="11">
                  <c:v>H20</c:v>
                </c:pt>
                <c:pt idx="12">
                  <c:v>H21</c:v>
                </c:pt>
                <c:pt idx="13">
                  <c:v>H22</c:v>
                </c:pt>
                <c:pt idx="14">
                  <c:v>H23</c:v>
                </c:pt>
                <c:pt idx="15">
                  <c:v>H24</c:v>
                </c:pt>
                <c:pt idx="16">
                  <c:v>H25</c:v>
                </c:pt>
                <c:pt idx="17">
                  <c:v>H26</c:v>
                </c:pt>
                <c:pt idx="18">
                  <c:v>H27</c:v>
                </c:pt>
                <c:pt idx="19">
                  <c:v>H28</c:v>
                </c:pt>
                <c:pt idx="20">
                  <c:v>H29</c:v>
                </c:pt>
              </c:strCache>
            </c:strRef>
          </c:cat>
          <c:val>
            <c:numRef>
              <c:f>骨子別紙!$D$2:$D$22</c:f>
              <c:numCache>
                <c:formatCode>#,##0_ ;[Red]\-#,##0\ </c:formatCode>
                <c:ptCount val="21"/>
                <c:pt idx="0">
                  <c:v>23494</c:v>
                </c:pt>
                <c:pt idx="1">
                  <c:v>31755</c:v>
                </c:pt>
                <c:pt idx="2">
                  <c:v>31413</c:v>
                </c:pt>
                <c:pt idx="3">
                  <c:v>30251</c:v>
                </c:pt>
                <c:pt idx="4">
                  <c:v>29375</c:v>
                </c:pt>
                <c:pt idx="5">
                  <c:v>29949</c:v>
                </c:pt>
                <c:pt idx="6">
                  <c:v>32109</c:v>
                </c:pt>
                <c:pt idx="7">
                  <c:v>30247</c:v>
                </c:pt>
                <c:pt idx="8">
                  <c:v>30553</c:v>
                </c:pt>
                <c:pt idx="9">
                  <c:v>29921</c:v>
                </c:pt>
                <c:pt idx="10">
                  <c:v>30827</c:v>
                </c:pt>
                <c:pt idx="11">
                  <c:v>30229</c:v>
                </c:pt>
                <c:pt idx="12">
                  <c:v>30707</c:v>
                </c:pt>
                <c:pt idx="13">
                  <c:v>29554</c:v>
                </c:pt>
                <c:pt idx="14">
                  <c:v>28896</c:v>
                </c:pt>
                <c:pt idx="15">
                  <c:v>26433</c:v>
                </c:pt>
                <c:pt idx="16">
                  <c:v>26063</c:v>
                </c:pt>
                <c:pt idx="17" formatCode="#,##0">
                  <c:v>24417</c:v>
                </c:pt>
                <c:pt idx="18">
                  <c:v>23152</c:v>
                </c:pt>
                <c:pt idx="19">
                  <c:v>21017</c:v>
                </c:pt>
                <c:pt idx="20">
                  <c:v>20431</c:v>
                </c:pt>
              </c:numCache>
            </c:numRef>
          </c:val>
          <c:smooth val="0"/>
        </c:ser>
        <c:dLbls>
          <c:showLegendKey val="0"/>
          <c:showVal val="0"/>
          <c:showCatName val="0"/>
          <c:showSerName val="0"/>
          <c:showPercent val="0"/>
          <c:showBubbleSize val="0"/>
        </c:dLbls>
        <c:marker val="1"/>
        <c:smooth val="0"/>
        <c:axId val="102972800"/>
        <c:axId val="102971264"/>
      </c:lineChart>
      <c:catAx>
        <c:axId val="102959360"/>
        <c:scaling>
          <c:orientation val="minMax"/>
        </c:scaling>
        <c:delete val="0"/>
        <c:axPos val="b"/>
        <c:majorTickMark val="none"/>
        <c:minorTickMark val="none"/>
        <c:tickLblPos val="nextTo"/>
        <c:crossAx val="102969344"/>
        <c:crosses val="autoZero"/>
        <c:auto val="1"/>
        <c:lblAlgn val="ctr"/>
        <c:lblOffset val="100"/>
        <c:noMultiLvlLbl val="0"/>
      </c:catAx>
      <c:valAx>
        <c:axId val="102969344"/>
        <c:scaling>
          <c:orientation val="minMax"/>
          <c:max val="800"/>
          <c:min val="100"/>
        </c:scaling>
        <c:delete val="0"/>
        <c:axPos val="l"/>
        <c:majorGridlines/>
        <c:title>
          <c:tx>
            <c:rich>
              <a:bodyPr rot="0" vert="horz"/>
              <a:lstStyle/>
              <a:p>
                <a:pPr>
                  <a:defRPr sz="700" b="0">
                    <a:latin typeface="ＭＳ ゴシック" panose="020B0609070205080204" pitchFamily="49" charset="-128"/>
                    <a:ea typeface="ＭＳ ゴシック" panose="020B0609070205080204" pitchFamily="49" charset="-128"/>
                  </a:defRPr>
                </a:pPr>
                <a:r>
                  <a:rPr lang="ja-JP" sz="700" b="0">
                    <a:latin typeface="ＭＳ ゴシック" panose="020B0609070205080204" pitchFamily="49" charset="-128"/>
                    <a:ea typeface="ＭＳ ゴシック" panose="020B0609070205080204" pitchFamily="49" charset="-128"/>
                  </a:rPr>
                  <a:t>広島県</a:t>
                </a:r>
                <a:r>
                  <a:rPr lang="en-US" sz="700" b="0">
                    <a:latin typeface="ＭＳ ゴシック" panose="020B0609070205080204" pitchFamily="49" charset="-128"/>
                    <a:ea typeface="ＭＳ ゴシック" panose="020B0609070205080204" pitchFamily="49" charset="-128"/>
                  </a:rPr>
                  <a:t>(</a:t>
                </a:r>
                <a:r>
                  <a:rPr lang="ja-JP" sz="700" b="0">
                    <a:latin typeface="ＭＳ ゴシック" panose="020B0609070205080204" pitchFamily="49" charset="-128"/>
                    <a:ea typeface="ＭＳ ゴシック" panose="020B0609070205080204" pitchFamily="49" charset="-128"/>
                  </a:rPr>
                  <a:t>人</a:t>
                </a:r>
                <a:r>
                  <a:rPr lang="en-US" sz="700" b="0">
                    <a:latin typeface="ＭＳ ゴシック" panose="020B0609070205080204" pitchFamily="49" charset="-128"/>
                    <a:ea typeface="ＭＳ ゴシック" panose="020B0609070205080204" pitchFamily="49" charset="-128"/>
                  </a:rPr>
                  <a:t>)</a:t>
                </a:r>
                <a:endParaRPr lang="ja-JP" sz="700" b="0">
                  <a:latin typeface="ＭＳ ゴシック" panose="020B0609070205080204" pitchFamily="49" charset="-128"/>
                  <a:ea typeface="ＭＳ ゴシック" panose="020B0609070205080204" pitchFamily="49" charset="-128"/>
                </a:endParaRPr>
              </a:p>
            </c:rich>
          </c:tx>
          <c:layout>
            <c:manualLayout>
              <c:xMode val="edge"/>
              <c:yMode val="edge"/>
              <c:x val="0.11000703218494227"/>
              <c:y val="3.1348828511338238E-2"/>
            </c:manualLayout>
          </c:layout>
          <c:overlay val="0"/>
        </c:title>
        <c:numFmt formatCode="General" sourceLinked="1"/>
        <c:majorTickMark val="none"/>
        <c:minorTickMark val="none"/>
        <c:tickLblPos val="nextTo"/>
        <c:txPr>
          <a:bodyPr/>
          <a:lstStyle/>
          <a:p>
            <a:pPr>
              <a:defRPr sz="800"/>
            </a:pPr>
            <a:endParaRPr lang="ja-JP"/>
          </a:p>
        </c:txPr>
        <c:crossAx val="102959360"/>
        <c:crosses val="autoZero"/>
        <c:crossBetween val="between"/>
      </c:valAx>
      <c:valAx>
        <c:axId val="102971264"/>
        <c:scaling>
          <c:orientation val="minMax"/>
        </c:scaling>
        <c:delete val="0"/>
        <c:axPos val="r"/>
        <c:numFmt formatCode="#,##0_ ;[Red]\-#,##0\ " sourceLinked="1"/>
        <c:majorTickMark val="out"/>
        <c:minorTickMark val="none"/>
        <c:tickLblPos val="nextTo"/>
        <c:txPr>
          <a:bodyPr/>
          <a:lstStyle/>
          <a:p>
            <a:pPr>
              <a:defRPr sz="700"/>
            </a:pPr>
            <a:endParaRPr lang="ja-JP"/>
          </a:p>
        </c:txPr>
        <c:crossAx val="102972800"/>
        <c:crosses val="max"/>
        <c:crossBetween val="between"/>
      </c:valAx>
      <c:catAx>
        <c:axId val="102972800"/>
        <c:scaling>
          <c:orientation val="minMax"/>
        </c:scaling>
        <c:delete val="1"/>
        <c:axPos val="b"/>
        <c:majorTickMark val="out"/>
        <c:minorTickMark val="none"/>
        <c:tickLblPos val="nextTo"/>
        <c:crossAx val="102971264"/>
        <c:crosses val="autoZero"/>
        <c:auto val="1"/>
        <c:lblAlgn val="ctr"/>
        <c:lblOffset val="100"/>
        <c:noMultiLvlLbl val="0"/>
      </c:catAx>
      <c:dTable>
        <c:showHorzBorder val="1"/>
        <c:showVertBorder val="1"/>
        <c:showOutline val="1"/>
        <c:showKeys val="0"/>
        <c:txPr>
          <a:bodyPr/>
          <a:lstStyle/>
          <a:p>
            <a:pPr rtl="0">
              <a:defRPr sz="700"/>
            </a:pPr>
            <a:endParaRPr lang="ja-JP"/>
          </a:p>
        </c:txPr>
      </c:dTable>
    </c:plotArea>
    <c:plotVisOnly val="1"/>
    <c:dispBlanksAs val="gap"/>
    <c:showDLblsOverMax val="0"/>
  </c:chart>
  <c:spPr>
    <a:ln>
      <a:noFill/>
    </a:ln>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90574764847962"/>
          <c:y val="0.14216509700993257"/>
          <c:w val="0.72007594817510745"/>
          <c:h val="0.52911713241727132"/>
        </c:manualLayout>
      </c:layout>
      <c:lineChart>
        <c:grouping val="standard"/>
        <c:varyColors val="0"/>
        <c:ser>
          <c:idx val="1"/>
          <c:order val="0"/>
          <c:tx>
            <c:strRef>
              <c:f>'[●02骨子案別紙（印刷用）.xlsx]図３'!$A$4:$B$4</c:f>
              <c:strCache>
                <c:ptCount val="1"/>
                <c:pt idx="0">
                  <c:v>若年層 自殺死亡率</c:v>
                </c:pt>
              </c:strCache>
            </c:strRef>
          </c:tx>
          <c:marker>
            <c:symbol val="triangle"/>
            <c:size val="7"/>
          </c:marker>
          <c:cat>
            <c:strRef>
              <c:f>'[●02骨子案別紙（印刷用）.xlsx]図３'!$C$2:$K$2</c:f>
              <c:strCache>
                <c:ptCount val="9"/>
                <c:pt idx="0">
                  <c:v>平成21年</c:v>
                </c:pt>
                <c:pt idx="1">
                  <c:v>平成22年</c:v>
                </c:pt>
                <c:pt idx="2">
                  <c:v>平成23年</c:v>
                </c:pt>
                <c:pt idx="3">
                  <c:v>平成24年</c:v>
                </c:pt>
                <c:pt idx="4">
                  <c:v>平成25年</c:v>
                </c:pt>
                <c:pt idx="5">
                  <c:v>平成26年</c:v>
                </c:pt>
                <c:pt idx="6">
                  <c:v>平成27年</c:v>
                </c:pt>
                <c:pt idx="7">
                  <c:v>平成28年</c:v>
                </c:pt>
                <c:pt idx="8">
                  <c:v>平成29年</c:v>
                </c:pt>
              </c:strCache>
            </c:strRef>
          </c:cat>
          <c:val>
            <c:numRef>
              <c:f>'[●02骨子案別紙（印刷用）.xlsx]図３'!$C$4:$K$4</c:f>
              <c:numCache>
                <c:formatCode>General</c:formatCode>
                <c:ptCount val="9"/>
                <c:pt idx="0">
                  <c:v>14.3</c:v>
                </c:pt>
                <c:pt idx="1">
                  <c:v>12.9</c:v>
                </c:pt>
                <c:pt idx="2">
                  <c:v>10.5</c:v>
                </c:pt>
                <c:pt idx="3">
                  <c:v>14.5</c:v>
                </c:pt>
                <c:pt idx="4">
                  <c:v>13.5</c:v>
                </c:pt>
                <c:pt idx="5">
                  <c:v>12.8</c:v>
                </c:pt>
                <c:pt idx="6">
                  <c:v>9.9</c:v>
                </c:pt>
                <c:pt idx="7">
                  <c:v>10.1</c:v>
                </c:pt>
                <c:pt idx="8">
                  <c:v>12.4</c:v>
                </c:pt>
              </c:numCache>
            </c:numRef>
          </c:val>
          <c:smooth val="0"/>
        </c:ser>
        <c:ser>
          <c:idx val="3"/>
          <c:order val="1"/>
          <c:tx>
            <c:strRef>
              <c:f>'[●02骨子案別紙（印刷用）.xlsx]図３'!$A$6:$B$6</c:f>
              <c:strCache>
                <c:ptCount val="1"/>
                <c:pt idx="0">
                  <c:v>中高年層 自殺死亡率</c:v>
                </c:pt>
              </c:strCache>
            </c:strRef>
          </c:tx>
          <c:marker>
            <c:symbol val="diamond"/>
            <c:size val="7"/>
          </c:marker>
          <c:cat>
            <c:strRef>
              <c:f>'[●02骨子案別紙（印刷用）.xlsx]図３'!$C$2:$K$2</c:f>
              <c:strCache>
                <c:ptCount val="9"/>
                <c:pt idx="0">
                  <c:v>平成21年</c:v>
                </c:pt>
                <c:pt idx="1">
                  <c:v>平成22年</c:v>
                </c:pt>
                <c:pt idx="2">
                  <c:v>平成23年</c:v>
                </c:pt>
                <c:pt idx="3">
                  <c:v>平成24年</c:v>
                </c:pt>
                <c:pt idx="4">
                  <c:v>平成25年</c:v>
                </c:pt>
                <c:pt idx="5">
                  <c:v>平成26年</c:v>
                </c:pt>
                <c:pt idx="6">
                  <c:v>平成27年</c:v>
                </c:pt>
                <c:pt idx="7">
                  <c:v>平成28年</c:v>
                </c:pt>
                <c:pt idx="8">
                  <c:v>平成29年</c:v>
                </c:pt>
              </c:strCache>
            </c:strRef>
          </c:cat>
          <c:val>
            <c:numRef>
              <c:f>'[●02骨子案別紙（印刷用）.xlsx]図３'!$C$6:$K$6</c:f>
              <c:numCache>
                <c:formatCode>General</c:formatCode>
                <c:ptCount val="9"/>
                <c:pt idx="0">
                  <c:v>32.799999999999997</c:v>
                </c:pt>
                <c:pt idx="1">
                  <c:v>32.4</c:v>
                </c:pt>
                <c:pt idx="2">
                  <c:v>27.8</c:v>
                </c:pt>
                <c:pt idx="3">
                  <c:v>27</c:v>
                </c:pt>
                <c:pt idx="4">
                  <c:v>29.8</c:v>
                </c:pt>
                <c:pt idx="5">
                  <c:v>23.4</c:v>
                </c:pt>
                <c:pt idx="6">
                  <c:v>22.3</c:v>
                </c:pt>
                <c:pt idx="7">
                  <c:v>21.3</c:v>
                </c:pt>
                <c:pt idx="8">
                  <c:v>19.899999999999999</c:v>
                </c:pt>
              </c:numCache>
            </c:numRef>
          </c:val>
          <c:smooth val="0"/>
        </c:ser>
        <c:ser>
          <c:idx val="5"/>
          <c:order val="2"/>
          <c:tx>
            <c:strRef>
              <c:f>'[●02骨子案別紙（印刷用）.xlsx]図３'!$A$8:$B$8</c:f>
              <c:strCache>
                <c:ptCount val="1"/>
                <c:pt idx="0">
                  <c:v>高齢者層 自殺死亡率</c:v>
                </c:pt>
              </c:strCache>
            </c:strRef>
          </c:tx>
          <c:marker>
            <c:symbol val="square"/>
            <c:size val="7"/>
          </c:marker>
          <c:cat>
            <c:strRef>
              <c:f>'[●02骨子案別紙（印刷用）.xlsx]図３'!$C$2:$K$2</c:f>
              <c:strCache>
                <c:ptCount val="9"/>
                <c:pt idx="0">
                  <c:v>平成21年</c:v>
                </c:pt>
                <c:pt idx="1">
                  <c:v>平成22年</c:v>
                </c:pt>
                <c:pt idx="2">
                  <c:v>平成23年</c:v>
                </c:pt>
                <c:pt idx="3">
                  <c:v>平成24年</c:v>
                </c:pt>
                <c:pt idx="4">
                  <c:v>平成25年</c:v>
                </c:pt>
                <c:pt idx="5">
                  <c:v>平成26年</c:v>
                </c:pt>
                <c:pt idx="6">
                  <c:v>平成27年</c:v>
                </c:pt>
                <c:pt idx="7">
                  <c:v>平成28年</c:v>
                </c:pt>
                <c:pt idx="8">
                  <c:v>平成29年</c:v>
                </c:pt>
              </c:strCache>
            </c:strRef>
          </c:cat>
          <c:val>
            <c:numRef>
              <c:f>'[●02骨子案別紙（印刷用）.xlsx]図３'!$C$8:$K$8</c:f>
              <c:numCache>
                <c:formatCode>General</c:formatCode>
                <c:ptCount val="9"/>
                <c:pt idx="0">
                  <c:v>28.6</c:v>
                </c:pt>
                <c:pt idx="1">
                  <c:v>25.3</c:v>
                </c:pt>
                <c:pt idx="2">
                  <c:v>24.7</c:v>
                </c:pt>
                <c:pt idx="3">
                  <c:v>24.2</c:v>
                </c:pt>
                <c:pt idx="4">
                  <c:v>27.4</c:v>
                </c:pt>
                <c:pt idx="5">
                  <c:v>26.2</c:v>
                </c:pt>
                <c:pt idx="6">
                  <c:v>25.5</c:v>
                </c:pt>
                <c:pt idx="7" formatCode="0.0">
                  <c:v>19</c:v>
                </c:pt>
                <c:pt idx="8">
                  <c:v>18.899999999999999</c:v>
                </c:pt>
              </c:numCache>
            </c:numRef>
          </c:val>
          <c:smooth val="0"/>
        </c:ser>
        <c:dLbls>
          <c:showLegendKey val="0"/>
          <c:showVal val="0"/>
          <c:showCatName val="0"/>
          <c:showSerName val="0"/>
          <c:showPercent val="0"/>
          <c:showBubbleSize val="0"/>
        </c:dLbls>
        <c:marker val="1"/>
        <c:smooth val="0"/>
        <c:axId val="103555072"/>
        <c:axId val="103556608"/>
      </c:lineChart>
      <c:catAx>
        <c:axId val="103555072"/>
        <c:scaling>
          <c:orientation val="minMax"/>
        </c:scaling>
        <c:delete val="0"/>
        <c:axPos val="b"/>
        <c:majorTickMark val="none"/>
        <c:minorTickMark val="none"/>
        <c:tickLblPos val="nextTo"/>
        <c:txPr>
          <a:bodyPr/>
          <a:lstStyle/>
          <a:p>
            <a:pPr>
              <a:defRPr sz="800"/>
            </a:pPr>
            <a:endParaRPr lang="ja-JP"/>
          </a:p>
        </c:txPr>
        <c:crossAx val="103556608"/>
        <c:crosses val="autoZero"/>
        <c:auto val="1"/>
        <c:lblAlgn val="ctr"/>
        <c:lblOffset val="100"/>
        <c:noMultiLvlLbl val="0"/>
      </c:catAx>
      <c:valAx>
        <c:axId val="103556608"/>
        <c:scaling>
          <c:orientation val="minMax"/>
          <c:min val="0"/>
        </c:scaling>
        <c:delete val="0"/>
        <c:axPos val="l"/>
        <c:majorGridlines/>
        <c:numFmt formatCode="General" sourceLinked="1"/>
        <c:majorTickMark val="none"/>
        <c:minorTickMark val="none"/>
        <c:tickLblPos val="nextTo"/>
        <c:crossAx val="103555072"/>
        <c:crosses val="autoZero"/>
        <c:crossBetween val="between"/>
        <c:majorUnit val="10"/>
      </c:valAx>
      <c:dTable>
        <c:showHorzBorder val="1"/>
        <c:showVertBorder val="1"/>
        <c:showOutline val="1"/>
        <c:showKeys val="1"/>
        <c:txPr>
          <a:bodyPr/>
          <a:lstStyle/>
          <a:p>
            <a:pPr rtl="0">
              <a:defRPr sz="600"/>
            </a:pPr>
            <a:endParaRPr lang="ja-JP"/>
          </a:p>
        </c:txPr>
      </c:dTable>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652777777777777"/>
          <c:y val="3.9139708496267328E-2"/>
          <c:w val="0.74069444444444443"/>
          <c:h val="0.52045995286266911"/>
        </c:manualLayout>
      </c:layout>
      <c:lineChart>
        <c:grouping val="standard"/>
        <c:varyColors val="0"/>
        <c:ser>
          <c:idx val="0"/>
          <c:order val="0"/>
          <c:tx>
            <c:strRef>
              <c:f>Sheet1!$A$2</c:f>
              <c:strCache>
                <c:ptCount val="1"/>
                <c:pt idx="0">
                  <c:v>19歳以下</c:v>
                </c:pt>
              </c:strCache>
            </c:strRef>
          </c:tx>
          <c:cat>
            <c:strRef>
              <c:f>Sheet1!$B$1:$G$1</c:f>
              <c:strCache>
                <c:ptCount val="6"/>
                <c:pt idx="0">
                  <c:v>H24年</c:v>
                </c:pt>
                <c:pt idx="1">
                  <c:v>H25年</c:v>
                </c:pt>
                <c:pt idx="2">
                  <c:v>H26年</c:v>
                </c:pt>
                <c:pt idx="3">
                  <c:v>H27年</c:v>
                </c:pt>
                <c:pt idx="4">
                  <c:v>H28年</c:v>
                </c:pt>
                <c:pt idx="5">
                  <c:v>H29年</c:v>
                </c:pt>
              </c:strCache>
            </c:strRef>
          </c:cat>
          <c:val>
            <c:numRef>
              <c:f>Sheet1!$B$2:$G$2</c:f>
              <c:numCache>
                <c:formatCode>General</c:formatCode>
                <c:ptCount val="6"/>
                <c:pt idx="0">
                  <c:v>3.4</c:v>
                </c:pt>
                <c:pt idx="1">
                  <c:v>2.1</c:v>
                </c:pt>
                <c:pt idx="2">
                  <c:v>1.5</c:v>
                </c:pt>
                <c:pt idx="3">
                  <c:v>1.5</c:v>
                </c:pt>
                <c:pt idx="4">
                  <c:v>1.6</c:v>
                </c:pt>
                <c:pt idx="5">
                  <c:v>2.7</c:v>
                </c:pt>
              </c:numCache>
            </c:numRef>
          </c:val>
          <c:smooth val="0"/>
        </c:ser>
        <c:ser>
          <c:idx val="1"/>
          <c:order val="1"/>
          <c:tx>
            <c:strRef>
              <c:f>Sheet1!$A$3</c:f>
              <c:strCache>
                <c:ptCount val="1"/>
                <c:pt idx="0">
                  <c:v>20歳代</c:v>
                </c:pt>
              </c:strCache>
            </c:strRef>
          </c:tx>
          <c:spPr>
            <a:ln>
              <a:prstDash val="sysDot"/>
            </a:ln>
          </c:spPr>
          <c:cat>
            <c:strRef>
              <c:f>Sheet1!$B$1:$G$1</c:f>
              <c:strCache>
                <c:ptCount val="6"/>
                <c:pt idx="0">
                  <c:v>H24年</c:v>
                </c:pt>
                <c:pt idx="1">
                  <c:v>H25年</c:v>
                </c:pt>
                <c:pt idx="2">
                  <c:v>H26年</c:v>
                </c:pt>
                <c:pt idx="3">
                  <c:v>H27年</c:v>
                </c:pt>
                <c:pt idx="4">
                  <c:v>H28年</c:v>
                </c:pt>
                <c:pt idx="5">
                  <c:v>H29年</c:v>
                </c:pt>
              </c:strCache>
            </c:strRef>
          </c:cat>
          <c:val>
            <c:numRef>
              <c:f>Sheet1!$B$3:$G$3</c:f>
              <c:numCache>
                <c:formatCode>General</c:formatCode>
                <c:ptCount val="6"/>
                <c:pt idx="0">
                  <c:v>20.7</c:v>
                </c:pt>
                <c:pt idx="1">
                  <c:v>17.5</c:v>
                </c:pt>
                <c:pt idx="2">
                  <c:v>22.2</c:v>
                </c:pt>
                <c:pt idx="3">
                  <c:v>17.600000000000001</c:v>
                </c:pt>
                <c:pt idx="4">
                  <c:v>18.600000000000001</c:v>
                </c:pt>
                <c:pt idx="5">
                  <c:v>15.6</c:v>
                </c:pt>
              </c:numCache>
            </c:numRef>
          </c:val>
          <c:smooth val="0"/>
        </c:ser>
        <c:ser>
          <c:idx val="2"/>
          <c:order val="2"/>
          <c:tx>
            <c:strRef>
              <c:f>Sheet1!$A$4</c:f>
              <c:strCache>
                <c:ptCount val="1"/>
                <c:pt idx="0">
                  <c:v>30歳代</c:v>
                </c:pt>
              </c:strCache>
            </c:strRef>
          </c:tx>
          <c:cat>
            <c:strRef>
              <c:f>Sheet1!$B$1:$G$1</c:f>
              <c:strCache>
                <c:ptCount val="6"/>
                <c:pt idx="0">
                  <c:v>H24年</c:v>
                </c:pt>
                <c:pt idx="1">
                  <c:v>H25年</c:v>
                </c:pt>
                <c:pt idx="2">
                  <c:v>H26年</c:v>
                </c:pt>
                <c:pt idx="3">
                  <c:v>H27年</c:v>
                </c:pt>
                <c:pt idx="4">
                  <c:v>H28年</c:v>
                </c:pt>
                <c:pt idx="5">
                  <c:v>H29年</c:v>
                </c:pt>
              </c:strCache>
            </c:strRef>
          </c:cat>
          <c:val>
            <c:numRef>
              <c:f>Sheet1!$B$4:$G$4</c:f>
              <c:numCache>
                <c:formatCode>General</c:formatCode>
                <c:ptCount val="6"/>
                <c:pt idx="0">
                  <c:v>25.3</c:v>
                </c:pt>
                <c:pt idx="1">
                  <c:v>22.2</c:v>
                </c:pt>
                <c:pt idx="2">
                  <c:v>20.8</c:v>
                </c:pt>
                <c:pt idx="3" formatCode="0.0">
                  <c:v>13</c:v>
                </c:pt>
                <c:pt idx="4">
                  <c:v>15.8</c:v>
                </c:pt>
                <c:pt idx="5">
                  <c:v>24.5</c:v>
                </c:pt>
              </c:numCache>
            </c:numRef>
          </c:val>
          <c:smooth val="0"/>
        </c:ser>
        <c:ser>
          <c:idx val="3"/>
          <c:order val="3"/>
          <c:tx>
            <c:strRef>
              <c:f>Sheet1!$A$5</c:f>
              <c:strCache>
                <c:ptCount val="1"/>
                <c:pt idx="0">
                  <c:v>40歳代</c:v>
                </c:pt>
              </c:strCache>
            </c:strRef>
          </c:tx>
          <c:spPr>
            <a:ln>
              <a:prstDash val="dash"/>
            </a:ln>
          </c:spPr>
          <c:cat>
            <c:strRef>
              <c:f>Sheet1!$B$1:$G$1</c:f>
              <c:strCache>
                <c:ptCount val="6"/>
                <c:pt idx="0">
                  <c:v>H24年</c:v>
                </c:pt>
                <c:pt idx="1">
                  <c:v>H25年</c:v>
                </c:pt>
                <c:pt idx="2">
                  <c:v>H26年</c:v>
                </c:pt>
                <c:pt idx="3">
                  <c:v>H27年</c:v>
                </c:pt>
                <c:pt idx="4">
                  <c:v>H28年</c:v>
                </c:pt>
                <c:pt idx="5">
                  <c:v>H29年</c:v>
                </c:pt>
              </c:strCache>
            </c:strRef>
          </c:cat>
          <c:val>
            <c:numRef>
              <c:f>Sheet1!$B$5:$G$5</c:f>
              <c:numCache>
                <c:formatCode>General</c:formatCode>
                <c:ptCount val="6"/>
                <c:pt idx="0">
                  <c:v>28.8</c:v>
                </c:pt>
                <c:pt idx="1">
                  <c:v>25.9</c:v>
                </c:pt>
                <c:pt idx="2">
                  <c:v>19.2</c:v>
                </c:pt>
                <c:pt idx="3">
                  <c:v>19.5</c:v>
                </c:pt>
                <c:pt idx="4">
                  <c:v>17.8</c:v>
                </c:pt>
                <c:pt idx="5" formatCode="0.0">
                  <c:v>19</c:v>
                </c:pt>
              </c:numCache>
            </c:numRef>
          </c:val>
          <c:smooth val="0"/>
        </c:ser>
        <c:ser>
          <c:idx val="4"/>
          <c:order val="4"/>
          <c:tx>
            <c:strRef>
              <c:f>Sheet1!$A$6</c:f>
              <c:strCache>
                <c:ptCount val="1"/>
                <c:pt idx="0">
                  <c:v>50歳代</c:v>
                </c:pt>
              </c:strCache>
            </c:strRef>
          </c:tx>
          <c:spPr>
            <a:ln>
              <a:solidFill>
                <a:sysClr val="windowText" lastClr="000000"/>
              </a:solidFill>
            </a:ln>
          </c:spPr>
          <c:marker>
            <c:spPr>
              <a:ln>
                <a:solidFill>
                  <a:sysClr val="windowText" lastClr="000000"/>
                </a:solidFill>
              </a:ln>
            </c:spPr>
          </c:marker>
          <c:cat>
            <c:strRef>
              <c:f>Sheet1!$B$1:$G$1</c:f>
              <c:strCache>
                <c:ptCount val="6"/>
                <c:pt idx="0">
                  <c:v>H24年</c:v>
                </c:pt>
                <c:pt idx="1">
                  <c:v>H25年</c:v>
                </c:pt>
                <c:pt idx="2">
                  <c:v>H26年</c:v>
                </c:pt>
                <c:pt idx="3">
                  <c:v>H27年</c:v>
                </c:pt>
                <c:pt idx="4">
                  <c:v>H28年</c:v>
                </c:pt>
                <c:pt idx="5">
                  <c:v>H29年</c:v>
                </c:pt>
              </c:strCache>
            </c:strRef>
          </c:cat>
          <c:val>
            <c:numRef>
              <c:f>Sheet1!$B$6:$G$6</c:f>
              <c:numCache>
                <c:formatCode>General</c:formatCode>
                <c:ptCount val="6"/>
                <c:pt idx="0">
                  <c:v>25.2</c:v>
                </c:pt>
                <c:pt idx="1">
                  <c:v>26.9</c:v>
                </c:pt>
                <c:pt idx="2">
                  <c:v>24.7</c:v>
                </c:pt>
                <c:pt idx="3">
                  <c:v>25.7</c:v>
                </c:pt>
                <c:pt idx="4">
                  <c:v>22.6</c:v>
                </c:pt>
                <c:pt idx="5">
                  <c:v>18.8</c:v>
                </c:pt>
              </c:numCache>
            </c:numRef>
          </c:val>
          <c:smooth val="0"/>
        </c:ser>
        <c:ser>
          <c:idx val="5"/>
          <c:order val="5"/>
          <c:tx>
            <c:strRef>
              <c:f>Sheet1!$A$7</c:f>
              <c:strCache>
                <c:ptCount val="1"/>
                <c:pt idx="0">
                  <c:v>60歳代</c:v>
                </c:pt>
              </c:strCache>
            </c:strRef>
          </c:tx>
          <c:spPr>
            <a:ln>
              <a:prstDash val="lgDash"/>
            </a:ln>
          </c:spPr>
          <c:cat>
            <c:strRef>
              <c:f>Sheet1!$B$1:$G$1</c:f>
              <c:strCache>
                <c:ptCount val="6"/>
                <c:pt idx="0">
                  <c:v>H24年</c:v>
                </c:pt>
                <c:pt idx="1">
                  <c:v>H25年</c:v>
                </c:pt>
                <c:pt idx="2">
                  <c:v>H26年</c:v>
                </c:pt>
                <c:pt idx="3">
                  <c:v>H27年</c:v>
                </c:pt>
                <c:pt idx="4">
                  <c:v>H28年</c:v>
                </c:pt>
                <c:pt idx="5">
                  <c:v>H29年</c:v>
                </c:pt>
              </c:strCache>
            </c:strRef>
          </c:cat>
          <c:val>
            <c:numRef>
              <c:f>Sheet1!$B$7:$G$7</c:f>
              <c:numCache>
                <c:formatCode>General</c:formatCode>
                <c:ptCount val="6"/>
                <c:pt idx="0">
                  <c:v>22.7</c:v>
                </c:pt>
                <c:pt idx="1">
                  <c:v>28.4</c:v>
                </c:pt>
                <c:pt idx="2" formatCode="0.0">
                  <c:v>26</c:v>
                </c:pt>
                <c:pt idx="3" formatCode="0.0">
                  <c:v>22</c:v>
                </c:pt>
                <c:pt idx="4">
                  <c:v>16.7</c:v>
                </c:pt>
                <c:pt idx="5">
                  <c:v>15.1</c:v>
                </c:pt>
              </c:numCache>
            </c:numRef>
          </c:val>
          <c:smooth val="0"/>
        </c:ser>
        <c:ser>
          <c:idx val="6"/>
          <c:order val="6"/>
          <c:tx>
            <c:strRef>
              <c:f>Sheet1!$A$8</c:f>
              <c:strCache>
                <c:ptCount val="1"/>
                <c:pt idx="0">
                  <c:v>70歳代</c:v>
                </c:pt>
              </c:strCache>
            </c:strRef>
          </c:tx>
          <c:spPr>
            <a:ln>
              <a:prstDash val="sysDash"/>
            </a:ln>
          </c:spPr>
          <c:cat>
            <c:strRef>
              <c:f>Sheet1!$B$1:$G$1</c:f>
              <c:strCache>
                <c:ptCount val="6"/>
                <c:pt idx="0">
                  <c:v>H24年</c:v>
                </c:pt>
                <c:pt idx="1">
                  <c:v>H25年</c:v>
                </c:pt>
                <c:pt idx="2">
                  <c:v>H26年</c:v>
                </c:pt>
                <c:pt idx="3">
                  <c:v>H27年</c:v>
                </c:pt>
                <c:pt idx="4">
                  <c:v>H28年</c:v>
                </c:pt>
                <c:pt idx="5">
                  <c:v>H29年</c:v>
                </c:pt>
              </c:strCache>
            </c:strRef>
          </c:cat>
          <c:val>
            <c:numRef>
              <c:f>Sheet1!$B$8:$G$8</c:f>
              <c:numCache>
                <c:formatCode>General</c:formatCode>
                <c:ptCount val="6"/>
                <c:pt idx="0">
                  <c:v>21.6</c:v>
                </c:pt>
                <c:pt idx="1">
                  <c:v>21.1</c:v>
                </c:pt>
                <c:pt idx="2">
                  <c:v>27.6</c:v>
                </c:pt>
                <c:pt idx="3">
                  <c:v>23.2</c:v>
                </c:pt>
                <c:pt idx="4">
                  <c:v>17.600000000000001</c:v>
                </c:pt>
                <c:pt idx="5">
                  <c:v>19.7</c:v>
                </c:pt>
              </c:numCache>
            </c:numRef>
          </c:val>
          <c:smooth val="0"/>
        </c:ser>
        <c:ser>
          <c:idx val="7"/>
          <c:order val="7"/>
          <c:tx>
            <c:strRef>
              <c:f>Sheet1!$A$9</c:f>
              <c:strCache>
                <c:ptCount val="1"/>
                <c:pt idx="0">
                  <c:v>80歳代以上</c:v>
                </c:pt>
              </c:strCache>
            </c:strRef>
          </c:tx>
          <c:cat>
            <c:strRef>
              <c:f>Sheet1!$B$1:$G$1</c:f>
              <c:strCache>
                <c:ptCount val="6"/>
                <c:pt idx="0">
                  <c:v>H24年</c:v>
                </c:pt>
                <c:pt idx="1">
                  <c:v>H25年</c:v>
                </c:pt>
                <c:pt idx="2">
                  <c:v>H26年</c:v>
                </c:pt>
                <c:pt idx="3">
                  <c:v>H27年</c:v>
                </c:pt>
                <c:pt idx="4">
                  <c:v>H28年</c:v>
                </c:pt>
                <c:pt idx="5">
                  <c:v>H29年</c:v>
                </c:pt>
              </c:strCache>
            </c:strRef>
          </c:cat>
          <c:val>
            <c:numRef>
              <c:f>Sheet1!$B$9:$G$9</c:f>
              <c:numCache>
                <c:formatCode>General</c:formatCode>
                <c:ptCount val="6"/>
                <c:pt idx="0" formatCode="0.0">
                  <c:v>24</c:v>
                </c:pt>
                <c:pt idx="1">
                  <c:v>19.2</c:v>
                </c:pt>
                <c:pt idx="2">
                  <c:v>20.7</c:v>
                </c:pt>
                <c:pt idx="3">
                  <c:v>27.6</c:v>
                </c:pt>
                <c:pt idx="4">
                  <c:v>20.399999999999999</c:v>
                </c:pt>
                <c:pt idx="5" formatCode="0.0">
                  <c:v>21</c:v>
                </c:pt>
              </c:numCache>
            </c:numRef>
          </c:val>
          <c:smooth val="0"/>
        </c:ser>
        <c:dLbls>
          <c:showLegendKey val="0"/>
          <c:showVal val="0"/>
          <c:showCatName val="0"/>
          <c:showSerName val="0"/>
          <c:showPercent val="0"/>
          <c:showBubbleSize val="0"/>
        </c:dLbls>
        <c:marker val="1"/>
        <c:smooth val="0"/>
        <c:axId val="94749440"/>
        <c:axId val="94750976"/>
      </c:lineChart>
      <c:catAx>
        <c:axId val="94749440"/>
        <c:scaling>
          <c:orientation val="minMax"/>
        </c:scaling>
        <c:delete val="0"/>
        <c:axPos val="b"/>
        <c:majorTickMark val="out"/>
        <c:minorTickMark val="none"/>
        <c:tickLblPos val="nextTo"/>
        <c:crossAx val="94750976"/>
        <c:crosses val="autoZero"/>
        <c:auto val="1"/>
        <c:lblAlgn val="ctr"/>
        <c:lblOffset val="100"/>
        <c:noMultiLvlLbl val="0"/>
      </c:catAx>
      <c:valAx>
        <c:axId val="94750976"/>
        <c:scaling>
          <c:orientation val="minMax"/>
          <c:max val="30"/>
        </c:scaling>
        <c:delete val="0"/>
        <c:axPos val="l"/>
        <c:majorGridlines/>
        <c:title>
          <c:tx>
            <c:rich>
              <a:bodyPr rot="0" vert="wordArtVertRtl"/>
              <a:lstStyle/>
              <a:p>
                <a:pPr>
                  <a:defRPr b="0"/>
                </a:pPr>
                <a:r>
                  <a:rPr lang="ja-JP" b="0"/>
                  <a:t>自殺死亡率</a:t>
                </a:r>
              </a:p>
            </c:rich>
          </c:tx>
          <c:layout>
            <c:manualLayout>
              <c:xMode val="edge"/>
              <c:yMode val="edge"/>
              <c:x val="7.6304133858267731E-2"/>
              <c:y val="0.18673678664575757"/>
            </c:manualLayout>
          </c:layout>
          <c:overlay val="0"/>
        </c:title>
        <c:numFmt formatCode="General" sourceLinked="1"/>
        <c:majorTickMark val="out"/>
        <c:minorTickMark val="none"/>
        <c:tickLblPos val="nextTo"/>
        <c:crossAx val="94749440"/>
        <c:crosses val="autoZero"/>
        <c:crossBetween val="between"/>
      </c:valAx>
      <c:dTable>
        <c:showHorzBorder val="1"/>
        <c:showVertBorder val="1"/>
        <c:showOutline val="1"/>
        <c:showKeys val="1"/>
        <c:txPr>
          <a:bodyPr/>
          <a:lstStyle/>
          <a:p>
            <a:pPr rtl="0">
              <a:defRPr sz="800">
                <a:solidFill>
                  <a:sysClr val="windowText" lastClr="000000"/>
                </a:solidFill>
              </a:defRPr>
            </a:pPr>
            <a:endParaRPr lang="ja-JP"/>
          </a:p>
        </c:txPr>
      </c:dTable>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2"/>
          <c:order val="0"/>
          <c:tx>
            <c:strRef>
              <c:f>原因動機別!$A$4</c:f>
              <c:strCache>
                <c:ptCount val="1"/>
                <c:pt idx="0">
                  <c:v>健康問題</c:v>
                </c:pt>
              </c:strCache>
            </c:strRef>
          </c:tx>
          <c:spPr>
            <a:solidFill>
              <a:sysClr val="window" lastClr="FFFFFF">
                <a:lumMod val="85000"/>
              </a:sysClr>
            </a:solidFill>
          </c:spPr>
          <c:invertIfNegative val="0"/>
          <c:dLbls>
            <c:spPr>
              <a:solidFill>
                <a:sysClr val="window" lastClr="FFFFFF">
                  <a:lumMod val="85000"/>
                </a:sysClr>
              </a:solidFill>
            </c:spPr>
            <c:txPr>
              <a:bodyPr/>
              <a:lstStyle/>
              <a:p>
                <a:pPr>
                  <a:defRPr>
                    <a:solidFill>
                      <a:sysClr val="windowText" lastClr="000000"/>
                    </a:solidFill>
                  </a:defRPr>
                </a:pPr>
                <a:endParaRPr lang="ja-JP"/>
              </a:p>
            </c:txPr>
            <c:showLegendKey val="0"/>
            <c:showVal val="1"/>
            <c:showCatName val="0"/>
            <c:showSerName val="0"/>
            <c:showPercent val="0"/>
            <c:showBubbleSize val="0"/>
            <c:showLeaderLines val="0"/>
          </c:dLbls>
          <c:cat>
            <c:strRef>
              <c:f>原因動機別!$B$3:$G$3</c:f>
              <c:strCache>
                <c:ptCount val="6"/>
                <c:pt idx="0">
                  <c:v>H29年</c:v>
                </c:pt>
                <c:pt idx="1">
                  <c:v>H28年</c:v>
                </c:pt>
                <c:pt idx="2">
                  <c:v>H27年</c:v>
                </c:pt>
                <c:pt idx="3">
                  <c:v>H26年</c:v>
                </c:pt>
                <c:pt idx="4">
                  <c:v>H25年</c:v>
                </c:pt>
                <c:pt idx="5">
                  <c:v>H24年</c:v>
                </c:pt>
              </c:strCache>
            </c:strRef>
          </c:cat>
          <c:val>
            <c:numRef>
              <c:f>原因動機別!$B$4:$G$4</c:f>
              <c:numCache>
                <c:formatCode>General</c:formatCode>
                <c:ptCount val="6"/>
                <c:pt idx="0">
                  <c:v>271</c:v>
                </c:pt>
                <c:pt idx="1">
                  <c:v>241</c:v>
                </c:pt>
                <c:pt idx="2">
                  <c:v>306</c:v>
                </c:pt>
                <c:pt idx="3">
                  <c:v>347</c:v>
                </c:pt>
                <c:pt idx="4">
                  <c:v>340</c:v>
                </c:pt>
                <c:pt idx="5">
                  <c:v>343</c:v>
                </c:pt>
              </c:numCache>
            </c:numRef>
          </c:val>
        </c:ser>
        <c:ser>
          <c:idx val="0"/>
          <c:order val="1"/>
          <c:tx>
            <c:strRef>
              <c:f>原因動機別!$A$5</c:f>
              <c:strCache>
                <c:ptCount val="1"/>
                <c:pt idx="0">
                  <c:v>経済生活問題</c:v>
                </c:pt>
              </c:strCache>
            </c:strRef>
          </c:tx>
          <c:spPr>
            <a:pattFill prst="pct10">
              <a:fgClr>
                <a:sysClr val="windowText" lastClr="000000">
                  <a:lumMod val="50000"/>
                  <a:lumOff val="50000"/>
                </a:sysClr>
              </a:fgClr>
              <a:bgClr>
                <a:sysClr val="window" lastClr="FFFFFF"/>
              </a:bgClr>
            </a:pattFill>
          </c:spPr>
          <c:invertIfNegative val="0"/>
          <c:dLbls>
            <c:txPr>
              <a:bodyPr/>
              <a:lstStyle/>
              <a:p>
                <a:pPr>
                  <a:defRPr>
                    <a:solidFill>
                      <a:sysClr val="windowText" lastClr="000000"/>
                    </a:solidFill>
                  </a:defRPr>
                </a:pPr>
                <a:endParaRPr lang="ja-JP"/>
              </a:p>
            </c:txPr>
            <c:showLegendKey val="0"/>
            <c:showVal val="1"/>
            <c:showCatName val="0"/>
            <c:showSerName val="0"/>
            <c:showPercent val="0"/>
            <c:showBubbleSize val="0"/>
            <c:showLeaderLines val="0"/>
          </c:dLbls>
          <c:cat>
            <c:strRef>
              <c:f>原因動機別!$B$3:$G$3</c:f>
              <c:strCache>
                <c:ptCount val="6"/>
                <c:pt idx="0">
                  <c:v>H29年</c:v>
                </c:pt>
                <c:pt idx="1">
                  <c:v>H28年</c:v>
                </c:pt>
                <c:pt idx="2">
                  <c:v>H27年</c:v>
                </c:pt>
                <c:pt idx="3">
                  <c:v>H26年</c:v>
                </c:pt>
                <c:pt idx="4">
                  <c:v>H25年</c:v>
                </c:pt>
                <c:pt idx="5">
                  <c:v>H24年</c:v>
                </c:pt>
              </c:strCache>
            </c:strRef>
          </c:cat>
          <c:val>
            <c:numRef>
              <c:f>原因動機別!$B$5:$G$5</c:f>
              <c:numCache>
                <c:formatCode>General</c:formatCode>
                <c:ptCount val="6"/>
                <c:pt idx="0">
                  <c:v>62</c:v>
                </c:pt>
                <c:pt idx="1">
                  <c:v>59</c:v>
                </c:pt>
                <c:pt idx="2">
                  <c:v>75</c:v>
                </c:pt>
                <c:pt idx="3">
                  <c:v>84</c:v>
                </c:pt>
                <c:pt idx="4">
                  <c:v>94</c:v>
                </c:pt>
                <c:pt idx="5">
                  <c:v>91</c:v>
                </c:pt>
              </c:numCache>
            </c:numRef>
          </c:val>
        </c:ser>
        <c:ser>
          <c:idx val="1"/>
          <c:order val="2"/>
          <c:tx>
            <c:strRef>
              <c:f>原因動機別!$A$6</c:f>
              <c:strCache>
                <c:ptCount val="1"/>
                <c:pt idx="0">
                  <c:v>家庭問題</c:v>
                </c:pt>
              </c:strCache>
            </c:strRef>
          </c:tx>
          <c:spPr>
            <a:pattFill prst="ltVert">
              <a:fgClr>
                <a:sysClr val="windowText" lastClr="000000">
                  <a:lumMod val="50000"/>
                  <a:lumOff val="50000"/>
                </a:sysClr>
              </a:fgClr>
              <a:bgClr>
                <a:sysClr val="window" lastClr="FFFFFF"/>
              </a:bgClr>
            </a:pattFill>
          </c:spPr>
          <c:invertIfNegative val="0"/>
          <c:dLbls>
            <c:showLegendKey val="0"/>
            <c:showVal val="1"/>
            <c:showCatName val="0"/>
            <c:showSerName val="0"/>
            <c:showPercent val="0"/>
            <c:showBubbleSize val="0"/>
            <c:showLeaderLines val="0"/>
          </c:dLbls>
          <c:cat>
            <c:strRef>
              <c:f>原因動機別!$B$3:$G$3</c:f>
              <c:strCache>
                <c:ptCount val="6"/>
                <c:pt idx="0">
                  <c:v>H29年</c:v>
                </c:pt>
                <c:pt idx="1">
                  <c:v>H28年</c:v>
                </c:pt>
                <c:pt idx="2">
                  <c:v>H27年</c:v>
                </c:pt>
                <c:pt idx="3">
                  <c:v>H26年</c:v>
                </c:pt>
                <c:pt idx="4">
                  <c:v>H25年</c:v>
                </c:pt>
                <c:pt idx="5">
                  <c:v>H24年</c:v>
                </c:pt>
              </c:strCache>
            </c:strRef>
          </c:cat>
          <c:val>
            <c:numRef>
              <c:f>原因動機別!$B$6:$G$6</c:f>
              <c:numCache>
                <c:formatCode>General</c:formatCode>
                <c:ptCount val="6"/>
                <c:pt idx="0">
                  <c:v>57</c:v>
                </c:pt>
                <c:pt idx="1">
                  <c:v>48</c:v>
                </c:pt>
                <c:pt idx="2">
                  <c:v>67</c:v>
                </c:pt>
                <c:pt idx="3">
                  <c:v>75</c:v>
                </c:pt>
                <c:pt idx="4">
                  <c:v>71</c:v>
                </c:pt>
                <c:pt idx="5">
                  <c:v>66</c:v>
                </c:pt>
              </c:numCache>
            </c:numRef>
          </c:val>
        </c:ser>
        <c:ser>
          <c:idx val="3"/>
          <c:order val="3"/>
          <c:tx>
            <c:strRef>
              <c:f>原因動機別!$A$7</c:f>
              <c:strCache>
                <c:ptCount val="1"/>
                <c:pt idx="0">
                  <c:v>勤務問題</c:v>
                </c:pt>
              </c:strCache>
            </c:strRef>
          </c:tx>
          <c:spPr>
            <a:pattFill prst="pct40">
              <a:fgClr>
                <a:sysClr val="windowText" lastClr="000000">
                  <a:lumMod val="50000"/>
                  <a:lumOff val="50000"/>
                </a:sysClr>
              </a:fgClr>
              <a:bgClr>
                <a:sysClr val="window" lastClr="FFFFFF"/>
              </a:bgClr>
            </a:pattFill>
          </c:spPr>
          <c:invertIfNegative val="0"/>
          <c:dLbls>
            <c:txPr>
              <a:bodyPr/>
              <a:lstStyle/>
              <a:p>
                <a:pPr>
                  <a:defRPr>
                    <a:solidFill>
                      <a:sysClr val="windowText" lastClr="000000"/>
                    </a:solidFill>
                  </a:defRPr>
                </a:pPr>
                <a:endParaRPr lang="ja-JP"/>
              </a:p>
            </c:txPr>
            <c:showLegendKey val="0"/>
            <c:showVal val="1"/>
            <c:showCatName val="0"/>
            <c:showSerName val="0"/>
            <c:showPercent val="0"/>
            <c:showBubbleSize val="0"/>
            <c:showLeaderLines val="0"/>
          </c:dLbls>
          <c:cat>
            <c:strRef>
              <c:f>原因動機別!$B$3:$G$3</c:f>
              <c:strCache>
                <c:ptCount val="6"/>
                <c:pt idx="0">
                  <c:v>H29年</c:v>
                </c:pt>
                <c:pt idx="1">
                  <c:v>H28年</c:v>
                </c:pt>
                <c:pt idx="2">
                  <c:v>H27年</c:v>
                </c:pt>
                <c:pt idx="3">
                  <c:v>H26年</c:v>
                </c:pt>
                <c:pt idx="4">
                  <c:v>H25年</c:v>
                </c:pt>
                <c:pt idx="5">
                  <c:v>H24年</c:v>
                </c:pt>
              </c:strCache>
            </c:strRef>
          </c:cat>
          <c:val>
            <c:numRef>
              <c:f>原因動機別!$B$7:$G$7</c:f>
              <c:numCache>
                <c:formatCode>General</c:formatCode>
                <c:ptCount val="6"/>
                <c:pt idx="0">
                  <c:v>28</c:v>
                </c:pt>
                <c:pt idx="1">
                  <c:v>24</c:v>
                </c:pt>
                <c:pt idx="2">
                  <c:v>42</c:v>
                </c:pt>
                <c:pt idx="3">
                  <c:v>37</c:v>
                </c:pt>
                <c:pt idx="4">
                  <c:v>47</c:v>
                </c:pt>
                <c:pt idx="5">
                  <c:v>35</c:v>
                </c:pt>
              </c:numCache>
            </c:numRef>
          </c:val>
        </c:ser>
        <c:ser>
          <c:idx val="4"/>
          <c:order val="4"/>
          <c:tx>
            <c:strRef>
              <c:f>原因動機別!$A$8</c:f>
              <c:strCache>
                <c:ptCount val="1"/>
                <c:pt idx="0">
                  <c:v>男女問題</c:v>
                </c:pt>
              </c:strCache>
            </c:strRef>
          </c:tx>
          <c:spPr>
            <a:pattFill prst="ltHorz">
              <a:fgClr>
                <a:sysClr val="windowText" lastClr="000000">
                  <a:lumMod val="50000"/>
                  <a:lumOff val="50000"/>
                </a:sysClr>
              </a:fgClr>
              <a:bgClr>
                <a:sysClr val="window" lastClr="FFFFFF"/>
              </a:bgClr>
            </a:pattFill>
          </c:spPr>
          <c:invertIfNegative val="0"/>
          <c:cat>
            <c:strRef>
              <c:f>原因動機別!$B$3:$G$3</c:f>
              <c:strCache>
                <c:ptCount val="6"/>
                <c:pt idx="0">
                  <c:v>H29年</c:v>
                </c:pt>
                <c:pt idx="1">
                  <c:v>H28年</c:v>
                </c:pt>
                <c:pt idx="2">
                  <c:v>H27年</c:v>
                </c:pt>
                <c:pt idx="3">
                  <c:v>H26年</c:v>
                </c:pt>
                <c:pt idx="4">
                  <c:v>H25年</c:v>
                </c:pt>
                <c:pt idx="5">
                  <c:v>H24年</c:v>
                </c:pt>
              </c:strCache>
            </c:strRef>
          </c:cat>
          <c:val>
            <c:numRef>
              <c:f>原因動機別!$B$8:$G$8</c:f>
              <c:numCache>
                <c:formatCode>General</c:formatCode>
                <c:ptCount val="6"/>
                <c:pt idx="0">
                  <c:v>13</c:v>
                </c:pt>
                <c:pt idx="1">
                  <c:v>9</c:v>
                </c:pt>
                <c:pt idx="2">
                  <c:v>10</c:v>
                </c:pt>
                <c:pt idx="3">
                  <c:v>14</c:v>
                </c:pt>
                <c:pt idx="4">
                  <c:v>12</c:v>
                </c:pt>
                <c:pt idx="5">
                  <c:v>24</c:v>
                </c:pt>
              </c:numCache>
            </c:numRef>
          </c:val>
        </c:ser>
        <c:ser>
          <c:idx val="5"/>
          <c:order val="5"/>
          <c:tx>
            <c:strRef>
              <c:f>原因動機別!$A$9</c:f>
              <c:strCache>
                <c:ptCount val="1"/>
                <c:pt idx="0">
                  <c:v>学校問題</c:v>
                </c:pt>
              </c:strCache>
            </c:strRef>
          </c:tx>
          <c:spPr>
            <a:pattFill prst="pct30">
              <a:fgClr>
                <a:sysClr val="windowText" lastClr="000000">
                  <a:lumMod val="50000"/>
                  <a:lumOff val="50000"/>
                </a:sysClr>
              </a:fgClr>
              <a:bgClr>
                <a:sysClr val="window" lastClr="FFFFFF"/>
              </a:bgClr>
            </a:pattFill>
          </c:spPr>
          <c:invertIfNegative val="0"/>
          <c:cat>
            <c:strRef>
              <c:f>原因動機別!$B$3:$G$3</c:f>
              <c:strCache>
                <c:ptCount val="6"/>
                <c:pt idx="0">
                  <c:v>H29年</c:v>
                </c:pt>
                <c:pt idx="1">
                  <c:v>H28年</c:v>
                </c:pt>
                <c:pt idx="2">
                  <c:v>H27年</c:v>
                </c:pt>
                <c:pt idx="3">
                  <c:v>H26年</c:v>
                </c:pt>
                <c:pt idx="4">
                  <c:v>H25年</c:v>
                </c:pt>
                <c:pt idx="5">
                  <c:v>H24年</c:v>
                </c:pt>
              </c:strCache>
            </c:strRef>
          </c:cat>
          <c:val>
            <c:numRef>
              <c:f>原因動機別!$B$9:$G$9</c:f>
              <c:numCache>
                <c:formatCode>General</c:formatCode>
                <c:ptCount val="6"/>
                <c:pt idx="0">
                  <c:v>5</c:v>
                </c:pt>
                <c:pt idx="1">
                  <c:v>1</c:v>
                </c:pt>
                <c:pt idx="2">
                  <c:v>2</c:v>
                </c:pt>
                <c:pt idx="3">
                  <c:v>3</c:v>
                </c:pt>
                <c:pt idx="4">
                  <c:v>7</c:v>
                </c:pt>
                <c:pt idx="5">
                  <c:v>9</c:v>
                </c:pt>
              </c:numCache>
            </c:numRef>
          </c:val>
        </c:ser>
        <c:ser>
          <c:idx val="6"/>
          <c:order val="6"/>
          <c:tx>
            <c:strRef>
              <c:f>原因動機別!$A$10</c:f>
              <c:strCache>
                <c:ptCount val="1"/>
                <c:pt idx="0">
                  <c:v>その他</c:v>
                </c:pt>
              </c:strCache>
            </c:strRef>
          </c:tx>
          <c:spPr>
            <a:solidFill>
              <a:sysClr val="window" lastClr="FFFFFF">
                <a:lumMod val="75000"/>
              </a:sysClr>
            </a:solidFill>
          </c:spPr>
          <c:invertIfNegative val="0"/>
          <c:cat>
            <c:strRef>
              <c:f>原因動機別!$B$3:$G$3</c:f>
              <c:strCache>
                <c:ptCount val="6"/>
                <c:pt idx="0">
                  <c:v>H29年</c:v>
                </c:pt>
                <c:pt idx="1">
                  <c:v>H28年</c:v>
                </c:pt>
                <c:pt idx="2">
                  <c:v>H27年</c:v>
                </c:pt>
                <c:pt idx="3">
                  <c:v>H26年</c:v>
                </c:pt>
                <c:pt idx="4">
                  <c:v>H25年</c:v>
                </c:pt>
                <c:pt idx="5">
                  <c:v>H24年</c:v>
                </c:pt>
              </c:strCache>
            </c:strRef>
          </c:cat>
          <c:val>
            <c:numRef>
              <c:f>原因動機別!$B$10:$G$10</c:f>
              <c:numCache>
                <c:formatCode>General</c:formatCode>
                <c:ptCount val="6"/>
                <c:pt idx="0">
                  <c:v>15</c:v>
                </c:pt>
                <c:pt idx="1">
                  <c:v>19</c:v>
                </c:pt>
                <c:pt idx="2">
                  <c:v>14</c:v>
                </c:pt>
                <c:pt idx="3">
                  <c:v>20</c:v>
                </c:pt>
                <c:pt idx="4">
                  <c:v>31</c:v>
                </c:pt>
                <c:pt idx="5">
                  <c:v>28</c:v>
                </c:pt>
              </c:numCache>
            </c:numRef>
          </c:val>
        </c:ser>
        <c:dLbls>
          <c:showLegendKey val="0"/>
          <c:showVal val="0"/>
          <c:showCatName val="0"/>
          <c:showSerName val="0"/>
          <c:showPercent val="0"/>
          <c:showBubbleSize val="0"/>
        </c:dLbls>
        <c:gapWidth val="75"/>
        <c:overlap val="100"/>
        <c:axId val="94853376"/>
        <c:axId val="94875648"/>
      </c:barChart>
      <c:catAx>
        <c:axId val="94853376"/>
        <c:scaling>
          <c:orientation val="minMax"/>
        </c:scaling>
        <c:delete val="0"/>
        <c:axPos val="l"/>
        <c:numFmt formatCode="General" sourceLinked="1"/>
        <c:majorTickMark val="none"/>
        <c:minorTickMark val="none"/>
        <c:tickLblPos val="nextTo"/>
        <c:txPr>
          <a:bodyPr/>
          <a:lstStyle/>
          <a:p>
            <a:pPr>
              <a:defRPr sz="900"/>
            </a:pPr>
            <a:endParaRPr lang="ja-JP"/>
          </a:p>
        </c:txPr>
        <c:crossAx val="94875648"/>
        <c:crosses val="autoZero"/>
        <c:auto val="1"/>
        <c:lblAlgn val="ctr"/>
        <c:lblOffset val="100"/>
        <c:noMultiLvlLbl val="0"/>
      </c:catAx>
      <c:valAx>
        <c:axId val="94875648"/>
        <c:scaling>
          <c:orientation val="minMax"/>
        </c:scaling>
        <c:delete val="0"/>
        <c:axPos val="b"/>
        <c:majorGridlines>
          <c:spPr>
            <a:ln>
              <a:noFill/>
            </a:ln>
          </c:spPr>
        </c:majorGridlines>
        <c:numFmt formatCode="0%" sourceLinked="1"/>
        <c:majorTickMark val="out"/>
        <c:minorTickMark val="none"/>
        <c:tickLblPos val="nextTo"/>
        <c:crossAx val="94853376"/>
        <c:crosses val="autoZero"/>
        <c:crossBetween val="between"/>
      </c:valAx>
    </c:plotArea>
    <c:legend>
      <c:legendPos val="r"/>
      <c:layout>
        <c:manualLayout>
          <c:xMode val="edge"/>
          <c:yMode val="edge"/>
          <c:x val="0.81299628424106796"/>
          <c:y val="0.29066862137728278"/>
          <c:w val="0.17345565936274707"/>
          <c:h val="0.41829070599742552"/>
        </c:manualLayout>
      </c:layout>
      <c:overlay val="0"/>
      <c:txPr>
        <a:bodyPr/>
        <a:lstStyle/>
        <a:p>
          <a:pPr>
            <a:defRPr>
              <a:solidFill>
                <a:sysClr val="windowText" lastClr="000000"/>
              </a:solidFill>
            </a:defRPr>
          </a:pPr>
          <a:endParaRPr lang="ja-JP"/>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28731446189529E-2"/>
          <c:y val="6.8770857513436479E-2"/>
          <c:w val="0.90267589221457356"/>
          <c:h val="0.86263560394537919"/>
        </c:manualLayout>
      </c:layout>
      <c:ofPieChart>
        <c:ofPieType val="bar"/>
        <c:varyColors val="1"/>
        <c:ser>
          <c:idx val="0"/>
          <c:order val="0"/>
          <c:tx>
            <c:strRef>
              <c:f>Sheet1!$B$1</c:f>
              <c:strCache>
                <c:ptCount val="1"/>
                <c:pt idx="0">
                  <c:v>②20歳代</c:v>
                </c:pt>
              </c:strCache>
            </c:strRef>
          </c:tx>
          <c:dPt>
            <c:idx val="0"/>
            <c:bubble3D val="0"/>
            <c:spPr>
              <a:pattFill prst="pct10">
                <a:fgClr>
                  <a:sysClr val="windowText" lastClr="000000">
                    <a:lumMod val="50000"/>
                    <a:lumOff val="50000"/>
                  </a:sysClr>
                </a:fgClr>
                <a:bgClr>
                  <a:sysClr val="window" lastClr="FFFFFF"/>
                </a:bgClr>
              </a:pattFill>
            </c:spPr>
          </c:dPt>
          <c:dPt>
            <c:idx val="1"/>
            <c:bubble3D val="0"/>
            <c:spPr>
              <a:pattFill prst="ltVert">
                <a:fgClr>
                  <a:sysClr val="windowText" lastClr="000000">
                    <a:lumMod val="50000"/>
                    <a:lumOff val="50000"/>
                  </a:sysClr>
                </a:fgClr>
                <a:bgClr>
                  <a:sysClr val="window" lastClr="FFFFFF"/>
                </a:bgClr>
              </a:pattFill>
            </c:spPr>
          </c:dPt>
          <c:dPt>
            <c:idx val="2"/>
            <c:bubble3D val="0"/>
            <c:spPr>
              <a:pattFill prst="pct40">
                <a:fgClr>
                  <a:sysClr val="windowText" lastClr="000000">
                    <a:lumMod val="50000"/>
                    <a:lumOff val="50000"/>
                  </a:sysClr>
                </a:fgClr>
                <a:bgClr>
                  <a:sysClr val="window" lastClr="FFFFFF"/>
                </a:bgClr>
              </a:pattFill>
            </c:spPr>
          </c:dPt>
          <c:dPt>
            <c:idx val="3"/>
            <c:bubble3D val="0"/>
            <c:spPr>
              <a:pattFill prst="ltHorz">
                <a:fgClr>
                  <a:sysClr val="windowText" lastClr="000000">
                    <a:lumMod val="50000"/>
                    <a:lumOff val="50000"/>
                  </a:sysClr>
                </a:fgClr>
                <a:bgClr>
                  <a:sysClr val="window" lastClr="FFFFFF"/>
                </a:bgClr>
              </a:pattFill>
            </c:spPr>
          </c:dPt>
          <c:dPt>
            <c:idx val="4"/>
            <c:bubble3D val="0"/>
            <c:spPr>
              <a:pattFill prst="pct30">
                <a:fgClr>
                  <a:sysClr val="windowText" lastClr="000000">
                    <a:lumMod val="50000"/>
                    <a:lumOff val="50000"/>
                  </a:sysClr>
                </a:fgClr>
                <a:bgClr>
                  <a:sysClr val="window" lastClr="FFFFFF"/>
                </a:bgClr>
              </a:pattFill>
            </c:spPr>
          </c:dPt>
          <c:dPt>
            <c:idx val="5"/>
            <c:bubble3D val="0"/>
            <c:spPr>
              <a:solidFill>
                <a:sysClr val="window" lastClr="FFFFFF">
                  <a:lumMod val="75000"/>
                </a:sysClr>
              </a:solidFill>
            </c:spPr>
          </c:dPt>
          <c:dPt>
            <c:idx val="6"/>
            <c:bubble3D val="0"/>
            <c:spPr>
              <a:solidFill>
                <a:sysClr val="window" lastClr="FFFFFF">
                  <a:lumMod val="50000"/>
                </a:sysClr>
              </a:solidFill>
            </c:spPr>
          </c:dPt>
          <c:dPt>
            <c:idx val="7"/>
            <c:bubble3D val="0"/>
            <c:spPr>
              <a:solidFill>
                <a:sysClr val="window" lastClr="FFFFFF">
                  <a:lumMod val="85000"/>
                </a:sysClr>
              </a:solidFill>
            </c:spPr>
          </c:dPt>
          <c:dPt>
            <c:idx val="8"/>
            <c:bubble3D val="0"/>
            <c:spPr>
              <a:solidFill>
                <a:sysClr val="window" lastClr="FFFFFF">
                  <a:lumMod val="75000"/>
                </a:sysClr>
              </a:solidFill>
            </c:spPr>
          </c:dPt>
          <c:dPt>
            <c:idx val="9"/>
            <c:bubble3D val="0"/>
            <c:spPr>
              <a:solidFill>
                <a:sysClr val="window" lastClr="FFFFFF">
                  <a:lumMod val="50000"/>
                </a:sysClr>
              </a:solidFill>
            </c:spPr>
          </c:dPt>
          <c:dPt>
            <c:idx val="10"/>
            <c:bubble3D val="0"/>
            <c:spPr>
              <a:solidFill>
                <a:sysClr val="window" lastClr="FFFFFF">
                  <a:lumMod val="65000"/>
                </a:sysClr>
              </a:solidFill>
            </c:spPr>
          </c:dPt>
          <c:dPt>
            <c:idx val="11"/>
            <c:bubble3D val="0"/>
            <c:spPr>
              <a:solidFill>
                <a:sysClr val="window" lastClr="FFFFFF">
                  <a:lumMod val="85000"/>
                </a:sysClr>
              </a:solidFill>
            </c:spPr>
          </c:dPt>
          <c:dLbls>
            <c:dLbl>
              <c:idx val="0"/>
              <c:layout/>
              <c:showLegendKey val="0"/>
              <c:showVal val="1"/>
              <c:showCatName val="1"/>
              <c:showSerName val="0"/>
              <c:showPercent val="0"/>
              <c:showBubbleSize val="0"/>
            </c:dLbl>
            <c:dLbl>
              <c:idx val="1"/>
              <c:layout>
                <c:manualLayout>
                  <c:x val="0.10929334643915341"/>
                  <c:y val="-5.6353626211320257E-2"/>
                </c:manualLayout>
              </c:layout>
              <c:showLegendKey val="0"/>
              <c:showVal val="1"/>
              <c:showCatName val="1"/>
              <c:showSerName val="0"/>
              <c:showPercent val="0"/>
              <c:showBubbleSize val="0"/>
            </c:dLbl>
            <c:dLbl>
              <c:idx val="2"/>
              <c:layout>
                <c:manualLayout>
                  <c:x val="3.7045745440659625E-2"/>
                  <c:y val="-9.059364918417967E-2"/>
                </c:manualLayout>
              </c:layout>
              <c:showLegendKey val="0"/>
              <c:showVal val="1"/>
              <c:showCatName val="1"/>
              <c:showSerName val="0"/>
              <c:showPercent val="0"/>
              <c:showBubbleSize val="0"/>
            </c:dLbl>
            <c:dLbl>
              <c:idx val="3"/>
              <c:layout>
                <c:manualLayout>
                  <c:x val="3.4619422572178475E-2"/>
                  <c:y val="-2.2278465191851019E-3"/>
                </c:manualLayout>
              </c:layout>
              <c:showLegendKey val="0"/>
              <c:showVal val="1"/>
              <c:showCatName val="1"/>
              <c:showSerName val="0"/>
              <c:showPercent val="0"/>
              <c:showBubbleSize val="0"/>
            </c:dLbl>
            <c:dLbl>
              <c:idx val="4"/>
              <c:layout>
                <c:manualLayout>
                  <c:x val="2.8063190795754285E-3"/>
                  <c:y val="3.441532458902901E-2"/>
                </c:manualLayout>
              </c:layout>
              <c:showLegendKey val="0"/>
              <c:showVal val="1"/>
              <c:showCatName val="1"/>
              <c:showSerName val="0"/>
              <c:showPercent val="0"/>
              <c:showBubbleSize val="0"/>
            </c:dLbl>
            <c:dLbl>
              <c:idx val="5"/>
              <c:layout>
                <c:manualLayout>
                  <c:x val="2.1329368587046451E-2"/>
                  <c:y val="6.6501641991804791E-2"/>
                </c:manualLayout>
              </c:layout>
              <c:showLegendKey val="0"/>
              <c:showVal val="1"/>
              <c:showCatName val="1"/>
              <c:showSerName val="0"/>
              <c:showPercent val="0"/>
              <c:showBubbleSize val="0"/>
            </c:dLbl>
            <c:dLbl>
              <c:idx val="6"/>
              <c:layout/>
              <c:showLegendKey val="0"/>
              <c:showVal val="1"/>
              <c:showCatName val="1"/>
              <c:showSerName val="0"/>
              <c:showPercent val="0"/>
              <c:showBubbleSize val="0"/>
            </c:dLbl>
            <c:dLbl>
              <c:idx val="7"/>
              <c:delete val="1"/>
            </c:dLbl>
            <c:dLbl>
              <c:idx val="8"/>
              <c:delete val="1"/>
            </c:dLbl>
            <c:dLbl>
              <c:idx val="9"/>
              <c:delete val="1"/>
            </c:dLbl>
            <c:dLbl>
              <c:idx val="10"/>
              <c:delete val="1"/>
            </c:dLbl>
            <c:dLbl>
              <c:idx val="11"/>
              <c:layout/>
              <c:tx>
                <c:rich>
                  <a:bodyPr/>
                  <a:lstStyle/>
                  <a:p>
                    <a:r>
                      <a:rPr lang="ja-JP" altLang="en-US"/>
                      <a:t>健康問題</a:t>
                    </a:r>
                    <a:r>
                      <a:rPr lang="en-US" altLang="ja-JP"/>
                      <a:t>,</a:t>
                    </a:r>
                  </a:p>
                  <a:p>
                    <a:r>
                      <a:rPr lang="en-US" altLang="ja-JP"/>
                      <a:t>9</a:t>
                    </a:r>
                    <a:endParaRPr lang="ja-JP" altLang="en-US"/>
                  </a:p>
                </c:rich>
              </c:tx>
              <c:showLegendKey val="0"/>
              <c:showVal val="1"/>
              <c:showCatName val="1"/>
              <c:showSerName val="0"/>
              <c:showPercent val="0"/>
              <c:showBubbleSize val="0"/>
            </c:dLbl>
            <c:txPr>
              <a:bodyPr/>
              <a:lstStyle/>
              <a:p>
                <a:pPr>
                  <a:defRPr sz="800"/>
                </a:pPr>
                <a:endParaRPr lang="ja-JP"/>
              </a:p>
            </c:txPr>
            <c:showLegendKey val="0"/>
            <c:showVal val="0"/>
            <c:showCatName val="1"/>
            <c:showSerName val="0"/>
            <c:showPercent val="0"/>
            <c:showBubbleSize val="0"/>
            <c:showLeaderLines val="1"/>
          </c:dLbls>
          <c:cat>
            <c:strRef>
              <c:f>Sheet1!$A$2:$A$12</c:f>
              <c:strCache>
                <c:ptCount val="11"/>
                <c:pt idx="0">
                  <c:v>経済生活問題</c:v>
                </c:pt>
                <c:pt idx="1">
                  <c:v>家庭問題</c:v>
                </c:pt>
                <c:pt idx="2">
                  <c:v>勤務問題</c:v>
                </c:pt>
                <c:pt idx="3">
                  <c:v>男女問題</c:v>
                </c:pt>
                <c:pt idx="4">
                  <c:v>学校問題</c:v>
                </c:pt>
                <c:pt idx="5">
                  <c:v>その他</c:v>
                </c:pt>
                <c:pt idx="6">
                  <c:v>不詳</c:v>
                </c:pt>
                <c:pt idx="7">
                  <c:v>うつ病</c:v>
                </c:pt>
                <c:pt idx="8">
                  <c:v>統合失調症</c:v>
                </c:pt>
                <c:pt idx="9">
                  <c:v>身体の病気</c:v>
                </c:pt>
                <c:pt idx="10">
                  <c:v>他の精神疾患</c:v>
                </c:pt>
              </c:strCache>
            </c:strRef>
          </c:cat>
          <c:val>
            <c:numRef>
              <c:f>Sheet1!$B$2:$B$12</c:f>
              <c:numCache>
                <c:formatCode>General</c:formatCode>
                <c:ptCount val="11"/>
                <c:pt idx="0">
                  <c:v>10</c:v>
                </c:pt>
                <c:pt idx="1">
                  <c:v>5</c:v>
                </c:pt>
                <c:pt idx="2">
                  <c:v>5</c:v>
                </c:pt>
                <c:pt idx="3">
                  <c:v>4</c:v>
                </c:pt>
                <c:pt idx="4">
                  <c:v>2</c:v>
                </c:pt>
                <c:pt idx="5">
                  <c:v>4</c:v>
                </c:pt>
                <c:pt idx="6">
                  <c:v>14</c:v>
                </c:pt>
                <c:pt idx="7">
                  <c:v>4</c:v>
                </c:pt>
                <c:pt idx="8">
                  <c:v>2</c:v>
                </c:pt>
                <c:pt idx="9">
                  <c:v>2</c:v>
                </c:pt>
                <c:pt idx="10">
                  <c:v>1</c:v>
                </c:pt>
              </c:numCache>
            </c:numRef>
          </c:val>
        </c:ser>
        <c:dLbls>
          <c:showLegendKey val="0"/>
          <c:showVal val="0"/>
          <c:showCatName val="0"/>
          <c:showSerName val="0"/>
          <c:showPercent val="0"/>
          <c:showBubbleSize val="0"/>
          <c:showLeaderLines val="1"/>
        </c:dLbls>
        <c:gapWidth val="100"/>
        <c:splitType val="pos"/>
        <c:splitPos val="4"/>
        <c:secondPieSize val="75"/>
        <c:serLines/>
      </c:ofPieChart>
    </c:plotArea>
    <c:plotVisOnly val="1"/>
    <c:dispBlanksAs val="gap"/>
    <c:showDLblsOverMax val="0"/>
  </c:chart>
  <c:spPr>
    <a:no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28714110897119E-2"/>
          <c:y val="6.8752065053557215E-2"/>
          <c:w val="0.90267589221457356"/>
          <c:h val="0.86263560394537919"/>
        </c:manualLayout>
      </c:layout>
      <c:ofPieChart>
        <c:ofPieType val="bar"/>
        <c:varyColors val="1"/>
        <c:ser>
          <c:idx val="0"/>
          <c:order val="0"/>
          <c:tx>
            <c:strRef>
              <c:f>Sheet1!$B$1</c:f>
              <c:strCache>
                <c:ptCount val="1"/>
                <c:pt idx="0">
                  <c:v>①19歳以下</c:v>
                </c:pt>
              </c:strCache>
            </c:strRef>
          </c:tx>
          <c:dPt>
            <c:idx val="1"/>
            <c:bubble3D val="0"/>
            <c:spPr>
              <a:pattFill prst="ltVert">
                <a:fgClr>
                  <a:schemeClr val="tx1">
                    <a:lumMod val="50000"/>
                    <a:lumOff val="50000"/>
                  </a:schemeClr>
                </a:fgClr>
                <a:bgClr>
                  <a:schemeClr val="bg1"/>
                </a:bgClr>
              </a:pattFill>
            </c:spPr>
          </c:dPt>
          <c:dPt>
            <c:idx val="3"/>
            <c:bubble3D val="0"/>
            <c:spPr>
              <a:pattFill prst="ltHorz">
                <a:fgClr>
                  <a:schemeClr val="tx1">
                    <a:lumMod val="50000"/>
                    <a:lumOff val="50000"/>
                  </a:schemeClr>
                </a:fgClr>
                <a:bgClr>
                  <a:schemeClr val="bg1"/>
                </a:bgClr>
              </a:pattFill>
            </c:spPr>
          </c:dPt>
          <c:dPt>
            <c:idx val="4"/>
            <c:bubble3D val="0"/>
            <c:spPr>
              <a:pattFill prst="pct30">
                <a:fgClr>
                  <a:schemeClr val="tx1">
                    <a:lumMod val="50000"/>
                    <a:lumOff val="50000"/>
                  </a:schemeClr>
                </a:fgClr>
                <a:bgClr>
                  <a:schemeClr val="bg1"/>
                </a:bgClr>
              </a:pattFill>
            </c:spPr>
          </c:dPt>
          <c:dPt>
            <c:idx val="6"/>
            <c:bubble3D val="0"/>
            <c:spPr>
              <a:solidFill>
                <a:schemeClr val="bg1">
                  <a:lumMod val="50000"/>
                </a:schemeClr>
              </a:solidFill>
            </c:spPr>
          </c:dPt>
          <c:dPt>
            <c:idx val="7"/>
            <c:bubble3D val="0"/>
            <c:spPr>
              <a:solidFill>
                <a:schemeClr val="bg1">
                  <a:lumMod val="85000"/>
                </a:schemeClr>
              </a:solidFill>
            </c:spPr>
          </c:dPt>
          <c:dPt>
            <c:idx val="8"/>
            <c:bubble3D val="0"/>
            <c:spPr>
              <a:solidFill>
                <a:schemeClr val="bg1">
                  <a:lumMod val="75000"/>
                </a:schemeClr>
              </a:solidFill>
            </c:spPr>
          </c:dPt>
          <c:dPt>
            <c:idx val="9"/>
            <c:bubble3D val="0"/>
            <c:spPr>
              <a:solidFill>
                <a:schemeClr val="bg1">
                  <a:lumMod val="65000"/>
                </a:schemeClr>
              </a:solidFill>
            </c:spPr>
          </c:dPt>
          <c:dPt>
            <c:idx val="10"/>
            <c:bubble3D val="0"/>
            <c:spPr>
              <a:solidFill>
                <a:schemeClr val="bg1">
                  <a:lumMod val="85000"/>
                </a:schemeClr>
              </a:solidFill>
            </c:spPr>
          </c:dPt>
          <c:dLbls>
            <c:dLbl>
              <c:idx val="0"/>
              <c:delete val="1"/>
            </c:dLbl>
            <c:dLbl>
              <c:idx val="1"/>
              <c:layout/>
              <c:showLegendKey val="0"/>
              <c:showVal val="1"/>
              <c:showCatName val="1"/>
              <c:showSerName val="0"/>
              <c:showPercent val="0"/>
              <c:showBubbleSize val="0"/>
            </c:dLbl>
            <c:dLbl>
              <c:idx val="2"/>
              <c:delete val="1"/>
            </c:dLbl>
            <c:dLbl>
              <c:idx val="3"/>
              <c:layout>
                <c:manualLayout>
                  <c:x val="3.4619422572178475E-2"/>
                  <c:y val="-2.2278465191851019E-3"/>
                </c:manualLayout>
              </c:layout>
              <c:showLegendKey val="0"/>
              <c:showVal val="1"/>
              <c:showCatName val="1"/>
              <c:showSerName val="0"/>
              <c:showPercent val="0"/>
              <c:showBubbleSize val="0"/>
            </c:dLbl>
            <c:dLbl>
              <c:idx val="4"/>
              <c:layout/>
              <c:showLegendKey val="0"/>
              <c:showVal val="1"/>
              <c:showCatName val="1"/>
              <c:showSerName val="0"/>
              <c:showPercent val="0"/>
              <c:showBubbleSize val="0"/>
            </c:dLbl>
            <c:dLbl>
              <c:idx val="5"/>
              <c:delete val="1"/>
            </c:dLbl>
            <c:dLbl>
              <c:idx val="6"/>
              <c:layout/>
              <c:showLegendKey val="0"/>
              <c:showVal val="1"/>
              <c:showCatName val="1"/>
              <c:showSerName val="0"/>
              <c:showPercent val="0"/>
              <c:showBubbleSize val="0"/>
            </c:dLbl>
            <c:dLbl>
              <c:idx val="7"/>
              <c:delete val="1"/>
            </c:dLbl>
            <c:dLbl>
              <c:idx val="8"/>
              <c:delete val="1"/>
            </c:dLbl>
            <c:dLbl>
              <c:idx val="9"/>
              <c:delete val="1"/>
            </c:dLbl>
            <c:dLbl>
              <c:idx val="10"/>
              <c:layout/>
              <c:tx>
                <c:rich>
                  <a:bodyPr/>
                  <a:lstStyle/>
                  <a:p>
                    <a:r>
                      <a:rPr lang="ja-JP" altLang="en-US" sz="800"/>
                      <a:t>健康問題</a:t>
                    </a:r>
                    <a:r>
                      <a:rPr lang="en-US" altLang="ja-JP" sz="800"/>
                      <a:t>,</a:t>
                    </a:r>
                  </a:p>
                  <a:p>
                    <a:r>
                      <a:rPr lang="en-US" altLang="ja-JP" sz="800"/>
                      <a:t>6</a:t>
                    </a:r>
                    <a:endParaRPr lang="ja-JP" altLang="en-US"/>
                  </a:p>
                </c:rich>
              </c:tx>
              <c:showLegendKey val="0"/>
              <c:showVal val="1"/>
              <c:showCatName val="1"/>
              <c:showSerName val="0"/>
              <c:showPercent val="0"/>
              <c:showBubbleSize val="0"/>
            </c:dLbl>
            <c:txPr>
              <a:bodyPr/>
              <a:lstStyle/>
              <a:p>
                <a:pPr>
                  <a:defRPr sz="800"/>
                </a:pPr>
                <a:endParaRPr lang="ja-JP"/>
              </a:p>
            </c:txPr>
            <c:showLegendKey val="0"/>
            <c:showVal val="0"/>
            <c:showCatName val="1"/>
            <c:showSerName val="0"/>
            <c:showPercent val="0"/>
            <c:showBubbleSize val="0"/>
            <c:showLeaderLines val="1"/>
          </c:dLbls>
          <c:cat>
            <c:strRef>
              <c:f>Sheet1!$A$2:$A$11</c:f>
              <c:strCache>
                <c:ptCount val="10"/>
                <c:pt idx="0">
                  <c:v>経済生活問題</c:v>
                </c:pt>
                <c:pt idx="1">
                  <c:v>家庭問題</c:v>
                </c:pt>
                <c:pt idx="2">
                  <c:v>勤務問題</c:v>
                </c:pt>
                <c:pt idx="3">
                  <c:v>男女問題</c:v>
                </c:pt>
                <c:pt idx="4">
                  <c:v>学校問題</c:v>
                </c:pt>
                <c:pt idx="5">
                  <c:v>その他</c:v>
                </c:pt>
                <c:pt idx="6">
                  <c:v>不詳</c:v>
                </c:pt>
                <c:pt idx="7">
                  <c:v>うつ病</c:v>
                </c:pt>
                <c:pt idx="8">
                  <c:v>統合失調症</c:v>
                </c:pt>
                <c:pt idx="9">
                  <c:v>他の精神疾患</c:v>
                </c:pt>
              </c:strCache>
            </c:strRef>
          </c:cat>
          <c:val>
            <c:numRef>
              <c:f>Sheet1!$B$2:$B$11</c:f>
              <c:numCache>
                <c:formatCode>General</c:formatCode>
                <c:ptCount val="10"/>
                <c:pt idx="0">
                  <c:v>0</c:v>
                </c:pt>
                <c:pt idx="1">
                  <c:v>2</c:v>
                </c:pt>
                <c:pt idx="2">
                  <c:v>0</c:v>
                </c:pt>
                <c:pt idx="3">
                  <c:v>1</c:v>
                </c:pt>
                <c:pt idx="4">
                  <c:v>3</c:v>
                </c:pt>
                <c:pt idx="5">
                  <c:v>0</c:v>
                </c:pt>
                <c:pt idx="6">
                  <c:v>7</c:v>
                </c:pt>
                <c:pt idx="7">
                  <c:v>3</c:v>
                </c:pt>
                <c:pt idx="8">
                  <c:v>2</c:v>
                </c:pt>
                <c:pt idx="9">
                  <c:v>1</c:v>
                </c:pt>
              </c:numCache>
            </c:numRef>
          </c:val>
        </c:ser>
        <c:dLbls>
          <c:showLegendKey val="0"/>
          <c:showVal val="0"/>
          <c:showCatName val="0"/>
          <c:showSerName val="0"/>
          <c:showPercent val="0"/>
          <c:showBubbleSize val="0"/>
          <c:showLeaderLines val="1"/>
        </c:dLbls>
        <c:gapWidth val="100"/>
        <c:splitType val="pos"/>
        <c:splitPos val="3"/>
        <c:secondPieSize val="75"/>
        <c:serLines/>
      </c:ofPieChart>
    </c:plotArea>
    <c:plotVisOnly val="1"/>
    <c:dispBlanksAs val="gap"/>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28714110897119E-2"/>
          <c:y val="6.8752065053557215E-2"/>
          <c:w val="0.90267589221457356"/>
          <c:h val="0.86263560394537919"/>
        </c:manualLayout>
      </c:layout>
      <c:ofPieChart>
        <c:ofPieType val="bar"/>
        <c:varyColors val="1"/>
        <c:ser>
          <c:idx val="0"/>
          <c:order val="0"/>
          <c:tx>
            <c:strRef>
              <c:f>Sheet1!$B$1</c:f>
              <c:strCache>
                <c:ptCount val="1"/>
                <c:pt idx="0">
                  <c:v>④40歳代</c:v>
                </c:pt>
              </c:strCache>
            </c:strRef>
          </c:tx>
          <c:dPt>
            <c:idx val="0"/>
            <c:bubble3D val="0"/>
            <c:spPr>
              <a:pattFill prst="pct10">
                <a:fgClr>
                  <a:sysClr val="windowText" lastClr="000000">
                    <a:lumMod val="50000"/>
                    <a:lumOff val="50000"/>
                  </a:sysClr>
                </a:fgClr>
                <a:bgClr>
                  <a:sysClr val="window" lastClr="FFFFFF"/>
                </a:bgClr>
              </a:pattFill>
            </c:spPr>
          </c:dPt>
          <c:dPt>
            <c:idx val="1"/>
            <c:bubble3D val="0"/>
            <c:spPr>
              <a:pattFill prst="ltVert">
                <a:fgClr>
                  <a:sysClr val="windowText" lastClr="000000">
                    <a:lumMod val="50000"/>
                    <a:lumOff val="50000"/>
                  </a:sysClr>
                </a:fgClr>
                <a:bgClr>
                  <a:sysClr val="window" lastClr="FFFFFF"/>
                </a:bgClr>
              </a:pattFill>
            </c:spPr>
          </c:dPt>
          <c:dPt>
            <c:idx val="2"/>
            <c:bubble3D val="0"/>
            <c:spPr>
              <a:pattFill prst="pct40">
                <a:fgClr>
                  <a:sysClr val="windowText" lastClr="000000">
                    <a:lumMod val="50000"/>
                    <a:lumOff val="50000"/>
                  </a:sysClr>
                </a:fgClr>
                <a:bgClr>
                  <a:sysClr val="window" lastClr="FFFFFF"/>
                </a:bgClr>
              </a:pattFill>
            </c:spPr>
          </c:dPt>
          <c:dPt>
            <c:idx val="3"/>
            <c:bubble3D val="0"/>
            <c:spPr>
              <a:pattFill prst="ltHorz">
                <a:fgClr>
                  <a:sysClr val="windowText" lastClr="000000">
                    <a:lumMod val="50000"/>
                    <a:lumOff val="50000"/>
                  </a:sysClr>
                </a:fgClr>
                <a:bgClr>
                  <a:sysClr val="window" lastClr="FFFFFF"/>
                </a:bgClr>
              </a:pattFill>
            </c:spPr>
          </c:dPt>
          <c:dPt>
            <c:idx val="6"/>
            <c:bubble3D val="0"/>
            <c:spPr>
              <a:solidFill>
                <a:sysClr val="window" lastClr="FFFFFF">
                  <a:lumMod val="50000"/>
                </a:sysClr>
              </a:solidFill>
            </c:spPr>
          </c:dPt>
          <c:dPt>
            <c:idx val="7"/>
            <c:bubble3D val="0"/>
            <c:spPr>
              <a:solidFill>
                <a:sysClr val="window" lastClr="FFFFFF">
                  <a:lumMod val="85000"/>
                </a:sysClr>
              </a:solidFill>
            </c:spPr>
          </c:dPt>
          <c:dPt>
            <c:idx val="8"/>
            <c:bubble3D val="0"/>
            <c:spPr>
              <a:solidFill>
                <a:sysClr val="window" lastClr="FFFFFF">
                  <a:lumMod val="75000"/>
                </a:sysClr>
              </a:solidFill>
            </c:spPr>
          </c:dPt>
          <c:dPt>
            <c:idx val="9"/>
            <c:bubble3D val="0"/>
            <c:spPr>
              <a:solidFill>
                <a:sysClr val="window" lastClr="FFFFFF">
                  <a:lumMod val="50000"/>
                </a:sysClr>
              </a:solidFill>
            </c:spPr>
          </c:dPt>
          <c:dPt>
            <c:idx val="10"/>
            <c:bubble3D val="0"/>
            <c:spPr>
              <a:solidFill>
                <a:sysClr val="window" lastClr="FFFFFF">
                  <a:lumMod val="65000"/>
                </a:sysClr>
              </a:solidFill>
            </c:spPr>
          </c:dPt>
          <c:dPt>
            <c:idx val="11"/>
            <c:bubble3D val="0"/>
            <c:spPr>
              <a:solidFill>
                <a:sysClr val="windowText" lastClr="000000">
                  <a:lumMod val="50000"/>
                  <a:lumOff val="50000"/>
                </a:sysClr>
              </a:solidFill>
            </c:spPr>
          </c:dPt>
          <c:dPt>
            <c:idx val="12"/>
            <c:bubble3D val="0"/>
            <c:spPr>
              <a:solidFill>
                <a:sysClr val="windowText" lastClr="000000">
                  <a:lumMod val="65000"/>
                  <a:lumOff val="35000"/>
                </a:sysClr>
              </a:solidFill>
            </c:spPr>
          </c:dPt>
          <c:dPt>
            <c:idx val="13"/>
            <c:bubble3D val="0"/>
            <c:spPr>
              <a:solidFill>
                <a:sysClr val="window" lastClr="FFFFFF">
                  <a:lumMod val="85000"/>
                </a:sysClr>
              </a:solidFill>
            </c:spPr>
          </c:dPt>
          <c:dLbls>
            <c:dLbl>
              <c:idx val="0"/>
              <c:layout/>
              <c:showLegendKey val="0"/>
              <c:showVal val="1"/>
              <c:showCatName val="1"/>
              <c:showSerName val="0"/>
              <c:showPercent val="0"/>
              <c:showBubbleSize val="0"/>
            </c:dLbl>
            <c:dLbl>
              <c:idx val="1"/>
              <c:layout>
                <c:manualLayout>
                  <c:x val="2.469716362710642E-2"/>
                  <c:y val="-9.275742361019132E-2"/>
                </c:manualLayout>
              </c:layout>
              <c:showLegendKey val="0"/>
              <c:showVal val="1"/>
              <c:showCatName val="1"/>
              <c:showSerName val="0"/>
              <c:showPercent val="0"/>
              <c:showBubbleSize val="0"/>
            </c:dLbl>
            <c:dLbl>
              <c:idx val="2"/>
              <c:layout>
                <c:manualLayout>
                  <c:x val="2.2446689113355782E-3"/>
                  <c:y val="-9.2610645891485783E-3"/>
                </c:manualLayout>
              </c:layout>
              <c:showLegendKey val="0"/>
              <c:showVal val="1"/>
              <c:showCatName val="1"/>
              <c:showSerName val="0"/>
              <c:showPercent val="0"/>
              <c:showBubbleSize val="0"/>
            </c:dLbl>
            <c:dLbl>
              <c:idx val="3"/>
              <c:layout>
                <c:manualLayout>
                  <c:x val="3.1998472559099942E-3"/>
                  <c:y val="-5.859584996844569E-2"/>
                </c:manualLayout>
              </c:layout>
              <c:showLegendKey val="0"/>
              <c:showVal val="1"/>
              <c:showCatName val="1"/>
              <c:showSerName val="0"/>
              <c:showPercent val="0"/>
              <c:showBubbleSize val="0"/>
            </c:dLbl>
            <c:dLbl>
              <c:idx val="4"/>
              <c:delete val="1"/>
            </c:dLbl>
            <c:dLbl>
              <c:idx val="5"/>
              <c:delete val="1"/>
            </c:dLbl>
            <c:dLbl>
              <c:idx val="6"/>
              <c:layout/>
              <c:showLegendKey val="0"/>
              <c:showVal val="1"/>
              <c:showCatName val="1"/>
              <c:showSerName val="0"/>
              <c:showPercent val="0"/>
              <c:showBubbleSize val="0"/>
            </c:dLbl>
            <c:dLbl>
              <c:idx val="7"/>
              <c:delete val="1"/>
            </c:dLbl>
            <c:dLbl>
              <c:idx val="8"/>
              <c:delete val="1"/>
            </c:dLbl>
            <c:dLbl>
              <c:idx val="9"/>
              <c:delete val="1"/>
            </c:dLbl>
            <c:dLbl>
              <c:idx val="10"/>
              <c:delete val="1"/>
            </c:dLbl>
            <c:dLbl>
              <c:idx val="11"/>
              <c:delete val="1"/>
            </c:dLbl>
            <c:dLbl>
              <c:idx val="12"/>
              <c:delete val="1"/>
            </c:dLbl>
            <c:dLbl>
              <c:idx val="13"/>
              <c:layout/>
              <c:tx>
                <c:rich>
                  <a:bodyPr/>
                  <a:lstStyle/>
                  <a:p>
                    <a:r>
                      <a:rPr lang="ja-JP" altLang="en-US"/>
                      <a:t>健康問題</a:t>
                    </a:r>
                    <a:r>
                      <a:rPr lang="en-US" altLang="ja-JP"/>
                      <a:t>,</a:t>
                    </a:r>
                  </a:p>
                  <a:p>
                    <a:r>
                      <a:rPr lang="en-US" altLang="ja-JP"/>
                      <a:t>48</a:t>
                    </a:r>
                    <a:endParaRPr lang="ja-JP" altLang="en-US"/>
                  </a:p>
                </c:rich>
              </c:tx>
              <c:showLegendKey val="0"/>
              <c:showVal val="0"/>
              <c:showCatName val="1"/>
              <c:showSerName val="0"/>
              <c:showPercent val="0"/>
              <c:showBubbleSize val="0"/>
            </c:dLbl>
            <c:txPr>
              <a:bodyPr/>
              <a:lstStyle/>
              <a:p>
                <a:pPr>
                  <a:defRPr sz="800"/>
                </a:pPr>
                <a:endParaRPr lang="ja-JP"/>
              </a:p>
            </c:txPr>
            <c:showLegendKey val="0"/>
            <c:showVal val="0"/>
            <c:showCatName val="1"/>
            <c:showSerName val="0"/>
            <c:showPercent val="0"/>
            <c:showBubbleSize val="0"/>
            <c:showLeaderLines val="1"/>
          </c:dLbls>
          <c:cat>
            <c:strRef>
              <c:f>Sheet1!$A$2:$A$14</c:f>
              <c:strCache>
                <c:ptCount val="13"/>
                <c:pt idx="0">
                  <c:v>経済生活問題</c:v>
                </c:pt>
                <c:pt idx="1">
                  <c:v>家庭問題</c:v>
                </c:pt>
                <c:pt idx="2">
                  <c:v>勤務問題</c:v>
                </c:pt>
                <c:pt idx="3">
                  <c:v>男女問題</c:v>
                </c:pt>
                <c:pt idx="4">
                  <c:v>学校問題</c:v>
                </c:pt>
                <c:pt idx="5">
                  <c:v>その他</c:v>
                </c:pt>
                <c:pt idx="6">
                  <c:v>不詳</c:v>
                </c:pt>
                <c:pt idx="7">
                  <c:v>うつ病</c:v>
                </c:pt>
                <c:pt idx="8">
                  <c:v>統合失調症</c:v>
                </c:pt>
                <c:pt idx="9">
                  <c:v>アルコール依存症</c:v>
                </c:pt>
                <c:pt idx="10">
                  <c:v>他の精神疾患</c:v>
                </c:pt>
                <c:pt idx="11">
                  <c:v>身体の病気</c:v>
                </c:pt>
                <c:pt idx="12">
                  <c:v>その他</c:v>
                </c:pt>
              </c:strCache>
            </c:strRef>
          </c:cat>
          <c:val>
            <c:numRef>
              <c:f>Sheet1!$B$2:$B$14</c:f>
              <c:numCache>
                <c:formatCode>General</c:formatCode>
                <c:ptCount val="13"/>
                <c:pt idx="0">
                  <c:v>16</c:v>
                </c:pt>
                <c:pt idx="1">
                  <c:v>10</c:v>
                </c:pt>
                <c:pt idx="2">
                  <c:v>5</c:v>
                </c:pt>
                <c:pt idx="3">
                  <c:v>1</c:v>
                </c:pt>
                <c:pt idx="4">
                  <c:v>0</c:v>
                </c:pt>
                <c:pt idx="5">
                  <c:v>0</c:v>
                </c:pt>
                <c:pt idx="6">
                  <c:v>28</c:v>
                </c:pt>
                <c:pt idx="7">
                  <c:v>25</c:v>
                </c:pt>
                <c:pt idx="8">
                  <c:v>10</c:v>
                </c:pt>
                <c:pt idx="9">
                  <c:v>5</c:v>
                </c:pt>
                <c:pt idx="10">
                  <c:v>4</c:v>
                </c:pt>
                <c:pt idx="11">
                  <c:v>3</c:v>
                </c:pt>
                <c:pt idx="12">
                  <c:v>1</c:v>
                </c:pt>
              </c:numCache>
            </c:numRef>
          </c:val>
        </c:ser>
        <c:dLbls>
          <c:showLegendKey val="0"/>
          <c:showVal val="0"/>
          <c:showCatName val="0"/>
          <c:showSerName val="0"/>
          <c:showPercent val="0"/>
          <c:showBubbleSize val="0"/>
          <c:showLeaderLines val="1"/>
        </c:dLbls>
        <c:gapWidth val="100"/>
        <c:splitType val="pos"/>
        <c:splitPos val="6"/>
        <c:secondPieSize val="75"/>
        <c:serLines/>
      </c:ofPieChart>
    </c:plotArea>
    <c:plotVisOnly val="1"/>
    <c:dispBlanksAs val="gap"/>
    <c:showDLblsOverMax val="0"/>
  </c:chart>
  <c:spPr>
    <a:no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28714110897119E-2"/>
          <c:y val="6.8752065053557215E-2"/>
          <c:w val="0.90267589221457356"/>
          <c:h val="0.86263560394537919"/>
        </c:manualLayout>
      </c:layout>
      <c:ofPieChart>
        <c:ofPieType val="bar"/>
        <c:varyColors val="1"/>
        <c:ser>
          <c:idx val="0"/>
          <c:order val="0"/>
          <c:tx>
            <c:strRef>
              <c:f>Sheet1!$B$1</c:f>
              <c:strCache>
                <c:ptCount val="1"/>
                <c:pt idx="0">
                  <c:v>③30歳代</c:v>
                </c:pt>
              </c:strCache>
            </c:strRef>
          </c:tx>
          <c:dPt>
            <c:idx val="0"/>
            <c:bubble3D val="0"/>
            <c:spPr>
              <a:pattFill prst="pct10">
                <a:fgClr>
                  <a:sysClr val="windowText" lastClr="000000">
                    <a:lumMod val="50000"/>
                    <a:lumOff val="50000"/>
                  </a:sysClr>
                </a:fgClr>
                <a:bgClr>
                  <a:sysClr val="window" lastClr="FFFFFF"/>
                </a:bgClr>
              </a:pattFill>
            </c:spPr>
          </c:dPt>
          <c:dPt>
            <c:idx val="1"/>
            <c:bubble3D val="0"/>
            <c:spPr>
              <a:pattFill prst="ltVert">
                <a:fgClr>
                  <a:sysClr val="windowText" lastClr="000000">
                    <a:lumMod val="50000"/>
                    <a:lumOff val="50000"/>
                  </a:sysClr>
                </a:fgClr>
                <a:bgClr>
                  <a:sysClr val="window" lastClr="FFFFFF"/>
                </a:bgClr>
              </a:pattFill>
            </c:spPr>
          </c:dPt>
          <c:dPt>
            <c:idx val="2"/>
            <c:bubble3D val="0"/>
            <c:spPr>
              <a:pattFill prst="pct40">
                <a:fgClr>
                  <a:sysClr val="windowText" lastClr="000000">
                    <a:lumMod val="50000"/>
                    <a:lumOff val="50000"/>
                  </a:sysClr>
                </a:fgClr>
                <a:bgClr>
                  <a:sysClr val="window" lastClr="FFFFFF"/>
                </a:bgClr>
              </a:pattFill>
            </c:spPr>
          </c:dPt>
          <c:dPt>
            <c:idx val="3"/>
            <c:bubble3D val="0"/>
            <c:spPr>
              <a:pattFill prst="ltHorz">
                <a:fgClr>
                  <a:sysClr val="windowText" lastClr="000000">
                    <a:lumMod val="50000"/>
                    <a:lumOff val="50000"/>
                  </a:sysClr>
                </a:fgClr>
                <a:bgClr>
                  <a:sysClr val="window" lastClr="FFFFFF"/>
                </a:bgClr>
              </a:pattFill>
            </c:spPr>
          </c:dPt>
          <c:dPt>
            <c:idx val="6"/>
            <c:bubble3D val="0"/>
            <c:spPr>
              <a:solidFill>
                <a:sysClr val="window" lastClr="FFFFFF">
                  <a:lumMod val="50000"/>
                </a:sysClr>
              </a:solidFill>
            </c:spPr>
          </c:dPt>
          <c:dPt>
            <c:idx val="7"/>
            <c:bubble3D val="0"/>
            <c:spPr>
              <a:solidFill>
                <a:sysClr val="window" lastClr="FFFFFF">
                  <a:lumMod val="85000"/>
                </a:sysClr>
              </a:solidFill>
            </c:spPr>
          </c:dPt>
          <c:dPt>
            <c:idx val="8"/>
            <c:bubble3D val="0"/>
            <c:spPr>
              <a:solidFill>
                <a:sysClr val="window" lastClr="FFFFFF">
                  <a:lumMod val="75000"/>
                </a:sysClr>
              </a:solidFill>
            </c:spPr>
          </c:dPt>
          <c:dPt>
            <c:idx val="9"/>
            <c:bubble3D val="0"/>
            <c:spPr>
              <a:solidFill>
                <a:sysClr val="window" lastClr="FFFFFF">
                  <a:lumMod val="65000"/>
                </a:sysClr>
              </a:solidFill>
            </c:spPr>
          </c:dPt>
          <c:dPt>
            <c:idx val="10"/>
            <c:bubble3D val="0"/>
            <c:spPr>
              <a:solidFill>
                <a:sysClr val="window" lastClr="FFFFFF">
                  <a:lumMod val="50000"/>
                </a:sysClr>
              </a:solidFill>
            </c:spPr>
          </c:dPt>
          <c:dPt>
            <c:idx val="11"/>
            <c:bubble3D val="0"/>
            <c:spPr>
              <a:solidFill>
                <a:sysClr val="windowText" lastClr="000000">
                  <a:lumMod val="65000"/>
                  <a:lumOff val="35000"/>
                </a:sysClr>
              </a:solidFill>
            </c:spPr>
          </c:dPt>
          <c:dPt>
            <c:idx val="12"/>
            <c:bubble3D val="0"/>
            <c:spPr>
              <a:solidFill>
                <a:sysClr val="window" lastClr="FFFFFF">
                  <a:lumMod val="85000"/>
                </a:sysClr>
              </a:solidFill>
            </c:spPr>
          </c:dPt>
          <c:dLbls>
            <c:dLbl>
              <c:idx val="0"/>
              <c:layout/>
              <c:showLegendKey val="0"/>
              <c:showVal val="1"/>
              <c:showCatName val="1"/>
              <c:showSerName val="0"/>
              <c:showPercent val="0"/>
              <c:showBubbleSize val="0"/>
            </c:dLbl>
            <c:dLbl>
              <c:idx val="1"/>
              <c:layout>
                <c:manualLayout>
                  <c:x val="7.0723670835188129E-2"/>
                  <c:y val="-0.10149301408757962"/>
                </c:manualLayout>
              </c:layout>
              <c:showLegendKey val="0"/>
              <c:showVal val="1"/>
              <c:showCatName val="1"/>
              <c:showSerName val="0"/>
              <c:showPercent val="0"/>
              <c:showBubbleSize val="0"/>
            </c:dLbl>
            <c:dLbl>
              <c:idx val="2"/>
              <c:layout>
                <c:manualLayout>
                  <c:x val="3.9851343281260112E-3"/>
                  <c:y val="1.4995809454271852E-2"/>
                </c:manualLayout>
              </c:layout>
              <c:showLegendKey val="0"/>
              <c:showVal val="1"/>
              <c:showCatName val="1"/>
              <c:showSerName val="0"/>
              <c:showPercent val="0"/>
              <c:showBubbleSize val="0"/>
            </c:dLbl>
            <c:dLbl>
              <c:idx val="3"/>
              <c:layout>
                <c:manualLayout>
                  <c:x val="3.1998461245266968E-3"/>
                  <c:y val="6.1464119913050383E-2"/>
                </c:manualLayout>
              </c:layout>
              <c:showLegendKey val="0"/>
              <c:showVal val="1"/>
              <c:showCatName val="1"/>
              <c:showSerName val="0"/>
              <c:showPercent val="0"/>
              <c:showBubbleSize val="0"/>
            </c:dLbl>
            <c:dLbl>
              <c:idx val="4"/>
              <c:delete val="1"/>
            </c:dLbl>
            <c:dLbl>
              <c:idx val="5"/>
              <c:layout>
                <c:manualLayout>
                  <c:x val="3.3850934311233506E-3"/>
                  <c:y val="2.404399724905729E-2"/>
                </c:manualLayout>
              </c:layout>
              <c:showLegendKey val="0"/>
              <c:showVal val="1"/>
              <c:showCatName val="1"/>
              <c:showSerName val="0"/>
              <c:showPercent val="0"/>
              <c:showBubbleSize val="0"/>
            </c:dLbl>
            <c:dLbl>
              <c:idx val="6"/>
              <c:layout/>
              <c:showLegendKey val="0"/>
              <c:showVal val="1"/>
              <c:showCatName val="1"/>
              <c:showSerName val="0"/>
              <c:showPercent val="0"/>
              <c:showBubbleSize val="0"/>
            </c:dLbl>
            <c:dLbl>
              <c:idx val="7"/>
              <c:delete val="1"/>
            </c:dLbl>
            <c:dLbl>
              <c:idx val="8"/>
              <c:delete val="1"/>
            </c:dLbl>
            <c:dLbl>
              <c:idx val="9"/>
              <c:delete val="1"/>
            </c:dLbl>
            <c:dLbl>
              <c:idx val="10"/>
              <c:delete val="1"/>
            </c:dLbl>
            <c:dLbl>
              <c:idx val="11"/>
              <c:delete val="1"/>
            </c:dLbl>
            <c:dLbl>
              <c:idx val="12"/>
              <c:layout/>
              <c:tx>
                <c:rich>
                  <a:bodyPr/>
                  <a:lstStyle/>
                  <a:p>
                    <a:r>
                      <a:rPr lang="ja-JP" altLang="en-US"/>
                      <a:t>健康問題</a:t>
                    </a:r>
                    <a:r>
                      <a:rPr lang="en-US" altLang="ja-JP"/>
                      <a:t>,</a:t>
                    </a:r>
                  </a:p>
                  <a:p>
                    <a:r>
                      <a:rPr lang="en-US" altLang="ja-JP"/>
                      <a:t>26</a:t>
                    </a:r>
                  </a:p>
                </c:rich>
              </c:tx>
              <c:showLegendKey val="0"/>
              <c:showVal val="0"/>
              <c:showCatName val="1"/>
              <c:showSerName val="0"/>
              <c:showPercent val="0"/>
              <c:showBubbleSize val="0"/>
            </c:dLbl>
            <c:txPr>
              <a:bodyPr/>
              <a:lstStyle/>
              <a:p>
                <a:pPr>
                  <a:defRPr sz="800"/>
                </a:pPr>
                <a:endParaRPr lang="ja-JP"/>
              </a:p>
            </c:txPr>
            <c:showLegendKey val="0"/>
            <c:showVal val="0"/>
            <c:showCatName val="1"/>
            <c:showSerName val="0"/>
            <c:showPercent val="0"/>
            <c:showBubbleSize val="0"/>
            <c:showLeaderLines val="1"/>
          </c:dLbls>
          <c:cat>
            <c:strRef>
              <c:f>Sheet1!$A$2:$A$13</c:f>
              <c:strCache>
                <c:ptCount val="12"/>
                <c:pt idx="0">
                  <c:v>経済生活問題</c:v>
                </c:pt>
                <c:pt idx="1">
                  <c:v>家庭問題</c:v>
                </c:pt>
                <c:pt idx="2">
                  <c:v>勤務問題</c:v>
                </c:pt>
                <c:pt idx="3">
                  <c:v>男女問題</c:v>
                </c:pt>
                <c:pt idx="4">
                  <c:v>学校問題</c:v>
                </c:pt>
                <c:pt idx="5">
                  <c:v>その他</c:v>
                </c:pt>
                <c:pt idx="6">
                  <c:v>不詳</c:v>
                </c:pt>
                <c:pt idx="7">
                  <c:v>うつ病</c:v>
                </c:pt>
                <c:pt idx="8">
                  <c:v>統合失調症</c:v>
                </c:pt>
                <c:pt idx="9">
                  <c:v>他の精神疾患</c:v>
                </c:pt>
                <c:pt idx="10">
                  <c:v>身体の病気</c:v>
                </c:pt>
                <c:pt idx="11">
                  <c:v>その他</c:v>
                </c:pt>
              </c:strCache>
            </c:strRef>
          </c:cat>
          <c:val>
            <c:numRef>
              <c:f>Sheet1!$B$2:$B$13</c:f>
              <c:numCache>
                <c:formatCode>General</c:formatCode>
                <c:ptCount val="12"/>
                <c:pt idx="0">
                  <c:v>20</c:v>
                </c:pt>
                <c:pt idx="1">
                  <c:v>10</c:v>
                </c:pt>
                <c:pt idx="2">
                  <c:v>10</c:v>
                </c:pt>
                <c:pt idx="3">
                  <c:v>5</c:v>
                </c:pt>
                <c:pt idx="4">
                  <c:v>0</c:v>
                </c:pt>
                <c:pt idx="5">
                  <c:v>1</c:v>
                </c:pt>
                <c:pt idx="6">
                  <c:v>27</c:v>
                </c:pt>
                <c:pt idx="7">
                  <c:v>12</c:v>
                </c:pt>
                <c:pt idx="8">
                  <c:v>7</c:v>
                </c:pt>
                <c:pt idx="9">
                  <c:v>5</c:v>
                </c:pt>
                <c:pt idx="10">
                  <c:v>1</c:v>
                </c:pt>
                <c:pt idx="11">
                  <c:v>1</c:v>
                </c:pt>
              </c:numCache>
            </c:numRef>
          </c:val>
        </c:ser>
        <c:dLbls>
          <c:showLegendKey val="0"/>
          <c:showVal val="0"/>
          <c:showCatName val="0"/>
          <c:showSerName val="0"/>
          <c:showPercent val="0"/>
          <c:showBubbleSize val="0"/>
          <c:showLeaderLines val="1"/>
        </c:dLbls>
        <c:gapWidth val="100"/>
        <c:splitType val="pos"/>
        <c:splitPos val="5"/>
        <c:secondPieSize val="75"/>
        <c:serLines/>
      </c:ofPieChart>
    </c:plotArea>
    <c:plotVisOnly val="1"/>
    <c:dispBlanksAs val="gap"/>
    <c:showDLblsOverMax val="0"/>
  </c:chart>
  <c:spPr>
    <a:no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0.32222</cdr:y>
    </cdr:from>
    <cdr:to>
      <cdr:x>0.03007</cdr:x>
      <cdr:y>0.6168</cdr:y>
    </cdr:to>
    <cdr:sp macro="" textlink="">
      <cdr:nvSpPr>
        <cdr:cNvPr id="2" name="テキスト ボックス 1"/>
        <cdr:cNvSpPr txBox="1"/>
      </cdr:nvSpPr>
      <cdr:spPr>
        <a:xfrm xmlns:a="http://schemas.openxmlformats.org/drawingml/2006/main">
          <a:off x="0" y="914618"/>
          <a:ext cx="180975" cy="83615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vert="eaVert" wrap="square" rtlCol="0" anchor="ctr"/>
        <a:lstStyle xmlns:a="http://schemas.openxmlformats.org/drawingml/2006/main"/>
        <a:p xmlns:a="http://schemas.openxmlformats.org/drawingml/2006/main">
          <a:pPr algn="ctr"/>
          <a:r>
            <a:rPr lang="ja-JP" altLang="en-US" sz="900"/>
            <a:t>自殺死亡率</a:t>
          </a:r>
        </a:p>
      </cdr:txBody>
    </cdr:sp>
  </cdr:relSizeAnchor>
</c:userShapes>
</file>

<file path=word/drawings/drawing2.xml><?xml version="1.0" encoding="utf-8"?>
<c:userShapes xmlns:c="http://schemas.openxmlformats.org/drawingml/2006/chart">
  <cdr:relSizeAnchor xmlns:cdr="http://schemas.openxmlformats.org/drawingml/2006/chartDrawing">
    <cdr:from>
      <cdr:x>0.01218</cdr:x>
      <cdr:y>0.84878</cdr:y>
    </cdr:from>
    <cdr:to>
      <cdr:x>0.05175</cdr:x>
      <cdr:y>0.9771</cdr:y>
    </cdr:to>
    <cdr:sp macro="" textlink="">
      <cdr:nvSpPr>
        <cdr:cNvPr id="2" name="左中かっこ 1"/>
        <cdr:cNvSpPr/>
      </cdr:nvSpPr>
      <cdr:spPr>
        <a:xfrm xmlns:a="http://schemas.openxmlformats.org/drawingml/2006/main">
          <a:off x="66806" y="2292263"/>
          <a:ext cx="217117" cy="346554"/>
        </a:xfrm>
        <a:prstGeom xmlns:a="http://schemas.openxmlformats.org/drawingml/2006/main" prst="lef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drawings/drawing3.xml><?xml version="1.0" encoding="utf-8"?>
<c:userShapes xmlns:c="http://schemas.openxmlformats.org/drawingml/2006/chart">
  <cdr:relSizeAnchor xmlns:cdr="http://schemas.openxmlformats.org/drawingml/2006/chartDrawing">
    <cdr:from>
      <cdr:x>0.7793</cdr:x>
      <cdr:y>0.78087</cdr:y>
    </cdr:from>
    <cdr:to>
      <cdr:x>0.99714</cdr:x>
      <cdr:y>0.99274</cdr:y>
    </cdr:to>
    <cdr:sp macro="" textlink="">
      <cdr:nvSpPr>
        <cdr:cNvPr id="2" name="テキスト ボックス 1"/>
        <cdr:cNvSpPr txBox="1"/>
      </cdr:nvSpPr>
      <cdr:spPr>
        <a:xfrm xmlns:a="http://schemas.openxmlformats.org/drawingml/2006/main">
          <a:off x="2419350" y="1228725"/>
          <a:ext cx="6762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Ｎ＝</a:t>
          </a:r>
          <a:r>
            <a:rPr lang="en-US" altLang="ja-JP" sz="1100"/>
            <a:t>16</a:t>
          </a:r>
          <a:endParaRPr lang="ja-JP" alt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0.90185</cdr:x>
      <cdr:y>0.02171</cdr:y>
    </cdr:from>
    <cdr:to>
      <cdr:x>0.98197</cdr:x>
      <cdr:y>0.07535</cdr:y>
    </cdr:to>
    <cdr:sp macro="" textlink="">
      <cdr:nvSpPr>
        <cdr:cNvPr id="2" name="テキスト ボックス 1"/>
        <cdr:cNvSpPr txBox="1"/>
      </cdr:nvSpPr>
      <cdr:spPr>
        <a:xfrm xmlns:a="http://schemas.openxmlformats.org/drawingml/2006/main">
          <a:off x="6665918" y="97714"/>
          <a:ext cx="592190" cy="2414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latin typeface="ＭＳ ゴシック" panose="020B0609070205080204" pitchFamily="49" charset="-128"/>
              <a:ea typeface="ＭＳ ゴシック" panose="020B0609070205080204" pitchFamily="49" charset="-128"/>
            </a:rPr>
            <a:t>全国</a:t>
          </a:r>
          <a:r>
            <a:rPr lang="en-US" altLang="ja-JP" sz="700">
              <a:latin typeface="ＭＳ ゴシック" panose="020B0609070205080204" pitchFamily="49" charset="-128"/>
              <a:ea typeface="ＭＳ ゴシック" panose="020B0609070205080204" pitchFamily="49" charset="-128"/>
            </a:rPr>
            <a:t>(</a:t>
          </a:r>
          <a:r>
            <a:rPr lang="ja-JP" altLang="en-US" sz="700">
              <a:latin typeface="ＭＳ ゴシック" panose="020B0609070205080204" pitchFamily="49" charset="-128"/>
              <a:ea typeface="ＭＳ ゴシック" panose="020B0609070205080204" pitchFamily="49" charset="-128"/>
            </a:rPr>
            <a:t>人</a:t>
          </a:r>
          <a:r>
            <a:rPr lang="en-US" altLang="ja-JP" sz="700">
              <a:latin typeface="ＭＳ ゴシック" panose="020B0609070205080204" pitchFamily="49" charset="-128"/>
              <a:ea typeface="ＭＳ ゴシック" panose="020B0609070205080204" pitchFamily="49" charset="-128"/>
            </a:rPr>
            <a:t>)</a:t>
          </a:r>
          <a:endParaRPr lang="ja-JP" altLang="en-US" sz="7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0.5988</cdr:x>
      <cdr:y>0.04189</cdr:y>
    </cdr:from>
    <cdr:to>
      <cdr:x>0.8024</cdr:x>
      <cdr:y>0.08565</cdr:y>
    </cdr:to>
    <cdr:sp macro="" textlink="">
      <cdr:nvSpPr>
        <cdr:cNvPr id="5" name="テキスト ボックス 3"/>
        <cdr:cNvSpPr txBox="1"/>
      </cdr:nvSpPr>
      <cdr:spPr>
        <a:xfrm xmlns:a="http://schemas.openxmlformats.org/drawingml/2006/main">
          <a:off x="5011116" y="159027"/>
          <a:ext cx="1703860" cy="16614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東日本大震災（</a:t>
          </a:r>
          <a:r>
            <a:rPr kumimoji="1" lang="en-US" altLang="ja-JP" sz="900"/>
            <a:t>H23.3)</a:t>
          </a:r>
        </a:p>
        <a:p xmlns:a="http://schemas.openxmlformats.org/drawingml/2006/main">
          <a:endParaRPr kumimoji="1" lang="ja-JP" altLang="en-US" sz="900"/>
        </a:p>
      </cdr:txBody>
    </cdr:sp>
  </cdr:relSizeAnchor>
  <cdr:relSizeAnchor xmlns:cdr="http://schemas.openxmlformats.org/drawingml/2006/chartDrawing">
    <cdr:from>
      <cdr:x>0.67826</cdr:x>
      <cdr:y>0.08565</cdr:y>
    </cdr:from>
    <cdr:to>
      <cdr:x>0.7006</cdr:x>
      <cdr:y>0.19433</cdr:y>
    </cdr:to>
    <cdr:cxnSp macro="">
      <cdr:nvCxnSpPr>
        <cdr:cNvPr id="6" name="直線矢印コネクタ 5"/>
        <cdr:cNvCxnSpPr>
          <a:stCxn xmlns:a="http://schemas.openxmlformats.org/drawingml/2006/main" id="5" idx="2"/>
        </cdr:cNvCxnSpPr>
      </cdr:nvCxnSpPr>
      <cdr:spPr>
        <a:xfrm xmlns:a="http://schemas.openxmlformats.org/drawingml/2006/main" flipH="1">
          <a:off x="5676090" y="325169"/>
          <a:ext cx="186956" cy="41262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0.35372</cdr:x>
      <cdr:y>0</cdr:y>
    </cdr:from>
    <cdr:to>
      <cdr:x>0.79156</cdr:x>
      <cdr:y>0.10189</cdr:y>
    </cdr:to>
    <cdr:sp macro="" textlink="">
      <cdr:nvSpPr>
        <cdr:cNvPr id="3" name="テキスト ボックス 2"/>
        <cdr:cNvSpPr txBox="1"/>
      </cdr:nvSpPr>
      <cdr:spPr>
        <a:xfrm xmlns:a="http://schemas.openxmlformats.org/drawingml/2006/main">
          <a:off x="1985135" y="0"/>
          <a:ext cx="2457215" cy="2382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広島県の自殺死亡率（人口</a:t>
          </a:r>
          <a:r>
            <a:rPr lang="en-US" altLang="ja-JP" sz="1100"/>
            <a:t>10</a:t>
          </a:r>
          <a:r>
            <a:rPr lang="ja-JP" altLang="en-US" sz="1100"/>
            <a:t>万対）</a:t>
          </a:r>
        </a:p>
      </cdr:txBody>
    </cdr:sp>
  </cdr:relSizeAnchor>
  <cdr:relSizeAnchor xmlns:cdr="http://schemas.openxmlformats.org/drawingml/2006/chartDrawing">
    <cdr:from>
      <cdr:x>0.73834</cdr:x>
      <cdr:y>0.5354</cdr:y>
    </cdr:from>
    <cdr:to>
      <cdr:x>0.90118</cdr:x>
      <cdr:y>0.61994</cdr:y>
    </cdr:to>
    <cdr:cxnSp macro="">
      <cdr:nvCxnSpPr>
        <cdr:cNvPr id="5" name="直線矢印コネクタ 4"/>
        <cdr:cNvCxnSpPr/>
      </cdr:nvCxnSpPr>
      <cdr:spPr>
        <a:xfrm xmlns:a="http://schemas.openxmlformats.org/drawingml/2006/main" flipV="1">
          <a:off x="4143633" y="1252152"/>
          <a:ext cx="913885" cy="19770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0AC63-448C-44CE-ABBB-5D20EFB0D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58</Pages>
  <Words>4983</Words>
  <Characters>28407</Characters>
  <Application>Microsoft Office Word</Application>
  <DocSecurity>0</DocSecurity>
  <Lines>236</Lines>
  <Paragraphs>66</Paragraphs>
  <ScaleCrop>false</ScaleCrop>
  <HeadingPairs>
    <vt:vector size="2" baseType="variant">
      <vt:variant>
        <vt:lpstr>タイトル</vt:lpstr>
      </vt:variant>
      <vt:variant>
        <vt:i4>1</vt:i4>
      </vt:variant>
    </vt:vector>
  </HeadingPairs>
  <TitlesOfParts>
    <vt:vector size="1" baseType="lpstr">
      <vt:lpstr/>
    </vt:vector>
  </TitlesOfParts>
  <Company>広島県庁</Company>
  <LinksUpToDate>false</LinksUpToDate>
  <CharactersWithSpaces>33324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41</cp:revision>
  <cp:lastPrinted>2018-11-28T00:06:00Z</cp:lastPrinted>
  <dcterms:created xsi:type="dcterms:W3CDTF">2018-09-28T09:49:00Z</dcterms:created>
  <dcterms:modified xsi:type="dcterms:W3CDTF">2018-11-30T06:29:00Z</dcterms:modified>
</cp:coreProperties>
</file>