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4801" w:rsidRPr="001F5250" w:rsidRDefault="00BC49DE" w:rsidP="00921186">
      <w:pPr>
        <w:jc w:val="center"/>
        <w:rPr>
          <w:rFonts w:asciiTheme="majorEastAsia" w:eastAsiaTheme="majorEastAsia" w:hAnsiTheme="majorEastAsia"/>
          <w:sz w:val="24"/>
          <w:szCs w:val="24"/>
        </w:rPr>
      </w:pPr>
      <w:r w:rsidRPr="00BC49DE">
        <w:rPr>
          <w:noProof/>
        </w:rPr>
        <mc:AlternateContent>
          <mc:Choice Requires="wps">
            <w:drawing>
              <wp:anchor distT="0" distB="0" distL="114300" distR="114300" simplePos="0" relativeHeight="251663360" behindDoc="0" locked="0" layoutInCell="1" allowOverlap="1" wp14:anchorId="2B920661" wp14:editId="1C0B7D00">
                <wp:simplePos x="0" y="0"/>
                <wp:positionH relativeFrom="column">
                  <wp:posOffset>5076825</wp:posOffset>
                </wp:positionH>
                <wp:positionV relativeFrom="paragraph">
                  <wp:posOffset>-571500</wp:posOffset>
                </wp:positionV>
                <wp:extent cx="981075" cy="466725"/>
                <wp:effectExtent l="0" t="0" r="28575" b="28575"/>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466725"/>
                        </a:xfrm>
                        <a:prstGeom prst="rect">
                          <a:avLst/>
                        </a:prstGeom>
                        <a:solidFill>
                          <a:srgbClr val="FFFFFF"/>
                        </a:solidFill>
                        <a:ln w="9525">
                          <a:solidFill>
                            <a:srgbClr val="000000"/>
                          </a:solidFill>
                          <a:miter lim="800000"/>
                          <a:headEnd/>
                          <a:tailEnd/>
                        </a:ln>
                      </wps:spPr>
                      <wps:txbx>
                        <w:txbxContent>
                          <w:p w:rsidR="00BC49DE" w:rsidRPr="002433D9" w:rsidRDefault="00BC49DE" w:rsidP="00BC49DE">
                            <w:pPr>
                              <w:jc w:val="center"/>
                              <w:rPr>
                                <w:rFonts w:ascii="ＭＳ ゴシック" w:eastAsia="ＭＳ ゴシック" w:hAnsi="ＭＳ ゴシック"/>
                                <w:b/>
                                <w:sz w:val="32"/>
                                <w:szCs w:val="32"/>
                              </w:rPr>
                            </w:pPr>
                            <w:r w:rsidRPr="002433D9">
                              <w:rPr>
                                <w:rFonts w:ascii="ＭＳ ゴシック" w:eastAsia="ＭＳ ゴシック" w:hAnsi="ＭＳ ゴシック" w:hint="eastAsia"/>
                                <w:b/>
                                <w:sz w:val="32"/>
                                <w:szCs w:val="32"/>
                              </w:rPr>
                              <w:t>資料</w:t>
                            </w:r>
                            <w:r>
                              <w:rPr>
                                <w:rFonts w:ascii="ＭＳ ゴシック" w:eastAsia="ＭＳ ゴシック" w:hAnsi="ＭＳ ゴシック" w:hint="eastAsia"/>
                                <w:b/>
                                <w:sz w:val="32"/>
                                <w:szCs w:val="32"/>
                              </w:rPr>
                              <w:t>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 o:spid="_x0000_s1026" style="position:absolute;left:0;text-align:left;margin-left:399.75pt;margin-top:-45pt;width:77.25pt;height:3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">
                <v:textbox inset="5.85pt,.7pt,5.85pt,.7pt">
                  <w:txbxContent>
                    <w:p w:rsidR="00BC49DE" w:rsidRPr="002433D9" w:rsidRDefault="00BC49DE" w:rsidP="00BC49DE">
                      <w:pPr>
                        <w:jc w:val="center"/>
                        <w:rPr>
                          <w:rFonts w:ascii="ＭＳ ゴシック" w:eastAsia="ＭＳ ゴシック" w:hAnsi="ＭＳ ゴシック"/>
                          <w:b/>
                          <w:sz w:val="32"/>
                          <w:szCs w:val="32"/>
                        </w:rPr>
                      </w:pPr>
                      <w:r w:rsidRPr="002433D9">
                        <w:rPr>
                          <w:rFonts w:ascii="ＭＳ ゴシック" w:eastAsia="ＭＳ ゴシック" w:hAnsi="ＭＳ ゴシック" w:hint="eastAsia"/>
                          <w:b/>
                          <w:sz w:val="32"/>
                          <w:szCs w:val="32"/>
                        </w:rPr>
                        <w:t>資料</w:t>
                      </w:r>
                      <w:r>
                        <w:rPr>
                          <w:rFonts w:ascii="ＭＳ ゴシック" w:eastAsia="ＭＳ ゴシック" w:hAnsi="ＭＳ ゴシック" w:hint="eastAsia"/>
                          <w:b/>
                          <w:sz w:val="32"/>
                          <w:szCs w:val="32"/>
                        </w:rPr>
                        <w:t>５</w:t>
                      </w:r>
                    </w:p>
                  </w:txbxContent>
                </v:textbox>
              </v:rect>
            </w:pict>
          </mc:Fallback>
        </mc:AlternateContent>
      </w:r>
      <w:r w:rsidR="00CE4CBB" w:rsidRPr="001F5250">
        <w:rPr>
          <w:rFonts w:asciiTheme="majorEastAsia" w:eastAsiaTheme="majorEastAsia" w:hAnsiTheme="majorEastAsia" w:hint="eastAsia"/>
          <w:sz w:val="24"/>
          <w:szCs w:val="24"/>
        </w:rPr>
        <w:t>輸血前後の感染症検査手順書</w:t>
      </w:r>
      <w:r w:rsidR="003C2F4A">
        <w:rPr>
          <w:rFonts w:asciiTheme="majorEastAsia" w:eastAsiaTheme="majorEastAsia" w:hAnsiTheme="majorEastAsia" w:hint="eastAsia"/>
          <w:sz w:val="24"/>
          <w:szCs w:val="24"/>
        </w:rPr>
        <w:t>及び輸血</w:t>
      </w:r>
      <w:r w:rsidR="006540D5" w:rsidRPr="001F5250">
        <w:rPr>
          <w:rFonts w:asciiTheme="majorEastAsia" w:eastAsiaTheme="majorEastAsia" w:hAnsiTheme="majorEastAsia" w:hint="eastAsia"/>
          <w:sz w:val="24"/>
          <w:szCs w:val="24"/>
        </w:rPr>
        <w:t>手帳（仮称）</w:t>
      </w:r>
      <w:r w:rsidR="00CE4CBB" w:rsidRPr="001F5250">
        <w:rPr>
          <w:rFonts w:asciiTheme="majorEastAsia" w:eastAsiaTheme="majorEastAsia" w:hAnsiTheme="majorEastAsia" w:hint="eastAsia"/>
          <w:sz w:val="24"/>
          <w:szCs w:val="24"/>
        </w:rPr>
        <w:t>の作成について（案）</w:t>
      </w:r>
    </w:p>
    <w:p w:rsidR="00CE4CBB" w:rsidRDefault="00CE4CBB"/>
    <w:p w:rsidR="00CE4CBB" w:rsidRPr="001F5250" w:rsidRDefault="00CE4CBB">
      <w:pPr>
        <w:rPr>
          <w:b/>
          <w:szCs w:val="21"/>
        </w:rPr>
      </w:pPr>
      <w:r w:rsidRPr="001F5250">
        <w:rPr>
          <w:rFonts w:hint="eastAsia"/>
          <w:b/>
          <w:szCs w:val="21"/>
        </w:rPr>
        <w:t>1</w:t>
      </w:r>
      <w:r w:rsidRPr="001F5250">
        <w:rPr>
          <w:rFonts w:hint="eastAsia"/>
          <w:b/>
          <w:szCs w:val="21"/>
        </w:rPr>
        <w:t xml:space="preserve">　概要</w:t>
      </w:r>
    </w:p>
    <w:p w:rsidR="00CE4CBB" w:rsidRPr="00CE4CBB" w:rsidRDefault="008E64DB" w:rsidP="00CE4CBB">
      <w:pPr>
        <w:overflowPunct w:val="0"/>
        <w:adjustRightInd w:val="0"/>
        <w:ind w:leftChars="95" w:left="199" w:firstLineChars="100" w:firstLine="210"/>
        <w:jc w:val="left"/>
        <w:textAlignment w:val="baseline"/>
        <w:rPr>
          <w:rFonts w:ascii="ＭＳ 明朝" w:eastAsia="ＭＳ 明朝" w:hAnsi="Century" w:cs="Times New Roman"/>
          <w:kern w:val="0"/>
          <w:position w:val="-6"/>
          <w:szCs w:val="21"/>
        </w:rPr>
      </w:pPr>
      <w:r>
        <w:rPr>
          <w:rFonts w:ascii="ＭＳ 明朝" w:eastAsia="ＭＳ 明朝" w:hAnsi="Century" w:cs="Times New Roman" w:hint="eastAsia"/>
          <w:kern w:val="0"/>
          <w:position w:val="-6"/>
          <w:szCs w:val="21"/>
        </w:rPr>
        <w:t>安全な輸血療法の実現には，「</w:t>
      </w:r>
      <w:r w:rsidR="00CE4CBB" w:rsidRPr="00CE4CBB">
        <w:rPr>
          <w:rFonts w:ascii="ＭＳ 明朝" w:eastAsia="ＭＳ 明朝" w:hAnsi="Century" w:cs="Times New Roman" w:hint="eastAsia"/>
          <w:kern w:val="0"/>
          <w:position w:val="-6"/>
          <w:szCs w:val="21"/>
        </w:rPr>
        <w:t>輸血療法の実施に関する指針」に基づく輸血前後の感染症検査の実施が不可欠であり，各医療機関の検査体制づくりや患者へのアプローチ等のソフト面の充実を図ること</w:t>
      </w:r>
      <w:r w:rsidR="00921186">
        <w:rPr>
          <w:rFonts w:ascii="ＭＳ 明朝" w:eastAsia="ＭＳ 明朝" w:hAnsi="Century" w:cs="Times New Roman" w:hint="eastAsia"/>
          <w:kern w:val="0"/>
          <w:position w:val="-6"/>
          <w:szCs w:val="21"/>
        </w:rPr>
        <w:t>はもとより，輸血を受けた患者が自ら輸血後検査の重要性を理解し，2～3</w:t>
      </w:r>
      <w:r w:rsidR="00CE4CBB" w:rsidRPr="00CE4CBB">
        <w:rPr>
          <w:rFonts w:ascii="ＭＳ 明朝" w:eastAsia="ＭＳ 明朝" w:hAnsi="Century" w:cs="Times New Roman" w:hint="eastAsia"/>
          <w:kern w:val="0"/>
          <w:position w:val="-6"/>
          <w:szCs w:val="21"/>
        </w:rPr>
        <w:t>カ月後に医療機関で確実に</w:t>
      </w:r>
      <w:r>
        <w:rPr>
          <w:rFonts w:ascii="ＭＳ 明朝" w:eastAsia="ＭＳ 明朝" w:hAnsi="Century" w:cs="Times New Roman" w:hint="eastAsia"/>
          <w:kern w:val="0"/>
          <w:position w:val="-6"/>
          <w:szCs w:val="21"/>
        </w:rPr>
        <w:t>受検</w:t>
      </w:r>
      <w:r w:rsidR="00CE4CBB" w:rsidRPr="00CE4CBB">
        <w:rPr>
          <w:rFonts w:ascii="ＭＳ 明朝" w:eastAsia="ＭＳ 明朝" w:hAnsi="Century" w:cs="Times New Roman" w:hint="eastAsia"/>
          <w:kern w:val="0"/>
          <w:position w:val="-6"/>
          <w:szCs w:val="21"/>
        </w:rPr>
        <w:t>してもらう必要がある。</w:t>
      </w:r>
    </w:p>
    <w:p w:rsidR="00CE4CBB" w:rsidRDefault="00CE4CBB" w:rsidP="00CE4CBB">
      <w:pPr>
        <w:overflowPunct w:val="0"/>
        <w:adjustRightInd w:val="0"/>
        <w:ind w:leftChars="95" w:left="199" w:firstLineChars="100" w:firstLine="210"/>
        <w:jc w:val="left"/>
        <w:textAlignment w:val="baseline"/>
        <w:rPr>
          <w:rFonts w:ascii="ＭＳ 明朝" w:eastAsia="ＭＳ 明朝" w:hAnsi="Century" w:cs="Times New Roman"/>
          <w:kern w:val="0"/>
          <w:position w:val="-6"/>
          <w:szCs w:val="21"/>
        </w:rPr>
      </w:pPr>
      <w:r w:rsidRPr="00CE4CBB">
        <w:rPr>
          <w:rFonts w:ascii="ＭＳ 明朝" w:eastAsia="ＭＳ 明朝" w:hAnsi="Century" w:cs="Times New Roman" w:hint="eastAsia"/>
          <w:kern w:val="0"/>
          <w:position w:val="-6"/>
          <w:szCs w:val="21"/>
        </w:rPr>
        <w:t>そのため，医療機関の体制づくりや患者へのア</w:t>
      </w:r>
      <w:r w:rsidR="008E64DB">
        <w:rPr>
          <w:rFonts w:ascii="ＭＳ 明朝" w:eastAsia="ＭＳ 明朝" w:hAnsi="Century" w:cs="Times New Roman" w:hint="eastAsia"/>
          <w:kern w:val="0"/>
          <w:position w:val="-6"/>
          <w:szCs w:val="21"/>
        </w:rPr>
        <w:t>プローチ等ソフト面</w:t>
      </w:r>
      <w:r w:rsidR="006540D5">
        <w:rPr>
          <w:rFonts w:ascii="ＭＳ 明朝" w:eastAsia="ＭＳ 明朝" w:hAnsi="Century" w:cs="Times New Roman" w:hint="eastAsia"/>
          <w:kern w:val="0"/>
          <w:position w:val="-6"/>
          <w:szCs w:val="21"/>
        </w:rPr>
        <w:t>充実の一助とするため，「輸血前後の感染症検査</w:t>
      </w:r>
      <w:r w:rsidRPr="00CE4CBB">
        <w:rPr>
          <w:rFonts w:ascii="ＭＳ 明朝" w:eastAsia="ＭＳ 明朝" w:hAnsi="Century" w:cs="Times New Roman" w:hint="eastAsia"/>
          <w:kern w:val="0"/>
          <w:position w:val="-6"/>
          <w:szCs w:val="21"/>
        </w:rPr>
        <w:t>手順書</w:t>
      </w:r>
      <w:r w:rsidR="006540D5">
        <w:rPr>
          <w:rFonts w:ascii="ＭＳ 明朝" w:eastAsia="ＭＳ 明朝" w:hAnsi="Century" w:cs="Times New Roman" w:hint="eastAsia"/>
          <w:kern w:val="0"/>
          <w:position w:val="-6"/>
          <w:szCs w:val="21"/>
        </w:rPr>
        <w:t>（以下，「手順書」という。）」</w:t>
      </w:r>
      <w:r w:rsidR="00921186">
        <w:rPr>
          <w:rFonts w:ascii="ＭＳ 明朝" w:eastAsia="ＭＳ 明朝" w:hAnsi="Century" w:cs="Times New Roman" w:hint="eastAsia"/>
          <w:kern w:val="0"/>
          <w:position w:val="-6"/>
          <w:szCs w:val="21"/>
        </w:rPr>
        <w:t>を作成するとともに，自身の輸血</w:t>
      </w:r>
      <w:r w:rsidRPr="00CE4CBB">
        <w:rPr>
          <w:rFonts w:ascii="ＭＳ 明朝" w:eastAsia="ＭＳ 明朝" w:hAnsi="Century" w:cs="Times New Roman" w:hint="eastAsia"/>
          <w:kern w:val="0"/>
          <w:position w:val="-6"/>
          <w:szCs w:val="21"/>
        </w:rPr>
        <w:t>履歴がわかる患者携帯用の「輸血手帳</w:t>
      </w:r>
      <w:r w:rsidR="006540D5">
        <w:rPr>
          <w:rFonts w:ascii="ＭＳ 明朝" w:eastAsia="ＭＳ 明朝" w:hAnsi="Century" w:cs="Times New Roman" w:hint="eastAsia"/>
          <w:kern w:val="0"/>
          <w:position w:val="-6"/>
          <w:szCs w:val="21"/>
        </w:rPr>
        <w:t>（仮称）</w:t>
      </w:r>
      <w:r w:rsidRPr="00CE4CBB">
        <w:rPr>
          <w:rFonts w:ascii="ＭＳ 明朝" w:eastAsia="ＭＳ 明朝" w:hAnsi="Century" w:cs="Times New Roman" w:hint="eastAsia"/>
          <w:kern w:val="0"/>
          <w:position w:val="-6"/>
          <w:szCs w:val="21"/>
        </w:rPr>
        <w:t>」を作成することにより</w:t>
      </w:r>
      <w:r w:rsidR="000E3C91">
        <w:rPr>
          <w:rFonts w:ascii="ＭＳ 明朝" w:eastAsia="ＭＳ 明朝" w:hAnsi="Century" w:cs="Times New Roman" w:hint="eastAsia"/>
          <w:kern w:val="0"/>
          <w:position w:val="-6"/>
          <w:szCs w:val="21"/>
        </w:rPr>
        <w:t>，</w:t>
      </w:r>
      <w:r w:rsidRPr="00CE4CBB">
        <w:rPr>
          <w:rFonts w:ascii="ＭＳ 明朝" w:eastAsia="ＭＳ 明朝" w:hAnsi="Century" w:cs="Times New Roman" w:hint="eastAsia"/>
          <w:kern w:val="0"/>
          <w:position w:val="-6"/>
          <w:szCs w:val="21"/>
        </w:rPr>
        <w:t>輸血情報を医師と共有</w:t>
      </w:r>
      <w:r w:rsidR="000E3C91">
        <w:rPr>
          <w:rFonts w:ascii="ＭＳ 明朝" w:eastAsia="ＭＳ 明朝" w:hAnsi="Century" w:cs="Times New Roman" w:hint="eastAsia"/>
          <w:kern w:val="0"/>
          <w:position w:val="-6"/>
          <w:szCs w:val="21"/>
        </w:rPr>
        <w:t>し</w:t>
      </w:r>
      <w:r w:rsidRPr="00CE4CBB">
        <w:rPr>
          <w:rFonts w:ascii="ＭＳ 明朝" w:eastAsia="ＭＳ 明朝" w:hAnsi="Century" w:cs="Times New Roman" w:hint="eastAsia"/>
          <w:kern w:val="0"/>
          <w:position w:val="-6"/>
          <w:szCs w:val="21"/>
        </w:rPr>
        <w:t>輸血療法の向上を図る。</w:t>
      </w:r>
    </w:p>
    <w:p w:rsidR="00CE4CBB" w:rsidRPr="001F5250" w:rsidRDefault="00CE4CBB" w:rsidP="00CE4CBB">
      <w:pPr>
        <w:overflowPunct w:val="0"/>
        <w:adjustRightInd w:val="0"/>
        <w:jc w:val="left"/>
        <w:textAlignment w:val="baseline"/>
        <w:rPr>
          <w:rFonts w:ascii="ＭＳ 明朝" w:eastAsia="ＭＳ 明朝" w:hAnsi="Century" w:cs="Times New Roman"/>
          <w:b/>
          <w:kern w:val="0"/>
          <w:position w:val="-6"/>
          <w:szCs w:val="21"/>
        </w:rPr>
      </w:pPr>
      <w:r w:rsidRPr="001F5250">
        <w:rPr>
          <w:rFonts w:ascii="ＭＳ 明朝" w:eastAsia="ＭＳ 明朝" w:hAnsi="Century" w:cs="Times New Roman" w:hint="eastAsia"/>
          <w:b/>
          <w:kern w:val="0"/>
          <w:position w:val="-6"/>
          <w:szCs w:val="21"/>
        </w:rPr>
        <w:t>2</w:t>
      </w:r>
      <w:r w:rsidR="00686B89" w:rsidRPr="001F5250">
        <w:rPr>
          <w:rFonts w:ascii="ＭＳ 明朝" w:eastAsia="ＭＳ 明朝" w:hAnsi="Century" w:cs="Times New Roman" w:hint="eastAsia"/>
          <w:b/>
          <w:kern w:val="0"/>
          <w:position w:val="-6"/>
          <w:szCs w:val="21"/>
        </w:rPr>
        <w:t xml:space="preserve">　</w:t>
      </w:r>
      <w:r w:rsidRPr="001F5250">
        <w:rPr>
          <w:rFonts w:ascii="ＭＳ 明朝" w:eastAsia="ＭＳ 明朝" w:hAnsi="Century" w:cs="Times New Roman" w:hint="eastAsia"/>
          <w:b/>
          <w:kern w:val="0"/>
          <w:position w:val="-6"/>
          <w:szCs w:val="21"/>
        </w:rPr>
        <w:t>背景</w:t>
      </w:r>
    </w:p>
    <w:p w:rsidR="00550CDE" w:rsidRPr="00686B89" w:rsidRDefault="00550CDE" w:rsidP="00550CDE">
      <w:pPr>
        <w:pStyle w:val="a3"/>
        <w:numPr>
          <w:ilvl w:val="0"/>
          <w:numId w:val="1"/>
        </w:numPr>
        <w:overflowPunct w:val="0"/>
        <w:adjustRightInd w:val="0"/>
        <w:ind w:leftChars="0"/>
        <w:jc w:val="left"/>
        <w:textAlignment w:val="baseline"/>
        <w:rPr>
          <w:szCs w:val="21"/>
        </w:rPr>
      </w:pPr>
      <w:r w:rsidRPr="00686B89">
        <w:rPr>
          <w:rFonts w:ascii="ＭＳ 明朝" w:eastAsia="ＭＳ 明朝" w:hAnsi="Century" w:cs="Times New Roman" w:hint="eastAsia"/>
          <w:kern w:val="0"/>
          <w:position w:val="-6"/>
          <w:szCs w:val="21"/>
        </w:rPr>
        <w:t>平成25年11月，輸血によるHIV感染事例が報告された。また，HBV</w:t>
      </w:r>
      <w:r>
        <w:rPr>
          <w:rFonts w:ascii="ＭＳ 明朝" w:eastAsia="ＭＳ 明朝" w:hAnsi="Century" w:cs="Times New Roman" w:hint="eastAsia"/>
          <w:kern w:val="0"/>
          <w:position w:val="-6"/>
          <w:szCs w:val="21"/>
        </w:rPr>
        <w:t>については，保管検体の</w:t>
      </w:r>
      <w:r w:rsidRPr="00686B89">
        <w:rPr>
          <w:rFonts w:ascii="ＭＳ 明朝" w:eastAsia="ＭＳ 明朝" w:hAnsi="Century" w:cs="Times New Roman" w:hint="eastAsia"/>
          <w:kern w:val="0"/>
          <w:position w:val="-6"/>
          <w:szCs w:val="21"/>
        </w:rPr>
        <w:t>調査で</w:t>
      </w:r>
      <w:r>
        <w:rPr>
          <w:rFonts w:ascii="ＭＳ 明朝" w:eastAsia="ＭＳ 明朝" w:hAnsi="Century" w:cs="Times New Roman" w:hint="eastAsia"/>
          <w:kern w:val="0"/>
          <w:position w:val="-6"/>
          <w:szCs w:val="21"/>
        </w:rPr>
        <w:t>毎年</w:t>
      </w:r>
      <w:r w:rsidRPr="00686B89">
        <w:rPr>
          <w:rFonts w:ascii="ＭＳ 明朝" w:eastAsia="ＭＳ 明朝" w:hAnsi="Century" w:cs="Times New Roman" w:hint="eastAsia"/>
          <w:kern w:val="0"/>
          <w:position w:val="-6"/>
          <w:szCs w:val="21"/>
        </w:rPr>
        <w:t>ウイルス核酸が検出されるなど，輸血による感染の可能性が考えられる事例が報告されている。</w:t>
      </w:r>
    </w:p>
    <w:p w:rsidR="00CE4CBB" w:rsidRPr="00686B89" w:rsidRDefault="00CE4CBB" w:rsidP="00686B89">
      <w:pPr>
        <w:pStyle w:val="a3"/>
        <w:numPr>
          <w:ilvl w:val="0"/>
          <w:numId w:val="1"/>
        </w:numPr>
        <w:overflowPunct w:val="0"/>
        <w:adjustRightInd w:val="0"/>
        <w:ind w:leftChars="0"/>
        <w:jc w:val="left"/>
        <w:textAlignment w:val="baseline"/>
        <w:rPr>
          <w:rFonts w:ascii="ＭＳ 明朝" w:eastAsia="ＭＳ 明朝" w:hAnsi="Century" w:cs="Times New Roman"/>
          <w:kern w:val="0"/>
          <w:position w:val="-6"/>
          <w:szCs w:val="21"/>
        </w:rPr>
      </w:pPr>
      <w:r w:rsidRPr="00686B89">
        <w:rPr>
          <w:rFonts w:ascii="ＭＳ 明朝" w:eastAsia="ＭＳ 明朝" w:hAnsi="Century" w:cs="Times New Roman" w:hint="eastAsia"/>
          <w:kern w:val="0"/>
          <w:position w:val="-6"/>
          <w:szCs w:val="21"/>
        </w:rPr>
        <w:t>平成26年度に実施した</w:t>
      </w:r>
      <w:r w:rsidR="00686B89" w:rsidRPr="00686B89">
        <w:rPr>
          <w:rFonts w:ascii="ＭＳ 明朝" w:eastAsia="ＭＳ 明朝" w:hAnsi="Century" w:cs="Times New Roman" w:hint="eastAsia"/>
          <w:kern w:val="0"/>
          <w:position w:val="-6"/>
          <w:szCs w:val="21"/>
        </w:rPr>
        <w:t>「輸血療法に関する調査」によると，県内医療機関の輸血前検査の実施率</w:t>
      </w:r>
      <w:r w:rsidR="00775AA7">
        <w:rPr>
          <w:rFonts w:ascii="ＭＳ 明朝" w:eastAsia="ＭＳ 明朝" w:hAnsi="Century" w:cs="Times New Roman" w:hint="eastAsia"/>
          <w:kern w:val="0"/>
          <w:position w:val="-6"/>
          <w:szCs w:val="21"/>
        </w:rPr>
        <w:t>73</w:t>
      </w:r>
    </w:p>
    <w:p w:rsidR="00686B89" w:rsidRPr="00775AA7" w:rsidRDefault="00921186" w:rsidP="00775AA7">
      <w:pPr>
        <w:overflowPunct w:val="0"/>
        <w:adjustRightInd w:val="0"/>
        <w:ind w:firstLineChars="200" w:firstLine="420"/>
        <w:jc w:val="left"/>
        <w:textAlignment w:val="baseline"/>
        <w:rPr>
          <w:rFonts w:ascii="ＭＳ 明朝" w:eastAsia="ＭＳ 明朝" w:hAnsi="Century" w:cs="Times New Roman"/>
          <w:kern w:val="0"/>
          <w:position w:val="-6"/>
          <w:szCs w:val="21"/>
        </w:rPr>
      </w:pPr>
      <w:r w:rsidRPr="00775AA7">
        <w:rPr>
          <w:rFonts w:ascii="ＭＳ 明朝" w:eastAsia="ＭＳ 明朝" w:hAnsi="Century" w:cs="Times New Roman" w:hint="eastAsia"/>
          <w:kern w:val="0"/>
          <w:position w:val="-6"/>
          <w:szCs w:val="21"/>
        </w:rPr>
        <w:t>％</w:t>
      </w:r>
      <w:r w:rsidR="00775AA7">
        <w:rPr>
          <w:rFonts w:ascii="ＭＳ 明朝" w:eastAsia="ＭＳ 明朝" w:hAnsi="Century" w:cs="Times New Roman" w:hint="eastAsia"/>
          <w:kern w:val="0"/>
          <w:position w:val="-6"/>
          <w:szCs w:val="21"/>
        </w:rPr>
        <w:t>（うち全例実施27％）</w:t>
      </w:r>
      <w:r w:rsidRPr="00775AA7">
        <w:rPr>
          <w:rFonts w:ascii="ＭＳ 明朝" w:eastAsia="ＭＳ 明朝" w:hAnsi="Century" w:cs="Times New Roman" w:hint="eastAsia"/>
          <w:kern w:val="0"/>
          <w:position w:val="-6"/>
          <w:szCs w:val="21"/>
        </w:rPr>
        <w:t>，輸血後検査の実施率</w:t>
      </w:r>
      <w:r w:rsidR="00775AA7">
        <w:rPr>
          <w:rFonts w:ascii="ＭＳ 明朝" w:eastAsia="ＭＳ 明朝" w:hAnsi="Century" w:cs="Times New Roman" w:hint="eastAsia"/>
          <w:kern w:val="0"/>
          <w:position w:val="-6"/>
          <w:szCs w:val="21"/>
        </w:rPr>
        <w:t>62</w:t>
      </w:r>
      <w:r w:rsidRPr="00775AA7">
        <w:rPr>
          <w:rFonts w:ascii="ＭＳ 明朝" w:eastAsia="ＭＳ 明朝" w:hAnsi="Century" w:cs="Times New Roman" w:hint="eastAsia"/>
          <w:kern w:val="0"/>
          <w:position w:val="-6"/>
          <w:szCs w:val="21"/>
        </w:rPr>
        <w:t>％</w:t>
      </w:r>
      <w:r w:rsidR="00775AA7">
        <w:rPr>
          <w:rFonts w:ascii="ＭＳ 明朝" w:eastAsia="ＭＳ 明朝" w:hAnsi="Century" w:cs="Times New Roman" w:hint="eastAsia"/>
          <w:kern w:val="0"/>
          <w:position w:val="-6"/>
          <w:szCs w:val="21"/>
        </w:rPr>
        <w:t>（うち全例実施6％）</w:t>
      </w:r>
      <w:r w:rsidRPr="00775AA7">
        <w:rPr>
          <w:rFonts w:ascii="ＭＳ 明朝" w:eastAsia="ＭＳ 明朝" w:hAnsi="Century" w:cs="Times New Roman" w:hint="eastAsia"/>
          <w:kern w:val="0"/>
          <w:position w:val="-6"/>
          <w:szCs w:val="21"/>
        </w:rPr>
        <w:t>である。</w:t>
      </w:r>
    </w:p>
    <w:p w:rsidR="00686B89" w:rsidRPr="00686B89" w:rsidRDefault="00686B89" w:rsidP="00686B89">
      <w:pPr>
        <w:pStyle w:val="a3"/>
        <w:numPr>
          <w:ilvl w:val="0"/>
          <w:numId w:val="1"/>
        </w:numPr>
        <w:overflowPunct w:val="0"/>
        <w:adjustRightInd w:val="0"/>
        <w:ind w:leftChars="0"/>
        <w:jc w:val="left"/>
        <w:textAlignment w:val="baseline"/>
        <w:rPr>
          <w:rFonts w:ascii="ＭＳ 明朝" w:eastAsia="ＭＳ 明朝" w:hAnsi="Century" w:cs="Times New Roman"/>
          <w:kern w:val="0"/>
          <w:position w:val="-6"/>
          <w:szCs w:val="21"/>
        </w:rPr>
      </w:pPr>
      <w:r w:rsidRPr="00686B89">
        <w:rPr>
          <w:rFonts w:ascii="ＭＳ 明朝" w:eastAsia="ＭＳ 明朝" w:hAnsi="Century" w:cs="Times New Roman" w:hint="eastAsia"/>
          <w:kern w:val="0"/>
          <w:position w:val="-6"/>
          <w:szCs w:val="21"/>
        </w:rPr>
        <w:t>平成27年1月に実施し</w:t>
      </w:r>
      <w:r w:rsidR="00921186">
        <w:rPr>
          <w:rFonts w:ascii="ＭＳ 明朝" w:eastAsia="ＭＳ 明朝" w:hAnsi="Century" w:cs="Times New Roman" w:hint="eastAsia"/>
          <w:kern w:val="0"/>
          <w:position w:val="-6"/>
          <w:szCs w:val="21"/>
        </w:rPr>
        <w:t>た，広島県合同輸血療法委員会ワークショップで，輸血前後検査の徹底</w:t>
      </w:r>
      <w:r w:rsidRPr="00686B89">
        <w:rPr>
          <w:rFonts w:ascii="ＭＳ 明朝" w:eastAsia="ＭＳ 明朝" w:hAnsi="Century" w:cs="Times New Roman" w:hint="eastAsia"/>
          <w:kern w:val="0"/>
          <w:position w:val="-6"/>
          <w:szCs w:val="21"/>
        </w:rPr>
        <w:t>及び県内での</w:t>
      </w:r>
      <w:r w:rsidR="000E3C91">
        <w:rPr>
          <w:rFonts w:ascii="ＭＳ 明朝" w:eastAsia="ＭＳ 明朝" w:hAnsi="Century" w:cs="Times New Roman" w:hint="eastAsia"/>
          <w:kern w:val="0"/>
          <w:position w:val="-6"/>
          <w:szCs w:val="21"/>
        </w:rPr>
        <w:t>関係</w:t>
      </w:r>
      <w:r w:rsidRPr="00686B89">
        <w:rPr>
          <w:rFonts w:ascii="ＭＳ 明朝" w:eastAsia="ＭＳ 明朝" w:hAnsi="Century" w:cs="Times New Roman" w:hint="eastAsia"/>
          <w:kern w:val="0"/>
          <w:position w:val="-6"/>
          <w:szCs w:val="21"/>
        </w:rPr>
        <w:t>様式の統一を求める声があった</w:t>
      </w:r>
      <w:r w:rsidR="00921186">
        <w:rPr>
          <w:rFonts w:ascii="ＭＳ 明朝" w:eastAsia="ＭＳ 明朝" w:hAnsi="Century" w:cs="Times New Roman" w:hint="eastAsia"/>
          <w:kern w:val="0"/>
          <w:position w:val="-6"/>
          <w:szCs w:val="21"/>
        </w:rPr>
        <w:t>。</w:t>
      </w:r>
      <w:r w:rsidR="00550CDE">
        <w:rPr>
          <w:rFonts w:ascii="ＭＳ 明朝" w:eastAsia="ＭＳ 明朝" w:hAnsi="Century" w:cs="Times New Roman" w:hint="eastAsia"/>
          <w:kern w:val="0"/>
          <w:position w:val="-6"/>
          <w:szCs w:val="21"/>
        </w:rPr>
        <w:t>（特に中小の病院向け）</w:t>
      </w:r>
    </w:p>
    <w:p w:rsidR="00686B89" w:rsidRPr="001F5250" w:rsidRDefault="00686B89" w:rsidP="00686B89">
      <w:pPr>
        <w:overflowPunct w:val="0"/>
        <w:adjustRightInd w:val="0"/>
        <w:jc w:val="left"/>
        <w:textAlignment w:val="baseline"/>
        <w:rPr>
          <w:b/>
          <w:szCs w:val="21"/>
        </w:rPr>
      </w:pPr>
      <w:r w:rsidRPr="001F5250">
        <w:rPr>
          <w:rFonts w:hint="eastAsia"/>
          <w:b/>
          <w:szCs w:val="21"/>
        </w:rPr>
        <w:t>3</w:t>
      </w:r>
      <w:r w:rsidRPr="001F5250">
        <w:rPr>
          <w:rFonts w:hint="eastAsia"/>
          <w:b/>
          <w:szCs w:val="21"/>
        </w:rPr>
        <w:t xml:space="preserve">　</w:t>
      </w:r>
      <w:r w:rsidR="006540D5" w:rsidRPr="001F5250">
        <w:rPr>
          <w:rFonts w:hint="eastAsia"/>
          <w:b/>
          <w:szCs w:val="21"/>
        </w:rPr>
        <w:t>内容</w:t>
      </w:r>
    </w:p>
    <w:p w:rsidR="006540D5" w:rsidRDefault="006540D5" w:rsidP="00686B89">
      <w:pPr>
        <w:overflowPunct w:val="0"/>
        <w:adjustRightInd w:val="0"/>
        <w:jc w:val="left"/>
        <w:textAlignment w:val="baseline"/>
        <w:rPr>
          <w:szCs w:val="21"/>
        </w:rPr>
      </w:pPr>
      <w:r>
        <w:rPr>
          <w:rFonts w:hint="eastAsia"/>
          <w:szCs w:val="21"/>
        </w:rPr>
        <w:t>（１）手順書</w:t>
      </w:r>
    </w:p>
    <w:tbl>
      <w:tblPr>
        <w:tblStyle w:val="a4"/>
        <w:tblW w:w="0" w:type="auto"/>
        <w:tblInd w:w="534" w:type="dxa"/>
        <w:tblLook w:val="04A0" w:firstRow="1" w:lastRow="0" w:firstColumn="1" w:lastColumn="0" w:noHBand="0" w:noVBand="1"/>
      </w:tblPr>
      <w:tblGrid>
        <w:gridCol w:w="2878"/>
        <w:gridCol w:w="3655"/>
        <w:gridCol w:w="2895"/>
      </w:tblGrid>
      <w:tr w:rsidR="0014371C" w:rsidRPr="001F5250" w:rsidTr="00504ACE">
        <w:tc>
          <w:tcPr>
            <w:tcW w:w="0" w:type="auto"/>
            <w:tcBorders>
              <w:bottom w:val="single" w:sz="4" w:space="0" w:color="auto"/>
            </w:tcBorders>
            <w:shd w:val="clear" w:color="auto" w:fill="DBE5F1" w:themeFill="accent1" w:themeFillTint="33"/>
          </w:tcPr>
          <w:p w:rsidR="004808AD" w:rsidRPr="001F5250" w:rsidRDefault="004808AD" w:rsidP="001F5250">
            <w:pPr>
              <w:overflowPunct w:val="0"/>
              <w:adjustRightInd w:val="0"/>
              <w:spacing w:line="280" w:lineRule="exact"/>
              <w:jc w:val="center"/>
              <w:textAlignment w:val="baseline"/>
              <w:rPr>
                <w:sz w:val="20"/>
                <w:szCs w:val="20"/>
              </w:rPr>
            </w:pPr>
            <w:r w:rsidRPr="001F5250">
              <w:rPr>
                <w:rFonts w:hint="eastAsia"/>
                <w:sz w:val="20"/>
                <w:szCs w:val="20"/>
              </w:rPr>
              <w:t>項</w:t>
            </w:r>
            <w:r w:rsidR="00C70E04" w:rsidRPr="001F5250">
              <w:rPr>
                <w:rFonts w:hint="eastAsia"/>
                <w:sz w:val="20"/>
                <w:szCs w:val="20"/>
              </w:rPr>
              <w:t xml:space="preserve">　　</w:t>
            </w:r>
            <w:r w:rsidRPr="001F5250">
              <w:rPr>
                <w:rFonts w:hint="eastAsia"/>
                <w:sz w:val="20"/>
                <w:szCs w:val="20"/>
              </w:rPr>
              <w:t>目</w:t>
            </w:r>
          </w:p>
        </w:tc>
        <w:tc>
          <w:tcPr>
            <w:tcW w:w="0" w:type="auto"/>
            <w:tcBorders>
              <w:bottom w:val="single" w:sz="4" w:space="0" w:color="auto"/>
            </w:tcBorders>
            <w:shd w:val="clear" w:color="auto" w:fill="DBE5F1" w:themeFill="accent1" w:themeFillTint="33"/>
          </w:tcPr>
          <w:p w:rsidR="004808AD" w:rsidRPr="001F5250" w:rsidRDefault="004808AD" w:rsidP="001F5250">
            <w:pPr>
              <w:overflowPunct w:val="0"/>
              <w:adjustRightInd w:val="0"/>
              <w:spacing w:line="280" w:lineRule="exact"/>
              <w:jc w:val="center"/>
              <w:textAlignment w:val="baseline"/>
              <w:rPr>
                <w:sz w:val="20"/>
                <w:szCs w:val="20"/>
              </w:rPr>
            </w:pPr>
            <w:r w:rsidRPr="001F5250">
              <w:rPr>
                <w:rFonts w:hint="eastAsia"/>
                <w:sz w:val="20"/>
                <w:szCs w:val="20"/>
              </w:rPr>
              <w:t>内</w:t>
            </w:r>
            <w:r w:rsidR="00C70E04" w:rsidRPr="001F5250">
              <w:rPr>
                <w:rFonts w:hint="eastAsia"/>
                <w:sz w:val="20"/>
                <w:szCs w:val="20"/>
              </w:rPr>
              <w:t xml:space="preserve">　　</w:t>
            </w:r>
            <w:r w:rsidRPr="001F5250">
              <w:rPr>
                <w:rFonts w:hint="eastAsia"/>
                <w:sz w:val="20"/>
                <w:szCs w:val="20"/>
              </w:rPr>
              <w:t>容</w:t>
            </w:r>
          </w:p>
        </w:tc>
        <w:tc>
          <w:tcPr>
            <w:tcW w:w="0" w:type="auto"/>
            <w:tcBorders>
              <w:bottom w:val="single" w:sz="4" w:space="0" w:color="auto"/>
            </w:tcBorders>
            <w:shd w:val="clear" w:color="auto" w:fill="DBE5F1" w:themeFill="accent1" w:themeFillTint="33"/>
          </w:tcPr>
          <w:p w:rsidR="004808AD" w:rsidRPr="001F5250" w:rsidRDefault="004808AD" w:rsidP="001F5250">
            <w:pPr>
              <w:overflowPunct w:val="0"/>
              <w:adjustRightInd w:val="0"/>
              <w:spacing w:line="280" w:lineRule="exact"/>
              <w:jc w:val="center"/>
              <w:textAlignment w:val="baseline"/>
              <w:rPr>
                <w:sz w:val="20"/>
                <w:szCs w:val="20"/>
              </w:rPr>
            </w:pPr>
            <w:r w:rsidRPr="001F5250">
              <w:rPr>
                <w:rFonts w:hint="eastAsia"/>
                <w:sz w:val="20"/>
                <w:szCs w:val="20"/>
              </w:rPr>
              <w:t>様式</w:t>
            </w:r>
            <w:r w:rsidR="00550CDE">
              <w:rPr>
                <w:rFonts w:hint="eastAsia"/>
                <w:sz w:val="20"/>
                <w:szCs w:val="20"/>
              </w:rPr>
              <w:t>（患者用）</w:t>
            </w:r>
          </w:p>
        </w:tc>
      </w:tr>
      <w:tr w:rsidR="0014371C" w:rsidRPr="001F5250" w:rsidTr="00504ACE">
        <w:tc>
          <w:tcPr>
            <w:tcW w:w="0" w:type="auto"/>
            <w:tcBorders>
              <w:bottom w:val="dotted" w:sz="4" w:space="0" w:color="auto"/>
            </w:tcBorders>
            <w:vAlign w:val="center"/>
          </w:tcPr>
          <w:p w:rsidR="004808AD" w:rsidRPr="001F5250" w:rsidRDefault="000E3C91" w:rsidP="001F5250">
            <w:pPr>
              <w:overflowPunct w:val="0"/>
              <w:adjustRightInd w:val="0"/>
              <w:spacing w:line="280" w:lineRule="exact"/>
              <w:textAlignment w:val="baseline"/>
              <w:rPr>
                <w:sz w:val="20"/>
                <w:szCs w:val="20"/>
              </w:rPr>
            </w:pPr>
            <w:r>
              <w:rPr>
                <w:rFonts w:hint="eastAsia"/>
                <w:sz w:val="20"/>
                <w:szCs w:val="20"/>
              </w:rPr>
              <w:t>1.</w:t>
            </w:r>
            <w:r w:rsidR="004808AD" w:rsidRPr="001F5250">
              <w:rPr>
                <w:rFonts w:hint="eastAsia"/>
                <w:sz w:val="20"/>
                <w:szCs w:val="20"/>
              </w:rPr>
              <w:t>輸血</w:t>
            </w:r>
            <w:r w:rsidR="008127AD">
              <w:rPr>
                <w:rFonts w:hint="eastAsia"/>
                <w:sz w:val="20"/>
                <w:szCs w:val="20"/>
              </w:rPr>
              <w:t>の説明・輸血</w:t>
            </w:r>
            <w:r w:rsidR="004808AD" w:rsidRPr="001F5250">
              <w:rPr>
                <w:rFonts w:hint="eastAsia"/>
                <w:sz w:val="20"/>
                <w:szCs w:val="20"/>
              </w:rPr>
              <w:t>同意書の取得</w:t>
            </w:r>
          </w:p>
        </w:tc>
        <w:tc>
          <w:tcPr>
            <w:tcW w:w="0" w:type="auto"/>
            <w:tcBorders>
              <w:bottom w:val="dotted" w:sz="4" w:space="0" w:color="auto"/>
            </w:tcBorders>
          </w:tcPr>
          <w:p w:rsidR="004808AD" w:rsidRPr="001F5250" w:rsidRDefault="004808AD" w:rsidP="001F5250">
            <w:pPr>
              <w:overflowPunct w:val="0"/>
              <w:adjustRightInd w:val="0"/>
              <w:spacing w:line="280" w:lineRule="exact"/>
              <w:jc w:val="left"/>
              <w:textAlignment w:val="baseline"/>
              <w:rPr>
                <w:sz w:val="20"/>
                <w:szCs w:val="20"/>
              </w:rPr>
            </w:pPr>
            <w:r w:rsidRPr="001F5250">
              <w:rPr>
                <w:rFonts w:hint="eastAsia"/>
                <w:sz w:val="20"/>
                <w:szCs w:val="20"/>
              </w:rPr>
              <w:t>輸血の必要性・リスクを患者に説明</w:t>
            </w:r>
          </w:p>
        </w:tc>
        <w:tc>
          <w:tcPr>
            <w:tcW w:w="0" w:type="auto"/>
            <w:tcBorders>
              <w:bottom w:val="dotted" w:sz="4" w:space="0" w:color="auto"/>
            </w:tcBorders>
            <w:vAlign w:val="center"/>
          </w:tcPr>
          <w:p w:rsidR="004808AD" w:rsidRPr="001F5250" w:rsidRDefault="00504ACE" w:rsidP="00504ACE">
            <w:pPr>
              <w:overflowPunct w:val="0"/>
              <w:adjustRightInd w:val="0"/>
              <w:spacing w:line="280" w:lineRule="exact"/>
              <w:textAlignment w:val="baseline"/>
              <w:rPr>
                <w:sz w:val="20"/>
                <w:szCs w:val="20"/>
              </w:rPr>
            </w:pPr>
            <w:r>
              <w:rPr>
                <w:rFonts w:hint="eastAsia"/>
                <w:sz w:val="20"/>
                <w:szCs w:val="20"/>
              </w:rPr>
              <w:t>（</w:t>
            </w:r>
            <w:r w:rsidR="004808AD" w:rsidRPr="001F5250">
              <w:rPr>
                <w:rFonts w:hint="eastAsia"/>
                <w:sz w:val="20"/>
                <w:szCs w:val="20"/>
              </w:rPr>
              <w:t>輸血</w:t>
            </w:r>
            <w:r w:rsidR="005F6111">
              <w:rPr>
                <w:rFonts w:hint="eastAsia"/>
                <w:sz w:val="20"/>
                <w:szCs w:val="20"/>
              </w:rPr>
              <w:t>説明書，輸血</w:t>
            </w:r>
            <w:r w:rsidR="004808AD" w:rsidRPr="001F5250">
              <w:rPr>
                <w:rFonts w:hint="eastAsia"/>
                <w:sz w:val="20"/>
                <w:szCs w:val="20"/>
              </w:rPr>
              <w:t>同意書</w:t>
            </w:r>
            <w:r>
              <w:rPr>
                <w:rFonts w:hint="eastAsia"/>
                <w:sz w:val="20"/>
                <w:szCs w:val="20"/>
              </w:rPr>
              <w:t>）</w:t>
            </w:r>
          </w:p>
        </w:tc>
      </w:tr>
      <w:tr w:rsidR="0014371C" w:rsidRPr="001F5250" w:rsidTr="00504ACE">
        <w:tc>
          <w:tcPr>
            <w:tcW w:w="0" w:type="auto"/>
            <w:tcBorders>
              <w:top w:val="dotted" w:sz="4" w:space="0" w:color="auto"/>
              <w:bottom w:val="dotted" w:sz="4" w:space="0" w:color="auto"/>
            </w:tcBorders>
            <w:vAlign w:val="center"/>
          </w:tcPr>
          <w:p w:rsidR="004808AD" w:rsidRPr="001F5250" w:rsidRDefault="004808AD" w:rsidP="0014371C">
            <w:pPr>
              <w:overflowPunct w:val="0"/>
              <w:adjustRightInd w:val="0"/>
              <w:spacing w:line="280" w:lineRule="exact"/>
              <w:textAlignment w:val="baseline"/>
              <w:rPr>
                <w:sz w:val="20"/>
                <w:szCs w:val="20"/>
              </w:rPr>
            </w:pPr>
            <w:r w:rsidRPr="001F5250">
              <w:rPr>
                <w:rFonts w:hint="eastAsia"/>
                <w:sz w:val="20"/>
                <w:szCs w:val="20"/>
              </w:rPr>
              <w:t>2.</w:t>
            </w:r>
            <w:r w:rsidRPr="001F5250">
              <w:rPr>
                <w:rFonts w:hint="eastAsia"/>
                <w:sz w:val="20"/>
                <w:szCs w:val="20"/>
              </w:rPr>
              <w:t>血液型の検査</w:t>
            </w:r>
            <w:r w:rsidR="0014371C">
              <w:rPr>
                <w:rFonts w:hint="eastAsia"/>
                <w:sz w:val="20"/>
                <w:szCs w:val="20"/>
              </w:rPr>
              <w:t>・</w:t>
            </w:r>
            <w:r w:rsidRPr="001F5250">
              <w:rPr>
                <w:rFonts w:hint="eastAsia"/>
                <w:sz w:val="20"/>
                <w:szCs w:val="20"/>
              </w:rPr>
              <w:t>記録</w:t>
            </w:r>
            <w:r w:rsidR="0014371C">
              <w:rPr>
                <w:rFonts w:hint="eastAsia"/>
                <w:sz w:val="20"/>
                <w:szCs w:val="20"/>
              </w:rPr>
              <w:t>及び輸血前患者の血液の保存</w:t>
            </w:r>
          </w:p>
        </w:tc>
        <w:tc>
          <w:tcPr>
            <w:tcW w:w="0" w:type="auto"/>
            <w:tcBorders>
              <w:top w:val="dotted" w:sz="4" w:space="0" w:color="auto"/>
              <w:bottom w:val="dotted" w:sz="4" w:space="0" w:color="auto"/>
            </w:tcBorders>
          </w:tcPr>
          <w:p w:rsidR="004808AD" w:rsidRPr="001F5250" w:rsidRDefault="004808AD" w:rsidP="001F5250">
            <w:pPr>
              <w:overflowPunct w:val="0"/>
              <w:adjustRightInd w:val="0"/>
              <w:spacing w:line="280" w:lineRule="exact"/>
              <w:jc w:val="left"/>
              <w:textAlignment w:val="baseline"/>
              <w:rPr>
                <w:sz w:val="20"/>
                <w:szCs w:val="20"/>
              </w:rPr>
            </w:pPr>
            <w:r w:rsidRPr="001F5250">
              <w:rPr>
                <w:rFonts w:hint="eastAsia"/>
                <w:sz w:val="20"/>
                <w:szCs w:val="20"/>
              </w:rPr>
              <w:t>輸血前検査の実施，検査結果を患者に通知</w:t>
            </w:r>
            <w:r w:rsidR="0014371C">
              <w:rPr>
                <w:rFonts w:hint="eastAsia"/>
                <w:sz w:val="20"/>
                <w:szCs w:val="20"/>
              </w:rPr>
              <w:t>，輸血前患者血液の保存</w:t>
            </w:r>
          </w:p>
        </w:tc>
        <w:tc>
          <w:tcPr>
            <w:tcW w:w="0" w:type="auto"/>
            <w:tcBorders>
              <w:top w:val="dotted" w:sz="4" w:space="0" w:color="auto"/>
              <w:bottom w:val="dotted" w:sz="4" w:space="0" w:color="auto"/>
            </w:tcBorders>
            <w:vAlign w:val="center"/>
          </w:tcPr>
          <w:p w:rsidR="004808AD" w:rsidRPr="001F5250" w:rsidRDefault="004808AD" w:rsidP="001F5250">
            <w:pPr>
              <w:overflowPunct w:val="0"/>
              <w:adjustRightInd w:val="0"/>
              <w:spacing w:line="280" w:lineRule="exact"/>
              <w:textAlignment w:val="baseline"/>
              <w:rPr>
                <w:sz w:val="20"/>
                <w:szCs w:val="20"/>
              </w:rPr>
            </w:pPr>
          </w:p>
        </w:tc>
      </w:tr>
      <w:tr w:rsidR="0014371C" w:rsidRPr="001F5250" w:rsidTr="00504ACE">
        <w:tc>
          <w:tcPr>
            <w:tcW w:w="0" w:type="auto"/>
            <w:tcBorders>
              <w:top w:val="dotted" w:sz="4" w:space="0" w:color="auto"/>
              <w:bottom w:val="dotted" w:sz="4" w:space="0" w:color="auto"/>
            </w:tcBorders>
            <w:vAlign w:val="center"/>
          </w:tcPr>
          <w:p w:rsidR="004808AD" w:rsidRPr="001F5250" w:rsidRDefault="004808AD" w:rsidP="001F5250">
            <w:pPr>
              <w:overflowPunct w:val="0"/>
              <w:adjustRightInd w:val="0"/>
              <w:spacing w:line="280" w:lineRule="exact"/>
              <w:textAlignment w:val="baseline"/>
              <w:rPr>
                <w:sz w:val="20"/>
                <w:szCs w:val="20"/>
              </w:rPr>
            </w:pPr>
            <w:r w:rsidRPr="001F5250">
              <w:rPr>
                <w:rFonts w:hint="eastAsia"/>
                <w:sz w:val="20"/>
                <w:szCs w:val="20"/>
              </w:rPr>
              <w:t>3.</w:t>
            </w:r>
            <w:r w:rsidR="008127AD">
              <w:rPr>
                <w:rFonts w:hint="eastAsia"/>
                <w:sz w:val="20"/>
                <w:szCs w:val="20"/>
              </w:rPr>
              <w:t>輸血の申込み</w:t>
            </w:r>
          </w:p>
        </w:tc>
        <w:tc>
          <w:tcPr>
            <w:tcW w:w="0" w:type="auto"/>
            <w:tcBorders>
              <w:top w:val="dotted" w:sz="4" w:space="0" w:color="auto"/>
              <w:bottom w:val="dotted" w:sz="4" w:space="0" w:color="auto"/>
            </w:tcBorders>
          </w:tcPr>
          <w:p w:rsidR="004808AD" w:rsidRPr="001F5250" w:rsidRDefault="004808AD" w:rsidP="001F5250">
            <w:pPr>
              <w:overflowPunct w:val="0"/>
              <w:adjustRightInd w:val="0"/>
              <w:spacing w:line="280" w:lineRule="exact"/>
              <w:jc w:val="left"/>
              <w:textAlignment w:val="baseline"/>
              <w:rPr>
                <w:sz w:val="20"/>
                <w:szCs w:val="20"/>
              </w:rPr>
            </w:pPr>
            <w:r w:rsidRPr="001F5250">
              <w:rPr>
                <w:rFonts w:hint="eastAsia"/>
                <w:sz w:val="20"/>
                <w:szCs w:val="20"/>
              </w:rPr>
              <w:t>主治医が輸血を指示</w:t>
            </w:r>
          </w:p>
        </w:tc>
        <w:tc>
          <w:tcPr>
            <w:tcW w:w="0" w:type="auto"/>
            <w:tcBorders>
              <w:top w:val="dotted" w:sz="4" w:space="0" w:color="auto"/>
              <w:bottom w:val="dotted" w:sz="4" w:space="0" w:color="auto"/>
            </w:tcBorders>
            <w:vAlign w:val="center"/>
          </w:tcPr>
          <w:p w:rsidR="004808AD" w:rsidRPr="001F5250" w:rsidRDefault="00C70E04" w:rsidP="001F5250">
            <w:pPr>
              <w:overflowPunct w:val="0"/>
              <w:adjustRightInd w:val="0"/>
              <w:spacing w:line="280" w:lineRule="exact"/>
              <w:textAlignment w:val="baseline"/>
              <w:rPr>
                <w:sz w:val="20"/>
                <w:szCs w:val="20"/>
              </w:rPr>
            </w:pPr>
            <w:r w:rsidRPr="001F5250">
              <w:rPr>
                <w:rFonts w:hint="eastAsia"/>
                <w:sz w:val="20"/>
                <w:szCs w:val="20"/>
              </w:rPr>
              <w:t>（</w:t>
            </w:r>
            <w:r w:rsidR="004808AD" w:rsidRPr="001F5250">
              <w:rPr>
                <w:rFonts w:hint="eastAsia"/>
                <w:sz w:val="20"/>
                <w:szCs w:val="20"/>
              </w:rPr>
              <w:t>輸血申込伝票，処理指示書</w:t>
            </w:r>
            <w:r w:rsidRPr="001F5250">
              <w:rPr>
                <w:rFonts w:hint="eastAsia"/>
                <w:sz w:val="20"/>
                <w:szCs w:val="20"/>
              </w:rPr>
              <w:t>）</w:t>
            </w:r>
          </w:p>
        </w:tc>
      </w:tr>
      <w:tr w:rsidR="004808AD" w:rsidRPr="001F5250" w:rsidTr="00504ACE">
        <w:tc>
          <w:tcPr>
            <w:tcW w:w="0" w:type="auto"/>
            <w:gridSpan w:val="3"/>
            <w:tcBorders>
              <w:top w:val="dotted" w:sz="4" w:space="0" w:color="auto"/>
              <w:bottom w:val="dotted" w:sz="4" w:space="0" w:color="auto"/>
            </w:tcBorders>
            <w:vAlign w:val="center"/>
          </w:tcPr>
          <w:p w:rsidR="004808AD" w:rsidRPr="001F5250" w:rsidRDefault="004808AD" w:rsidP="008127AD">
            <w:pPr>
              <w:overflowPunct w:val="0"/>
              <w:adjustRightInd w:val="0"/>
              <w:spacing w:line="280" w:lineRule="exact"/>
              <w:textAlignment w:val="baseline"/>
              <w:rPr>
                <w:sz w:val="20"/>
                <w:szCs w:val="20"/>
              </w:rPr>
            </w:pPr>
            <w:r w:rsidRPr="001F5250">
              <w:rPr>
                <w:rFonts w:hint="eastAsia"/>
                <w:sz w:val="20"/>
                <w:szCs w:val="20"/>
              </w:rPr>
              <w:t>4.</w:t>
            </w:r>
            <w:r w:rsidRPr="001F5250">
              <w:rPr>
                <w:rFonts w:hint="eastAsia"/>
                <w:sz w:val="20"/>
                <w:szCs w:val="20"/>
              </w:rPr>
              <w:t>輸血</w:t>
            </w:r>
            <w:r w:rsidR="008127AD">
              <w:rPr>
                <w:rFonts w:hint="eastAsia"/>
                <w:sz w:val="20"/>
                <w:szCs w:val="20"/>
              </w:rPr>
              <w:t>の実施</w:t>
            </w:r>
            <w:r w:rsidRPr="001F5250">
              <w:rPr>
                <w:rFonts w:hint="eastAsia"/>
                <w:sz w:val="20"/>
                <w:szCs w:val="20"/>
              </w:rPr>
              <w:t>（輸血バッグの確認，患者の確認，適合表にサイン，輸血患者の観察）</w:t>
            </w:r>
          </w:p>
        </w:tc>
      </w:tr>
      <w:tr w:rsidR="0014371C" w:rsidRPr="001F5250" w:rsidTr="00504ACE">
        <w:trPr>
          <w:trHeight w:val="560"/>
        </w:trPr>
        <w:tc>
          <w:tcPr>
            <w:tcW w:w="0" w:type="auto"/>
            <w:tcBorders>
              <w:top w:val="dotted" w:sz="4" w:space="0" w:color="auto"/>
              <w:bottom w:val="dotted" w:sz="4" w:space="0" w:color="auto"/>
            </w:tcBorders>
            <w:vAlign w:val="center"/>
          </w:tcPr>
          <w:p w:rsidR="00631D81" w:rsidRPr="001F5250" w:rsidRDefault="00631D81" w:rsidP="001F5250">
            <w:pPr>
              <w:overflowPunct w:val="0"/>
              <w:adjustRightInd w:val="0"/>
              <w:spacing w:line="280" w:lineRule="exact"/>
              <w:textAlignment w:val="baseline"/>
              <w:rPr>
                <w:sz w:val="20"/>
                <w:szCs w:val="20"/>
              </w:rPr>
            </w:pPr>
            <w:r w:rsidRPr="001F5250">
              <w:rPr>
                <w:rFonts w:hint="eastAsia"/>
                <w:sz w:val="20"/>
                <w:szCs w:val="20"/>
              </w:rPr>
              <w:t>5.</w:t>
            </w:r>
            <w:r w:rsidR="0014371C">
              <w:rPr>
                <w:rFonts w:hint="eastAsia"/>
                <w:sz w:val="20"/>
                <w:szCs w:val="20"/>
              </w:rPr>
              <w:t>使用血液の保存及び記録</w:t>
            </w:r>
          </w:p>
        </w:tc>
        <w:tc>
          <w:tcPr>
            <w:tcW w:w="0" w:type="auto"/>
            <w:tcBorders>
              <w:top w:val="dotted" w:sz="4" w:space="0" w:color="auto"/>
              <w:bottom w:val="dotted" w:sz="4" w:space="0" w:color="auto"/>
            </w:tcBorders>
            <w:vAlign w:val="center"/>
          </w:tcPr>
          <w:p w:rsidR="00631D81" w:rsidRPr="001F5250" w:rsidRDefault="0014371C" w:rsidP="00504ACE">
            <w:pPr>
              <w:overflowPunct w:val="0"/>
              <w:adjustRightInd w:val="0"/>
              <w:spacing w:line="280" w:lineRule="exact"/>
              <w:textAlignment w:val="baseline"/>
              <w:rPr>
                <w:sz w:val="20"/>
                <w:szCs w:val="20"/>
              </w:rPr>
            </w:pPr>
            <w:r>
              <w:rPr>
                <w:rFonts w:hint="eastAsia"/>
                <w:sz w:val="20"/>
                <w:szCs w:val="20"/>
              </w:rPr>
              <w:t>使用輸血バッグの保存，</w:t>
            </w:r>
            <w:r w:rsidR="00504ACE">
              <w:rPr>
                <w:rFonts w:hint="eastAsia"/>
                <w:sz w:val="20"/>
                <w:szCs w:val="20"/>
              </w:rPr>
              <w:t>カルテ及び血液製剤の使用記録</w:t>
            </w:r>
          </w:p>
        </w:tc>
        <w:tc>
          <w:tcPr>
            <w:tcW w:w="0" w:type="auto"/>
            <w:tcBorders>
              <w:top w:val="dotted" w:sz="4" w:space="0" w:color="auto"/>
              <w:bottom w:val="dotted" w:sz="4" w:space="0" w:color="auto"/>
            </w:tcBorders>
            <w:vAlign w:val="center"/>
          </w:tcPr>
          <w:p w:rsidR="00631D81" w:rsidRPr="001F5250" w:rsidRDefault="00631D81" w:rsidP="001F5250">
            <w:pPr>
              <w:overflowPunct w:val="0"/>
              <w:adjustRightInd w:val="0"/>
              <w:spacing w:line="280" w:lineRule="exact"/>
              <w:textAlignment w:val="baseline"/>
              <w:rPr>
                <w:sz w:val="20"/>
                <w:szCs w:val="20"/>
              </w:rPr>
            </w:pPr>
          </w:p>
        </w:tc>
      </w:tr>
      <w:tr w:rsidR="0014371C" w:rsidRPr="001F5250" w:rsidTr="00504ACE">
        <w:trPr>
          <w:trHeight w:val="930"/>
        </w:trPr>
        <w:tc>
          <w:tcPr>
            <w:tcW w:w="0" w:type="auto"/>
            <w:tcBorders>
              <w:top w:val="dotted" w:sz="4" w:space="0" w:color="auto"/>
              <w:bottom w:val="dotted" w:sz="4" w:space="0" w:color="auto"/>
            </w:tcBorders>
            <w:vAlign w:val="center"/>
          </w:tcPr>
          <w:p w:rsidR="00631D81" w:rsidRPr="001F5250" w:rsidRDefault="000531D8" w:rsidP="000531D8">
            <w:pPr>
              <w:overflowPunct w:val="0"/>
              <w:adjustRightInd w:val="0"/>
              <w:spacing w:line="280" w:lineRule="exact"/>
              <w:textAlignment w:val="baseline"/>
              <w:rPr>
                <w:sz w:val="20"/>
                <w:szCs w:val="20"/>
              </w:rPr>
            </w:pPr>
            <w:r>
              <w:rPr>
                <w:rFonts w:hint="eastAsia"/>
                <w:sz w:val="20"/>
                <w:szCs w:val="20"/>
              </w:rPr>
              <w:t>6</w:t>
            </w:r>
            <w:r w:rsidR="00631D81" w:rsidRPr="001F5250">
              <w:rPr>
                <w:rFonts w:hint="eastAsia"/>
                <w:sz w:val="20"/>
                <w:szCs w:val="20"/>
              </w:rPr>
              <w:t>.</w:t>
            </w:r>
            <w:r w:rsidR="00631D81" w:rsidRPr="001F5250">
              <w:rPr>
                <w:rFonts w:hint="eastAsia"/>
                <w:sz w:val="20"/>
                <w:szCs w:val="20"/>
              </w:rPr>
              <w:t>輸血</w:t>
            </w:r>
            <w:r w:rsidR="00631D81">
              <w:rPr>
                <w:rFonts w:hint="eastAsia"/>
                <w:sz w:val="20"/>
                <w:szCs w:val="20"/>
              </w:rPr>
              <w:t>後検査の勧奨・実施</w:t>
            </w:r>
          </w:p>
        </w:tc>
        <w:tc>
          <w:tcPr>
            <w:tcW w:w="0" w:type="auto"/>
            <w:tcBorders>
              <w:top w:val="dotted" w:sz="4" w:space="0" w:color="auto"/>
              <w:bottom w:val="dotted" w:sz="4" w:space="0" w:color="auto"/>
            </w:tcBorders>
            <w:vAlign w:val="center"/>
          </w:tcPr>
          <w:p w:rsidR="00631D81" w:rsidRPr="001F5250" w:rsidRDefault="00631D81" w:rsidP="000E3C91">
            <w:pPr>
              <w:overflowPunct w:val="0"/>
              <w:adjustRightInd w:val="0"/>
              <w:spacing w:line="280" w:lineRule="exact"/>
              <w:textAlignment w:val="baseline"/>
              <w:rPr>
                <w:sz w:val="20"/>
                <w:szCs w:val="20"/>
              </w:rPr>
            </w:pPr>
            <w:r w:rsidRPr="001F5250">
              <w:rPr>
                <w:rFonts w:hint="eastAsia"/>
                <w:sz w:val="20"/>
                <w:szCs w:val="20"/>
              </w:rPr>
              <w:t>輸血前患者血清の保存</w:t>
            </w:r>
          </w:p>
          <w:p w:rsidR="00631D81" w:rsidRPr="001F5250" w:rsidRDefault="00631D81" w:rsidP="000E3C91">
            <w:pPr>
              <w:overflowPunct w:val="0"/>
              <w:adjustRightInd w:val="0"/>
              <w:spacing w:line="280" w:lineRule="exact"/>
              <w:textAlignment w:val="baseline"/>
              <w:rPr>
                <w:sz w:val="20"/>
                <w:szCs w:val="20"/>
              </w:rPr>
            </w:pPr>
            <w:r w:rsidRPr="001F5250">
              <w:rPr>
                <w:rFonts w:hint="eastAsia"/>
                <w:sz w:val="20"/>
                <w:szCs w:val="20"/>
              </w:rPr>
              <w:t>２～</w:t>
            </w:r>
            <w:r w:rsidRPr="001F5250">
              <w:rPr>
                <w:rFonts w:hint="eastAsia"/>
                <w:sz w:val="20"/>
                <w:szCs w:val="20"/>
              </w:rPr>
              <w:t>3</w:t>
            </w:r>
            <w:r w:rsidRPr="001F5250">
              <w:rPr>
                <w:rFonts w:hint="eastAsia"/>
                <w:sz w:val="20"/>
                <w:szCs w:val="20"/>
              </w:rPr>
              <w:t>か月後の感染症検査勧奨</w:t>
            </w:r>
          </w:p>
        </w:tc>
        <w:tc>
          <w:tcPr>
            <w:tcW w:w="0" w:type="auto"/>
            <w:tcBorders>
              <w:top w:val="dotted" w:sz="4" w:space="0" w:color="auto"/>
              <w:bottom w:val="dotted" w:sz="4" w:space="0" w:color="auto"/>
            </w:tcBorders>
            <w:vAlign w:val="center"/>
          </w:tcPr>
          <w:p w:rsidR="00631D81" w:rsidRPr="001F5250" w:rsidRDefault="00631D81" w:rsidP="001F5250">
            <w:pPr>
              <w:overflowPunct w:val="0"/>
              <w:adjustRightInd w:val="0"/>
              <w:spacing w:line="280" w:lineRule="exact"/>
              <w:textAlignment w:val="baseline"/>
              <w:rPr>
                <w:sz w:val="20"/>
                <w:szCs w:val="20"/>
              </w:rPr>
            </w:pPr>
            <w:r w:rsidRPr="001F5250">
              <w:rPr>
                <w:rFonts w:hint="eastAsia"/>
                <w:sz w:val="20"/>
                <w:szCs w:val="20"/>
              </w:rPr>
              <w:t>輸血後検査勧奨文書</w:t>
            </w:r>
            <w:r w:rsidR="00504ACE">
              <w:rPr>
                <w:rFonts w:hint="eastAsia"/>
                <w:sz w:val="20"/>
                <w:szCs w:val="20"/>
              </w:rPr>
              <w:t>①</w:t>
            </w:r>
          </w:p>
          <w:p w:rsidR="00504ACE" w:rsidRPr="001F5250" w:rsidRDefault="00631D81" w:rsidP="00E42E62">
            <w:pPr>
              <w:overflowPunct w:val="0"/>
              <w:adjustRightInd w:val="0"/>
              <w:spacing w:line="280" w:lineRule="exact"/>
              <w:textAlignment w:val="baseline"/>
              <w:rPr>
                <w:sz w:val="20"/>
                <w:szCs w:val="20"/>
              </w:rPr>
            </w:pPr>
            <w:r w:rsidRPr="001F5250">
              <w:rPr>
                <w:rFonts w:hint="eastAsia"/>
                <w:sz w:val="20"/>
                <w:szCs w:val="20"/>
              </w:rPr>
              <w:t>医療機関への依頼文書</w:t>
            </w:r>
            <w:r>
              <w:rPr>
                <w:rFonts w:hint="eastAsia"/>
                <w:sz w:val="20"/>
                <w:szCs w:val="20"/>
              </w:rPr>
              <w:t>・</w:t>
            </w:r>
            <w:r w:rsidRPr="001F5250">
              <w:rPr>
                <w:rFonts w:hint="eastAsia"/>
                <w:sz w:val="20"/>
                <w:szCs w:val="20"/>
              </w:rPr>
              <w:t>医療機関からの回答文書</w:t>
            </w:r>
            <w:r w:rsidR="00504ACE">
              <w:rPr>
                <w:rFonts w:hint="eastAsia"/>
                <w:sz w:val="20"/>
                <w:szCs w:val="20"/>
              </w:rPr>
              <w:t>②</w:t>
            </w:r>
          </w:p>
        </w:tc>
      </w:tr>
      <w:tr w:rsidR="0014371C" w:rsidRPr="001F5250" w:rsidTr="00504ACE">
        <w:trPr>
          <w:trHeight w:val="455"/>
        </w:trPr>
        <w:tc>
          <w:tcPr>
            <w:tcW w:w="0" w:type="auto"/>
            <w:tcBorders>
              <w:top w:val="dotted" w:sz="4" w:space="0" w:color="auto"/>
            </w:tcBorders>
            <w:vAlign w:val="center"/>
          </w:tcPr>
          <w:p w:rsidR="00504ACE" w:rsidRDefault="00504ACE" w:rsidP="0014371C">
            <w:pPr>
              <w:overflowPunct w:val="0"/>
              <w:adjustRightInd w:val="0"/>
              <w:spacing w:line="280" w:lineRule="exact"/>
              <w:textAlignment w:val="baseline"/>
              <w:rPr>
                <w:sz w:val="20"/>
                <w:szCs w:val="20"/>
              </w:rPr>
            </w:pPr>
            <w:r>
              <w:rPr>
                <w:rFonts w:hint="eastAsia"/>
                <w:sz w:val="20"/>
                <w:szCs w:val="20"/>
              </w:rPr>
              <w:t>7.</w:t>
            </w:r>
            <w:r w:rsidR="0014371C">
              <w:rPr>
                <w:rFonts w:hint="eastAsia"/>
                <w:sz w:val="20"/>
                <w:szCs w:val="20"/>
              </w:rPr>
              <w:t>感染症</w:t>
            </w:r>
            <w:r>
              <w:rPr>
                <w:rFonts w:hint="eastAsia"/>
                <w:sz w:val="20"/>
                <w:szCs w:val="20"/>
              </w:rPr>
              <w:t>検査陽性時の対応</w:t>
            </w:r>
          </w:p>
        </w:tc>
        <w:tc>
          <w:tcPr>
            <w:tcW w:w="0" w:type="auto"/>
            <w:tcBorders>
              <w:top w:val="dotted" w:sz="4" w:space="0" w:color="auto"/>
            </w:tcBorders>
            <w:vAlign w:val="center"/>
          </w:tcPr>
          <w:p w:rsidR="00504ACE" w:rsidRPr="001F5250" w:rsidRDefault="00504ACE" w:rsidP="000E3C91">
            <w:pPr>
              <w:overflowPunct w:val="0"/>
              <w:adjustRightInd w:val="0"/>
              <w:spacing w:line="280" w:lineRule="exact"/>
              <w:textAlignment w:val="baseline"/>
              <w:rPr>
                <w:sz w:val="20"/>
                <w:szCs w:val="20"/>
              </w:rPr>
            </w:pPr>
            <w:r>
              <w:rPr>
                <w:rFonts w:hint="eastAsia"/>
                <w:sz w:val="20"/>
                <w:szCs w:val="20"/>
              </w:rPr>
              <w:t>患者への通知，関係機関への届出等</w:t>
            </w:r>
          </w:p>
        </w:tc>
        <w:tc>
          <w:tcPr>
            <w:tcW w:w="0" w:type="auto"/>
            <w:tcBorders>
              <w:top w:val="dotted" w:sz="4" w:space="0" w:color="auto"/>
            </w:tcBorders>
            <w:vAlign w:val="center"/>
          </w:tcPr>
          <w:p w:rsidR="00504ACE" w:rsidRPr="001F5250" w:rsidRDefault="00504ACE" w:rsidP="00E42E62">
            <w:pPr>
              <w:overflowPunct w:val="0"/>
              <w:adjustRightInd w:val="0"/>
              <w:spacing w:line="280" w:lineRule="exact"/>
              <w:textAlignment w:val="baseline"/>
              <w:rPr>
                <w:sz w:val="20"/>
                <w:szCs w:val="20"/>
              </w:rPr>
            </w:pPr>
          </w:p>
        </w:tc>
      </w:tr>
    </w:tbl>
    <w:p w:rsidR="004808AD" w:rsidRDefault="003C2F4A" w:rsidP="00686B89">
      <w:pPr>
        <w:overflowPunct w:val="0"/>
        <w:adjustRightInd w:val="0"/>
        <w:jc w:val="left"/>
        <w:textAlignment w:val="baseline"/>
        <w:rPr>
          <w:szCs w:val="21"/>
        </w:rPr>
      </w:pPr>
      <w:r>
        <w:rPr>
          <w:rFonts w:hint="eastAsia"/>
          <w:szCs w:val="21"/>
        </w:rPr>
        <w:t>（２）輸血</w:t>
      </w:r>
      <w:r w:rsidR="001F5250">
        <w:rPr>
          <w:rFonts w:hint="eastAsia"/>
          <w:szCs w:val="21"/>
        </w:rPr>
        <w:t>手帳</w:t>
      </w:r>
    </w:p>
    <w:p w:rsidR="00842F1C" w:rsidRPr="008E64DB" w:rsidRDefault="00842F1C" w:rsidP="00686B89">
      <w:pPr>
        <w:overflowPunct w:val="0"/>
        <w:adjustRightInd w:val="0"/>
        <w:jc w:val="left"/>
        <w:textAlignment w:val="baseline"/>
        <w:rPr>
          <w:rFonts w:asciiTheme="minorEastAsia" w:hAnsiTheme="minorEastAsia"/>
          <w:szCs w:val="21"/>
        </w:rPr>
      </w:pPr>
      <w:r>
        <w:rPr>
          <w:rFonts w:hint="eastAsia"/>
          <w:szCs w:val="21"/>
        </w:rPr>
        <w:t xml:space="preserve">　　</w:t>
      </w:r>
      <w:r w:rsidR="00E55A1D" w:rsidRPr="008E64DB">
        <w:rPr>
          <w:rFonts w:asciiTheme="minorEastAsia" w:hAnsiTheme="minorEastAsia" w:hint="eastAsia"/>
          <w:szCs w:val="21"/>
        </w:rPr>
        <w:t>1.輸血内容</w:t>
      </w:r>
    </w:p>
    <w:p w:rsidR="00E55A1D" w:rsidRDefault="00E55A1D" w:rsidP="00686B89">
      <w:pPr>
        <w:overflowPunct w:val="0"/>
        <w:adjustRightInd w:val="0"/>
        <w:jc w:val="left"/>
        <w:textAlignment w:val="baseline"/>
        <w:rPr>
          <w:szCs w:val="21"/>
        </w:rPr>
      </w:pPr>
      <w:r w:rsidRPr="008E64DB">
        <w:rPr>
          <w:rFonts w:asciiTheme="minorEastAsia" w:hAnsiTheme="minorEastAsia" w:hint="eastAsia"/>
          <w:szCs w:val="21"/>
        </w:rPr>
        <w:t xml:space="preserve">　　2.注意事項（副作用の発現，</w:t>
      </w:r>
      <w:r>
        <w:rPr>
          <w:rFonts w:hint="eastAsia"/>
          <w:szCs w:val="21"/>
        </w:rPr>
        <w:t>副作用救済基金，輸血後検査の受検勧奨等）</w:t>
      </w:r>
    </w:p>
    <w:p w:rsidR="00E55A1D" w:rsidRDefault="00E55A1D" w:rsidP="00686B89">
      <w:pPr>
        <w:overflowPunct w:val="0"/>
        <w:adjustRightInd w:val="0"/>
        <w:jc w:val="left"/>
        <w:textAlignment w:val="baseline"/>
        <w:rPr>
          <w:b/>
          <w:szCs w:val="21"/>
        </w:rPr>
      </w:pPr>
      <w:r w:rsidRPr="00E55A1D">
        <w:rPr>
          <w:rFonts w:hint="eastAsia"/>
          <w:b/>
          <w:szCs w:val="21"/>
        </w:rPr>
        <w:t>4</w:t>
      </w:r>
      <w:r w:rsidRPr="00E55A1D">
        <w:rPr>
          <w:rFonts w:hint="eastAsia"/>
          <w:b/>
          <w:szCs w:val="21"/>
        </w:rPr>
        <w:t xml:space="preserve">　</w:t>
      </w:r>
      <w:r>
        <w:rPr>
          <w:rFonts w:hint="eastAsia"/>
          <w:b/>
          <w:szCs w:val="21"/>
        </w:rPr>
        <w:t>スケジュール</w:t>
      </w:r>
    </w:p>
    <w:tbl>
      <w:tblPr>
        <w:tblStyle w:val="a4"/>
        <w:tblW w:w="0" w:type="auto"/>
        <w:tblInd w:w="534" w:type="dxa"/>
        <w:tblLook w:val="04A0" w:firstRow="1" w:lastRow="0" w:firstColumn="1" w:lastColumn="0" w:noHBand="0" w:noVBand="1"/>
      </w:tblPr>
      <w:tblGrid>
        <w:gridCol w:w="1454"/>
        <w:gridCol w:w="1989"/>
        <w:gridCol w:w="1989"/>
        <w:gridCol w:w="1989"/>
        <w:gridCol w:w="1989"/>
      </w:tblGrid>
      <w:tr w:rsidR="00E55A1D" w:rsidRPr="00E55A1D" w:rsidTr="00921186">
        <w:tc>
          <w:tcPr>
            <w:tcW w:w="1454" w:type="dxa"/>
            <w:shd w:val="clear" w:color="auto" w:fill="DBE5F1" w:themeFill="accent1" w:themeFillTint="33"/>
          </w:tcPr>
          <w:p w:rsidR="00E55A1D" w:rsidRPr="00E55A1D" w:rsidRDefault="00E55A1D" w:rsidP="00E55A1D">
            <w:pPr>
              <w:overflowPunct w:val="0"/>
              <w:adjustRightInd w:val="0"/>
              <w:spacing w:line="300" w:lineRule="exact"/>
              <w:jc w:val="center"/>
              <w:textAlignment w:val="baseline"/>
              <w:rPr>
                <w:rFonts w:asciiTheme="minorEastAsia" w:hAnsiTheme="minorEastAsia"/>
                <w:sz w:val="20"/>
                <w:szCs w:val="20"/>
              </w:rPr>
            </w:pPr>
            <w:r w:rsidRPr="00E55A1D">
              <w:rPr>
                <w:rFonts w:asciiTheme="minorEastAsia" w:hAnsiTheme="minorEastAsia" w:hint="eastAsia"/>
                <w:sz w:val="20"/>
                <w:szCs w:val="20"/>
              </w:rPr>
              <w:t>時期</w:t>
            </w:r>
          </w:p>
        </w:tc>
        <w:tc>
          <w:tcPr>
            <w:tcW w:w="1989" w:type="dxa"/>
            <w:shd w:val="clear" w:color="auto" w:fill="DBE5F1" w:themeFill="accent1" w:themeFillTint="33"/>
          </w:tcPr>
          <w:p w:rsidR="00E55A1D" w:rsidRPr="00E55A1D" w:rsidRDefault="00E55A1D" w:rsidP="00E55A1D">
            <w:pPr>
              <w:overflowPunct w:val="0"/>
              <w:adjustRightInd w:val="0"/>
              <w:spacing w:line="300" w:lineRule="exact"/>
              <w:jc w:val="center"/>
              <w:textAlignment w:val="baseline"/>
              <w:rPr>
                <w:rFonts w:asciiTheme="minorEastAsia" w:hAnsiTheme="minorEastAsia"/>
                <w:sz w:val="20"/>
                <w:szCs w:val="20"/>
              </w:rPr>
            </w:pPr>
            <w:r w:rsidRPr="00E55A1D">
              <w:rPr>
                <w:rFonts w:asciiTheme="minorEastAsia" w:hAnsiTheme="minorEastAsia" w:hint="eastAsia"/>
                <w:sz w:val="20"/>
                <w:szCs w:val="20"/>
              </w:rPr>
              <w:t>4月～6月</w:t>
            </w:r>
          </w:p>
        </w:tc>
        <w:tc>
          <w:tcPr>
            <w:tcW w:w="1989" w:type="dxa"/>
            <w:shd w:val="clear" w:color="auto" w:fill="DBE5F1" w:themeFill="accent1" w:themeFillTint="33"/>
          </w:tcPr>
          <w:p w:rsidR="00E55A1D" w:rsidRPr="00E55A1D" w:rsidRDefault="00E55A1D" w:rsidP="00E55A1D">
            <w:pPr>
              <w:overflowPunct w:val="0"/>
              <w:adjustRightInd w:val="0"/>
              <w:spacing w:line="300" w:lineRule="exact"/>
              <w:jc w:val="center"/>
              <w:textAlignment w:val="baseline"/>
              <w:rPr>
                <w:rFonts w:asciiTheme="minorEastAsia" w:hAnsiTheme="minorEastAsia"/>
                <w:sz w:val="20"/>
                <w:szCs w:val="20"/>
              </w:rPr>
            </w:pPr>
            <w:r w:rsidRPr="00E55A1D">
              <w:rPr>
                <w:rFonts w:asciiTheme="minorEastAsia" w:hAnsiTheme="minorEastAsia" w:hint="eastAsia"/>
                <w:sz w:val="20"/>
                <w:szCs w:val="20"/>
              </w:rPr>
              <w:t>7月～9月</w:t>
            </w:r>
          </w:p>
        </w:tc>
        <w:tc>
          <w:tcPr>
            <w:tcW w:w="1989" w:type="dxa"/>
            <w:shd w:val="clear" w:color="auto" w:fill="DBE5F1" w:themeFill="accent1" w:themeFillTint="33"/>
          </w:tcPr>
          <w:p w:rsidR="00E55A1D" w:rsidRPr="00E55A1D" w:rsidRDefault="00E55A1D" w:rsidP="00E55A1D">
            <w:pPr>
              <w:overflowPunct w:val="0"/>
              <w:adjustRightInd w:val="0"/>
              <w:spacing w:line="300" w:lineRule="exact"/>
              <w:jc w:val="center"/>
              <w:textAlignment w:val="baseline"/>
              <w:rPr>
                <w:rFonts w:asciiTheme="minorEastAsia" w:hAnsiTheme="minorEastAsia"/>
                <w:sz w:val="20"/>
                <w:szCs w:val="20"/>
              </w:rPr>
            </w:pPr>
            <w:r w:rsidRPr="00E55A1D">
              <w:rPr>
                <w:rFonts w:asciiTheme="minorEastAsia" w:hAnsiTheme="minorEastAsia" w:hint="eastAsia"/>
                <w:sz w:val="20"/>
                <w:szCs w:val="20"/>
              </w:rPr>
              <w:t>10月～12月</w:t>
            </w:r>
          </w:p>
        </w:tc>
        <w:tc>
          <w:tcPr>
            <w:tcW w:w="1989" w:type="dxa"/>
            <w:shd w:val="clear" w:color="auto" w:fill="DBE5F1" w:themeFill="accent1" w:themeFillTint="33"/>
          </w:tcPr>
          <w:p w:rsidR="00E55A1D" w:rsidRPr="00E55A1D" w:rsidRDefault="00921186" w:rsidP="00E55A1D">
            <w:pPr>
              <w:overflowPunct w:val="0"/>
              <w:adjustRightInd w:val="0"/>
              <w:spacing w:line="300" w:lineRule="exact"/>
              <w:jc w:val="center"/>
              <w:textAlignment w:val="baseline"/>
              <w:rPr>
                <w:rFonts w:asciiTheme="minorEastAsia" w:hAnsiTheme="minorEastAsia"/>
                <w:sz w:val="20"/>
                <w:szCs w:val="20"/>
              </w:rPr>
            </w:pPr>
            <w:r w:rsidRPr="00E55A1D">
              <w:rPr>
                <w:rFonts w:asciiTheme="minorEastAsia" w:hAnsiTheme="minorEastAsia" w:hint="eastAsia"/>
                <w:noProof/>
                <w:sz w:val="20"/>
                <w:szCs w:val="20"/>
              </w:rPr>
              <mc:AlternateContent>
                <mc:Choice Requires="wps">
                  <w:drawing>
                    <wp:anchor distT="0" distB="0" distL="114300" distR="114300" simplePos="0" relativeHeight="251661312" behindDoc="0" locked="0" layoutInCell="1" allowOverlap="1" wp14:anchorId="3B12FF95" wp14:editId="62E3D982">
                      <wp:simplePos x="0" y="0"/>
                      <wp:positionH relativeFrom="column">
                        <wp:posOffset>101600</wp:posOffset>
                      </wp:positionH>
                      <wp:positionV relativeFrom="paragraph">
                        <wp:posOffset>180975</wp:posOffset>
                      </wp:positionV>
                      <wp:extent cx="666750" cy="36195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5A1D" w:rsidRPr="00921186" w:rsidRDefault="00E55A1D">
                                  <w:pPr>
                                    <w:rPr>
                                      <w:rFonts w:asciiTheme="majorEastAsia" w:eastAsiaTheme="majorEastAsia" w:hAnsiTheme="majorEastAsia"/>
                                      <w:sz w:val="20"/>
                                      <w:szCs w:val="20"/>
                                    </w:rPr>
                                  </w:pPr>
                                  <w:r w:rsidRPr="00921186">
                                    <w:rPr>
                                      <w:rFonts w:asciiTheme="majorEastAsia" w:eastAsiaTheme="majorEastAsia" w:hAnsiTheme="majorEastAsia" w:hint="eastAsia"/>
                                      <w:sz w:val="20"/>
                                      <w:szCs w:val="20"/>
                                    </w:rPr>
                                    <w:t>完成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27" type="#_x0000_t202" style="position:absolute;left:0;text-align:left;margin-left:8pt;margin-top:14.25pt;width:52.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" filled="f" stroked="f" strokeweight=".5pt">
                      <v:textbox>
                        <w:txbxContent>
                          <w:p w:rsidR="00E55A1D" w:rsidRPr="00921186" w:rsidRDefault="00E55A1D">
                            <w:pPr>
                              <w:rPr>
                                <w:rFonts w:asciiTheme="majorEastAsia" w:eastAsiaTheme="majorEastAsia" w:hAnsiTheme="majorEastAsia"/>
                                <w:sz w:val="20"/>
                                <w:szCs w:val="20"/>
                              </w:rPr>
                            </w:pPr>
                            <w:r w:rsidRPr="00921186">
                              <w:rPr>
                                <w:rFonts w:asciiTheme="majorEastAsia" w:eastAsiaTheme="majorEastAsia" w:hAnsiTheme="majorEastAsia" w:hint="eastAsia"/>
                                <w:sz w:val="20"/>
                                <w:szCs w:val="20"/>
                              </w:rPr>
                              <w:t>完成</w:t>
                            </w:r>
                          </w:p>
                        </w:txbxContent>
                      </v:textbox>
                    </v:shape>
                  </w:pict>
                </mc:Fallback>
              </mc:AlternateContent>
            </w:r>
            <w:r w:rsidR="00E55A1D" w:rsidRPr="00E55A1D">
              <w:rPr>
                <w:rFonts w:asciiTheme="minorEastAsia" w:hAnsiTheme="minorEastAsia" w:hint="eastAsia"/>
                <w:sz w:val="20"/>
                <w:szCs w:val="20"/>
              </w:rPr>
              <w:t>1月～3月</w:t>
            </w:r>
          </w:p>
        </w:tc>
      </w:tr>
      <w:tr w:rsidR="00E55A1D" w:rsidRPr="00E55A1D" w:rsidTr="00E55A1D">
        <w:tc>
          <w:tcPr>
            <w:tcW w:w="1454" w:type="dxa"/>
            <w:vAlign w:val="center"/>
          </w:tcPr>
          <w:p w:rsidR="00E55A1D" w:rsidRPr="00E55A1D" w:rsidRDefault="00921186" w:rsidP="00E55A1D">
            <w:pPr>
              <w:overflowPunct w:val="0"/>
              <w:adjustRightInd w:val="0"/>
              <w:spacing w:line="300" w:lineRule="exact"/>
              <w:jc w:val="center"/>
              <w:textAlignment w:val="baseline"/>
              <w:rPr>
                <w:rFonts w:asciiTheme="minorEastAsia" w:hAnsiTheme="minorEastAsia"/>
                <w:sz w:val="20"/>
                <w:szCs w:val="20"/>
              </w:rPr>
            </w:pPr>
            <w:r>
              <w:rPr>
                <w:rFonts w:asciiTheme="minorEastAsia" w:hAnsiTheme="minorEastAsia" w:hint="eastAsia"/>
                <w:sz w:val="20"/>
                <w:szCs w:val="20"/>
              </w:rPr>
              <w:t>実施事項</w:t>
            </w:r>
          </w:p>
        </w:tc>
        <w:tc>
          <w:tcPr>
            <w:tcW w:w="1989" w:type="dxa"/>
          </w:tcPr>
          <w:p w:rsidR="00E55A1D" w:rsidRPr="00E55A1D" w:rsidRDefault="00E55A1D" w:rsidP="00E55A1D">
            <w:pPr>
              <w:overflowPunct w:val="0"/>
              <w:adjustRightInd w:val="0"/>
              <w:spacing w:line="300" w:lineRule="exact"/>
              <w:jc w:val="left"/>
              <w:textAlignment w:val="baseline"/>
              <w:rPr>
                <w:rFonts w:asciiTheme="minorEastAsia" w:hAnsiTheme="minorEastAsia"/>
                <w:sz w:val="20"/>
                <w:szCs w:val="20"/>
              </w:rPr>
            </w:pPr>
            <w:r w:rsidRPr="00E55A1D">
              <w:rPr>
                <w:rFonts w:asciiTheme="minorEastAsia" w:hAnsiTheme="minorEastAsia" w:hint="eastAsia"/>
                <w:sz w:val="20"/>
                <w:szCs w:val="20"/>
              </w:rPr>
              <w:t>幹事会（4/25）</w:t>
            </w:r>
          </w:p>
          <w:p w:rsidR="00E55A1D" w:rsidRPr="00E55A1D" w:rsidRDefault="00E55A1D" w:rsidP="00E55A1D">
            <w:pPr>
              <w:overflowPunct w:val="0"/>
              <w:adjustRightInd w:val="0"/>
              <w:spacing w:line="300" w:lineRule="exact"/>
              <w:jc w:val="left"/>
              <w:textAlignment w:val="baseline"/>
              <w:rPr>
                <w:rFonts w:asciiTheme="minorEastAsia" w:hAnsiTheme="minorEastAsia"/>
                <w:sz w:val="20"/>
                <w:szCs w:val="20"/>
              </w:rPr>
            </w:pPr>
            <w:r w:rsidRPr="00E55A1D">
              <w:rPr>
                <w:rFonts w:asciiTheme="minorEastAsia" w:hAnsiTheme="minorEastAsia" w:hint="eastAsia"/>
                <w:sz w:val="20"/>
                <w:szCs w:val="20"/>
              </w:rPr>
              <w:t>委員会（6/27）</w:t>
            </w:r>
          </w:p>
        </w:tc>
        <w:tc>
          <w:tcPr>
            <w:tcW w:w="1989" w:type="dxa"/>
          </w:tcPr>
          <w:p w:rsidR="00E55A1D" w:rsidRPr="00E55A1D" w:rsidRDefault="00E55A1D" w:rsidP="00E55A1D">
            <w:pPr>
              <w:overflowPunct w:val="0"/>
              <w:adjustRightInd w:val="0"/>
              <w:spacing w:line="300" w:lineRule="exact"/>
              <w:jc w:val="left"/>
              <w:textAlignment w:val="baseline"/>
              <w:rPr>
                <w:rFonts w:asciiTheme="minorEastAsia" w:hAnsiTheme="minorEastAsia"/>
                <w:sz w:val="20"/>
                <w:szCs w:val="20"/>
              </w:rPr>
            </w:pPr>
            <w:r w:rsidRPr="00E55A1D">
              <w:rPr>
                <w:rFonts w:asciiTheme="minorEastAsia" w:hAnsiTheme="minorEastAsia"/>
                <w:noProof/>
                <w:sz w:val="20"/>
                <w:szCs w:val="20"/>
              </w:rPr>
              <mc:AlternateContent>
                <mc:Choice Requires="wps">
                  <w:drawing>
                    <wp:anchor distT="0" distB="0" distL="114300" distR="114300" simplePos="0" relativeHeight="251660288" behindDoc="0" locked="0" layoutInCell="1" allowOverlap="1" wp14:anchorId="2334CD2C" wp14:editId="3BAFE714">
                      <wp:simplePos x="0" y="0"/>
                      <wp:positionH relativeFrom="column">
                        <wp:posOffset>141605</wp:posOffset>
                      </wp:positionH>
                      <wp:positionV relativeFrom="paragraph">
                        <wp:posOffset>117475</wp:posOffset>
                      </wp:positionV>
                      <wp:extent cx="2981325" cy="3619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298132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5A1D" w:rsidRPr="00E55A1D" w:rsidRDefault="00E55A1D">
                                  <w:pPr>
                                    <w:rPr>
                                      <w:sz w:val="18"/>
                                      <w:szCs w:val="18"/>
                                    </w:rPr>
                                  </w:pPr>
                                  <w:r w:rsidRPr="00E55A1D">
                                    <w:rPr>
                                      <w:rFonts w:hint="eastAsia"/>
                                      <w:sz w:val="18"/>
                                      <w:szCs w:val="18"/>
                                    </w:rPr>
                                    <w:t>委員会の意見を踏まえて幹事会</w:t>
                                  </w:r>
                                  <w:r w:rsidR="00921186">
                                    <w:rPr>
                                      <w:rFonts w:hint="eastAsia"/>
                                      <w:sz w:val="18"/>
                                      <w:szCs w:val="18"/>
                                    </w:rPr>
                                    <w:t>等</w:t>
                                  </w:r>
                                  <w:r w:rsidR="003C2F4A">
                                    <w:rPr>
                                      <w:rFonts w:hint="eastAsia"/>
                                      <w:sz w:val="18"/>
                                      <w:szCs w:val="18"/>
                                    </w:rPr>
                                    <w:t>で協議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8" type="#_x0000_t202" style="position:absolute;margin-left:11.15pt;margin-top:9.25pt;width:234.75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" filled="f" stroked="f" strokeweight=".5pt">
                      <v:textbox>
                        <w:txbxContent>
                          <w:p w:rsidR="00E55A1D" w:rsidRPr="00E55A1D" w:rsidRDefault="00E55A1D">
                            <w:pPr>
                              <w:rPr>
                                <w:sz w:val="18"/>
                                <w:szCs w:val="18"/>
                              </w:rPr>
                            </w:pPr>
                            <w:r w:rsidRPr="00E55A1D">
                              <w:rPr>
                                <w:rFonts w:hint="eastAsia"/>
                                <w:sz w:val="18"/>
                                <w:szCs w:val="18"/>
                              </w:rPr>
                              <w:t>委員会の意見を踏まえて幹事会</w:t>
                            </w:r>
                            <w:r w:rsidR="00921186">
                              <w:rPr>
                                <w:rFonts w:hint="eastAsia"/>
                                <w:sz w:val="18"/>
                                <w:szCs w:val="18"/>
                              </w:rPr>
                              <w:t>等</w:t>
                            </w:r>
                            <w:r w:rsidR="003C2F4A">
                              <w:rPr>
                                <w:rFonts w:hint="eastAsia"/>
                                <w:sz w:val="18"/>
                                <w:szCs w:val="18"/>
                              </w:rPr>
                              <w:t>で協議</w:t>
                            </w:r>
                          </w:p>
                        </w:txbxContent>
                      </v:textbox>
                    </v:shape>
                  </w:pict>
                </mc:Fallback>
              </mc:AlternateContent>
            </w:r>
            <w:r w:rsidRPr="00E55A1D">
              <w:rPr>
                <w:rFonts w:asciiTheme="minorEastAsia" w:hAnsiTheme="minorEastAsia"/>
                <w:noProof/>
                <w:sz w:val="20"/>
                <w:szCs w:val="20"/>
              </w:rPr>
              <mc:AlternateContent>
                <mc:Choice Requires="wps">
                  <w:drawing>
                    <wp:anchor distT="0" distB="0" distL="114300" distR="114300" simplePos="0" relativeHeight="251659264" behindDoc="0" locked="0" layoutInCell="1" allowOverlap="1" wp14:anchorId="6640B8CA" wp14:editId="5BFE0502">
                      <wp:simplePos x="0" y="0"/>
                      <wp:positionH relativeFrom="column">
                        <wp:posOffset>122555</wp:posOffset>
                      </wp:positionH>
                      <wp:positionV relativeFrom="paragraph">
                        <wp:posOffset>50800</wp:posOffset>
                      </wp:positionV>
                      <wp:extent cx="2438400" cy="171450"/>
                      <wp:effectExtent l="0" t="19050" r="38100" b="38100"/>
                      <wp:wrapNone/>
                      <wp:docPr id="1" name="右矢印 1"/>
                      <wp:cNvGraphicFramePr/>
                      <a:graphic xmlns:a="http://schemas.openxmlformats.org/drawingml/2006/main">
                        <a:graphicData uri="http://schemas.microsoft.com/office/word/2010/wordprocessingShape">
                          <wps:wsp>
                            <wps:cNvSpPr/>
                            <wps:spPr>
                              <a:xfrm>
                                <a:off x="0" y="0"/>
                                <a:ext cx="2438400" cy="171450"/>
                              </a:xfrm>
                              <a:prstGeom prst="rightArrow">
                                <a:avLst/>
                              </a:prstGeom>
                              <a:solidFill>
                                <a:schemeClr val="accent1">
                                  <a:lumMod val="20000"/>
                                  <a:lumOff val="80000"/>
                                </a:schemeClr>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 o:spid="_x0000_s1026" type="#_x0000_t13" style="position:absolute;left:0;text-align:left;margin-left:9.65pt;margin-top:4pt;width:192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" adj="20841" fillcolor="#dbe5f1 [660]" strokecolor="#4f81bd [3204]" strokeweight=".5pt"/>
                  </w:pict>
                </mc:Fallback>
              </mc:AlternateContent>
            </w:r>
          </w:p>
        </w:tc>
        <w:tc>
          <w:tcPr>
            <w:tcW w:w="1989" w:type="dxa"/>
          </w:tcPr>
          <w:p w:rsidR="00E55A1D" w:rsidRPr="00E55A1D" w:rsidRDefault="00E55A1D" w:rsidP="00E55A1D">
            <w:pPr>
              <w:overflowPunct w:val="0"/>
              <w:adjustRightInd w:val="0"/>
              <w:spacing w:line="300" w:lineRule="exact"/>
              <w:jc w:val="left"/>
              <w:textAlignment w:val="baseline"/>
              <w:rPr>
                <w:rFonts w:asciiTheme="minorEastAsia" w:hAnsiTheme="minorEastAsia"/>
                <w:sz w:val="20"/>
                <w:szCs w:val="20"/>
              </w:rPr>
            </w:pPr>
          </w:p>
        </w:tc>
        <w:tc>
          <w:tcPr>
            <w:tcW w:w="1989" w:type="dxa"/>
          </w:tcPr>
          <w:p w:rsidR="00E55A1D" w:rsidRPr="00E55A1D" w:rsidRDefault="00E55A1D" w:rsidP="00E55A1D">
            <w:pPr>
              <w:overflowPunct w:val="0"/>
              <w:adjustRightInd w:val="0"/>
              <w:spacing w:line="300" w:lineRule="exact"/>
              <w:jc w:val="left"/>
              <w:textAlignment w:val="baseline"/>
              <w:rPr>
                <w:rFonts w:asciiTheme="minorEastAsia" w:hAnsiTheme="minorEastAsia"/>
                <w:sz w:val="20"/>
                <w:szCs w:val="20"/>
              </w:rPr>
            </w:pPr>
            <w:r w:rsidRPr="00E55A1D">
              <w:rPr>
                <w:rFonts w:asciiTheme="minorEastAsia" w:hAnsiTheme="minorEastAsia" w:hint="eastAsia"/>
                <w:sz w:val="20"/>
                <w:szCs w:val="20"/>
              </w:rPr>
              <w:t xml:space="preserve">　</w:t>
            </w:r>
          </w:p>
        </w:tc>
      </w:tr>
    </w:tbl>
    <w:p w:rsidR="00E55A1D" w:rsidRDefault="00E55A1D" w:rsidP="00686B89">
      <w:pPr>
        <w:overflowPunct w:val="0"/>
        <w:adjustRightInd w:val="0"/>
        <w:jc w:val="left"/>
        <w:textAlignment w:val="baseline"/>
        <w:rPr>
          <w:b/>
          <w:szCs w:val="21"/>
        </w:rPr>
      </w:pPr>
    </w:p>
    <w:p w:rsidR="00BC49DE" w:rsidRDefault="00BC49DE" w:rsidP="00686B89">
      <w:pPr>
        <w:overflowPunct w:val="0"/>
        <w:adjustRightInd w:val="0"/>
        <w:jc w:val="left"/>
        <w:textAlignment w:val="baseline"/>
        <w:rPr>
          <w:b/>
          <w:szCs w:val="21"/>
        </w:rPr>
      </w:pPr>
      <w:r>
        <w:rPr>
          <w:rFonts w:hint="eastAsia"/>
          <w:b/>
          <w:noProof/>
          <w:szCs w:val="21"/>
        </w:rPr>
        <w:lastRenderedPageBreak/>
        <w:drawing>
          <wp:inline distT="0" distB="0" distL="0" distR="0">
            <wp:extent cx="6210300" cy="8774907"/>
            <wp:effectExtent l="0" t="0" r="0" b="762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7689" cy="8785347"/>
                    </a:xfrm>
                    <a:prstGeom prst="rect">
                      <a:avLst/>
                    </a:prstGeom>
                    <a:noFill/>
                    <a:ln>
                      <a:noFill/>
                    </a:ln>
                  </pic:spPr>
                </pic:pic>
              </a:graphicData>
            </a:graphic>
          </wp:inline>
        </w:drawing>
      </w:r>
    </w:p>
    <w:p w:rsidR="00BC49DE" w:rsidRDefault="00BC49DE" w:rsidP="00686B89">
      <w:pPr>
        <w:overflowPunct w:val="0"/>
        <w:adjustRightInd w:val="0"/>
        <w:jc w:val="left"/>
        <w:textAlignment w:val="baseline"/>
        <w:rPr>
          <w:b/>
          <w:szCs w:val="21"/>
        </w:rPr>
      </w:pPr>
      <w:r>
        <w:rPr>
          <w:rFonts w:hint="eastAsia"/>
          <w:b/>
          <w:noProof/>
          <w:szCs w:val="21"/>
        </w:rPr>
        <w:lastRenderedPageBreak/>
        <w:drawing>
          <wp:inline distT="0" distB="0" distL="0" distR="0">
            <wp:extent cx="6188710" cy="8669034"/>
            <wp:effectExtent l="0" t="0" r="254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8710" cy="8669034"/>
                    </a:xfrm>
                    <a:prstGeom prst="rect">
                      <a:avLst/>
                    </a:prstGeom>
                    <a:noFill/>
                    <a:ln>
                      <a:noFill/>
                    </a:ln>
                  </pic:spPr>
                </pic:pic>
              </a:graphicData>
            </a:graphic>
          </wp:inline>
        </w:drawing>
      </w:r>
    </w:p>
    <w:p w:rsidR="00BC49DE" w:rsidRPr="00BC49DE" w:rsidRDefault="00BC49DE" w:rsidP="00BC49DE">
      <w:pPr>
        <w:tabs>
          <w:tab w:val="center" w:pos="4252"/>
          <w:tab w:val="right" w:pos="8504"/>
        </w:tabs>
        <w:snapToGrid w:val="0"/>
        <w:ind w:firstLineChars="2400" w:firstLine="7710"/>
        <w:rPr>
          <w:rFonts w:ascii="ＭＳ Ｐゴシック" w:eastAsia="ＭＳ ゴシック" w:hAnsi="ＭＳ Ｐゴシック"/>
          <w:b/>
          <w:sz w:val="32"/>
          <w:bdr w:val="single" w:sz="4" w:space="0" w:color="auto"/>
        </w:rPr>
      </w:pPr>
      <w:r w:rsidRPr="00BC49DE">
        <w:rPr>
          <w:rFonts w:ascii="ＭＳ Ｐゴシック" w:eastAsia="ＭＳ ゴシック" w:hAnsi="ＭＳ Ｐゴシック" w:hint="eastAsia"/>
          <w:b/>
          <w:sz w:val="32"/>
          <w:bdr w:val="single" w:sz="4" w:space="0" w:color="auto"/>
        </w:rPr>
        <w:lastRenderedPageBreak/>
        <w:t>別記様式１</w:t>
      </w:r>
    </w:p>
    <w:p w:rsidR="00BC49DE" w:rsidRDefault="00BC49DE" w:rsidP="00BC49DE">
      <w:pPr>
        <w:ind w:firstLineChars="2800" w:firstLine="5880"/>
        <w:jc w:val="right"/>
      </w:pPr>
    </w:p>
    <w:p w:rsidR="00BC49DE" w:rsidRDefault="00BC49DE" w:rsidP="00BC49DE">
      <w:pPr>
        <w:ind w:firstLineChars="2800" w:firstLine="5880"/>
        <w:jc w:val="right"/>
      </w:pPr>
      <w:r>
        <w:rPr>
          <w:rFonts w:hint="eastAsia"/>
        </w:rPr>
        <w:t>平成　　年　　月　　日</w:t>
      </w:r>
    </w:p>
    <w:p w:rsidR="00BC49DE" w:rsidRDefault="00BC49DE" w:rsidP="00BC49DE"/>
    <w:p w:rsidR="00BC49DE" w:rsidRPr="002738AC" w:rsidRDefault="00BC49DE" w:rsidP="00BC49DE">
      <w:pPr>
        <w:jc w:val="center"/>
        <w:rPr>
          <w:sz w:val="32"/>
          <w:szCs w:val="32"/>
        </w:rPr>
      </w:pPr>
      <w:r w:rsidRPr="002738AC">
        <w:rPr>
          <w:rFonts w:hint="eastAsia"/>
          <w:sz w:val="32"/>
          <w:szCs w:val="32"/>
        </w:rPr>
        <w:t>ご案内（輸血</w:t>
      </w:r>
      <w:r>
        <w:rPr>
          <w:rFonts w:hint="eastAsia"/>
          <w:sz w:val="32"/>
          <w:szCs w:val="32"/>
        </w:rPr>
        <w:t>後</w:t>
      </w:r>
      <w:r w:rsidRPr="002738AC">
        <w:rPr>
          <w:rFonts w:hint="eastAsia"/>
          <w:sz w:val="32"/>
          <w:szCs w:val="32"/>
        </w:rPr>
        <w:t>感染症検査）</w:t>
      </w:r>
    </w:p>
    <w:p w:rsidR="00BC49DE" w:rsidRDefault="00BC49DE" w:rsidP="00BC49DE"/>
    <w:p w:rsidR="00BC49DE" w:rsidRDefault="00BC49DE" w:rsidP="00BC49DE">
      <w:r>
        <w:rPr>
          <w:rFonts w:hint="eastAsia"/>
        </w:rPr>
        <w:t xml:space="preserve">　　　　　　　　　　　　　　　　　　　　　　　　　　　　　　　　　　　　　　　　◎◎病院</w:t>
      </w:r>
    </w:p>
    <w:p w:rsidR="00BC49DE" w:rsidRDefault="00BC49DE" w:rsidP="00BC49DE">
      <w:r>
        <w:rPr>
          <w:rFonts w:hint="eastAsia"/>
        </w:rPr>
        <w:t xml:space="preserve">　（輸血を受けられた患者様及びご家族の皆様へ）</w:t>
      </w:r>
    </w:p>
    <w:p w:rsidR="00BC49DE" w:rsidRPr="002738AC" w:rsidRDefault="00BC49DE" w:rsidP="00BC49DE">
      <w:pPr>
        <w:rPr>
          <w:sz w:val="32"/>
          <w:szCs w:val="32"/>
        </w:rPr>
      </w:pPr>
      <w:r w:rsidRPr="002738AC">
        <w:rPr>
          <w:rFonts w:hint="eastAsia"/>
          <w:sz w:val="28"/>
          <w:szCs w:val="28"/>
        </w:rPr>
        <w:t xml:space="preserve">　</w:t>
      </w:r>
      <w:r w:rsidRPr="002738AC">
        <w:rPr>
          <w:rFonts w:hint="eastAsia"/>
          <w:sz w:val="32"/>
          <w:szCs w:val="32"/>
        </w:rPr>
        <w:t>○○　○○　様</w:t>
      </w:r>
    </w:p>
    <w:p w:rsidR="00BC49DE" w:rsidRDefault="00BC49DE" w:rsidP="00BC49DE"/>
    <w:p w:rsidR="00BC49DE" w:rsidRPr="002738AC" w:rsidRDefault="00BC49DE" w:rsidP="00BC49DE">
      <w:pPr>
        <w:ind w:firstLineChars="100" w:firstLine="280"/>
        <w:rPr>
          <w:sz w:val="28"/>
          <w:szCs w:val="28"/>
          <w:u w:val="single"/>
        </w:rPr>
      </w:pPr>
      <w:r w:rsidRPr="002738AC">
        <w:rPr>
          <w:rFonts w:hint="eastAsia"/>
          <w:sz w:val="28"/>
          <w:szCs w:val="28"/>
          <w:u w:val="single"/>
        </w:rPr>
        <w:t>輸血実施日　　　　　　　　　　平成　　年　　月　　日</w:t>
      </w:r>
    </w:p>
    <w:p w:rsidR="00BC49DE" w:rsidRPr="002738AC" w:rsidRDefault="00BC49DE" w:rsidP="00BC49DE">
      <w:pPr>
        <w:ind w:firstLineChars="100" w:firstLine="280"/>
        <w:rPr>
          <w:sz w:val="28"/>
          <w:szCs w:val="28"/>
          <w:u w:val="single"/>
        </w:rPr>
      </w:pPr>
      <w:r w:rsidRPr="002738AC">
        <w:rPr>
          <w:rFonts w:hint="eastAsia"/>
          <w:sz w:val="28"/>
          <w:szCs w:val="28"/>
          <w:u w:val="single"/>
        </w:rPr>
        <w:t>輸血後検査日（輸血後３カ月）　平成　　年　　月　　日以降</w:t>
      </w:r>
    </w:p>
    <w:p w:rsidR="00BC49DE" w:rsidRDefault="00BC49DE" w:rsidP="00BC49DE"/>
    <w:p w:rsidR="00BC49DE" w:rsidRDefault="00BC49DE" w:rsidP="00BC49DE">
      <w:r>
        <w:rPr>
          <w:rFonts w:hint="eastAsia"/>
        </w:rPr>
        <w:t xml:space="preserve">　あなたは，当院の治療に際し輸血を受けられました。現在。輸血用血液は，日本赤十字社により供給されています。検査には，世界最高水準の感染症検査を導入していますが，その検査の精度にも限界があることから極めて稀に輸血によって肝炎ウィルス及びエイズウィルスに感染する報告があります。</w:t>
      </w:r>
    </w:p>
    <w:p w:rsidR="00BC49DE" w:rsidRPr="002738AC" w:rsidRDefault="00BC49DE" w:rsidP="00BC49DE">
      <w:r>
        <w:rPr>
          <w:rFonts w:hint="eastAsia"/>
        </w:rPr>
        <w:t xml:space="preserve">　つきましては，輸血後３カ月を目安に医療機関を受診され，次の感染症検査を受けられることをおすすめします。</w:t>
      </w:r>
    </w:p>
    <w:p w:rsidR="00BC49DE" w:rsidRPr="002738AC" w:rsidRDefault="00BC49DE" w:rsidP="00BC49DE"/>
    <w:p w:rsidR="00BC49DE" w:rsidRDefault="00BC49DE" w:rsidP="00BC49DE">
      <w:r>
        <w:rPr>
          <w:rFonts w:hint="eastAsia"/>
        </w:rPr>
        <w:t xml:space="preserve">　　・Ｂ型肝炎ウィルス　　　　　　　　　核酸増幅検査（ＮＡＴ）</w:t>
      </w:r>
    </w:p>
    <w:p w:rsidR="00BC49DE" w:rsidRDefault="00BC49DE" w:rsidP="00BC49DE">
      <w:r>
        <w:rPr>
          <w:rFonts w:hint="eastAsia"/>
        </w:rPr>
        <w:t xml:space="preserve">　　・Ｃ型肝炎ウィルス　　　　　　　　　ＨＣＶコア抗原検査</w:t>
      </w:r>
    </w:p>
    <w:p w:rsidR="00BC49DE" w:rsidRDefault="00BC49DE" w:rsidP="00BC49DE">
      <w:r>
        <w:rPr>
          <w:rFonts w:hint="eastAsia"/>
        </w:rPr>
        <w:t xml:space="preserve">　　・エイズウィルス　　　　　　　　　　ＨＩＶ抗体</w:t>
      </w:r>
    </w:p>
    <w:p w:rsidR="00BC49DE" w:rsidRDefault="00BC49DE" w:rsidP="00BC49DE"/>
    <w:p w:rsidR="00BC49DE" w:rsidRPr="00431FDD" w:rsidRDefault="00BC49DE" w:rsidP="00BC49DE">
      <w:pPr>
        <w:rPr>
          <w:szCs w:val="21"/>
        </w:rPr>
      </w:pPr>
    </w:p>
    <w:p w:rsidR="00BC49DE" w:rsidRPr="00431FDD" w:rsidRDefault="00BC49DE" w:rsidP="00BC49DE">
      <w:pPr>
        <w:rPr>
          <w:szCs w:val="21"/>
        </w:rPr>
      </w:pPr>
      <w:r w:rsidRPr="00431FDD">
        <w:rPr>
          <w:rFonts w:hint="eastAsia"/>
          <w:szCs w:val="21"/>
        </w:rPr>
        <w:t xml:space="preserve">　✽【検査費用について】</w:t>
      </w:r>
    </w:p>
    <w:p w:rsidR="00BC49DE" w:rsidRDefault="00BC49DE" w:rsidP="00BC49DE">
      <w:pPr>
        <w:rPr>
          <w:szCs w:val="21"/>
        </w:rPr>
      </w:pPr>
      <w:r>
        <w:rPr>
          <w:rFonts w:hint="eastAsia"/>
          <w:szCs w:val="21"/>
        </w:rPr>
        <w:t xml:space="preserve">　　</w:t>
      </w:r>
      <w:r>
        <w:rPr>
          <w:rFonts w:hint="eastAsia"/>
          <w:szCs w:val="21"/>
        </w:rPr>
        <w:t xml:space="preserve"> </w:t>
      </w:r>
      <w:r>
        <w:rPr>
          <w:rFonts w:hint="eastAsia"/>
          <w:szCs w:val="21"/>
        </w:rPr>
        <w:t>検査費用については，医療保険が適応されますが，一部負担金が必要です。</w:t>
      </w:r>
    </w:p>
    <w:p w:rsidR="00BC49DE" w:rsidRDefault="00BC49DE" w:rsidP="00BC49DE">
      <w:pPr>
        <w:rPr>
          <w:szCs w:val="21"/>
        </w:rPr>
      </w:pPr>
      <w:r>
        <w:rPr>
          <w:rFonts w:hint="eastAsia"/>
          <w:szCs w:val="21"/>
        </w:rPr>
        <w:t xml:space="preserve">　　</w:t>
      </w:r>
      <w:r>
        <w:rPr>
          <w:rFonts w:hint="eastAsia"/>
          <w:szCs w:val="21"/>
        </w:rPr>
        <w:t xml:space="preserve"> </w:t>
      </w:r>
      <w:r>
        <w:rPr>
          <w:rFonts w:hint="eastAsia"/>
          <w:szCs w:val="21"/>
        </w:rPr>
        <w:t>詳しくは，医療機関の窓口にお尋ねください。</w:t>
      </w:r>
    </w:p>
    <w:p w:rsidR="00BC49DE" w:rsidRDefault="00BC49DE" w:rsidP="00BC49DE">
      <w:pPr>
        <w:rPr>
          <w:szCs w:val="21"/>
        </w:rPr>
      </w:pPr>
    </w:p>
    <w:p w:rsidR="00BC49DE" w:rsidRDefault="00BC49DE" w:rsidP="00BC49DE">
      <w:pPr>
        <w:rPr>
          <w:szCs w:val="21"/>
        </w:rPr>
      </w:pPr>
    </w:p>
    <w:p w:rsidR="00BC49DE" w:rsidRDefault="00BC49DE" w:rsidP="00BC49DE">
      <w:pPr>
        <w:rPr>
          <w:szCs w:val="21"/>
        </w:rPr>
      </w:pPr>
      <w:r>
        <w:rPr>
          <w:rFonts w:hint="eastAsia"/>
          <w:szCs w:val="21"/>
        </w:rPr>
        <w:t xml:space="preserve">　　　　　　　　　　　　　　　　　　　　　　　　　　　　　（問合せ先）</w:t>
      </w:r>
    </w:p>
    <w:p w:rsidR="00BC49DE" w:rsidRPr="00431FDD" w:rsidRDefault="00BC49DE" w:rsidP="00BC49DE">
      <w:pPr>
        <w:rPr>
          <w:szCs w:val="21"/>
        </w:rPr>
      </w:pPr>
      <w:r>
        <w:rPr>
          <w:rFonts w:hint="eastAsia"/>
          <w:szCs w:val="21"/>
        </w:rPr>
        <w:t xml:space="preserve">　　　　　　　　　　　　　　　　　　　　　　　　　　　　　　　◎◎病院　輸血部</w:t>
      </w:r>
    </w:p>
    <w:p w:rsidR="00BC49DE" w:rsidRPr="00431FDD" w:rsidRDefault="00BC49DE" w:rsidP="00BC49DE">
      <w:pPr>
        <w:rPr>
          <w:szCs w:val="21"/>
        </w:rPr>
      </w:pPr>
      <w:r>
        <w:rPr>
          <w:rFonts w:hint="eastAsia"/>
          <w:szCs w:val="21"/>
        </w:rPr>
        <w:t xml:space="preserve">　　　　　　　　　　　　　　　　　　　　　　　　　　　　　　　</w:t>
      </w:r>
      <w:r>
        <w:rPr>
          <w:rFonts w:hint="eastAsia"/>
          <w:szCs w:val="21"/>
        </w:rPr>
        <w:t>TEL</w:t>
      </w:r>
      <w:r>
        <w:rPr>
          <w:rFonts w:hint="eastAsia"/>
          <w:szCs w:val="21"/>
        </w:rPr>
        <w:t xml:space="preserve">　</w:t>
      </w:r>
      <w:r>
        <w:rPr>
          <w:rFonts w:hint="eastAsia"/>
          <w:szCs w:val="21"/>
        </w:rPr>
        <w:t>00-0000-0000</w:t>
      </w:r>
    </w:p>
    <w:p w:rsidR="00BC49DE" w:rsidRDefault="00BC49DE" w:rsidP="00686B89">
      <w:pPr>
        <w:overflowPunct w:val="0"/>
        <w:adjustRightInd w:val="0"/>
        <w:jc w:val="left"/>
        <w:textAlignment w:val="baseline"/>
        <w:rPr>
          <w:b/>
          <w:szCs w:val="21"/>
        </w:rPr>
      </w:pPr>
    </w:p>
    <w:p w:rsidR="00BC49DE" w:rsidRDefault="00BC49DE" w:rsidP="00686B89">
      <w:pPr>
        <w:overflowPunct w:val="0"/>
        <w:adjustRightInd w:val="0"/>
        <w:jc w:val="left"/>
        <w:textAlignment w:val="baseline"/>
        <w:rPr>
          <w:b/>
          <w:szCs w:val="21"/>
        </w:rPr>
      </w:pPr>
    </w:p>
    <w:p w:rsidR="00BC49DE" w:rsidRDefault="00E82383" w:rsidP="00686B89">
      <w:pPr>
        <w:overflowPunct w:val="0"/>
        <w:adjustRightInd w:val="0"/>
        <w:jc w:val="left"/>
        <w:textAlignment w:val="baseline"/>
        <w:rPr>
          <w:rFonts w:hint="eastAsia"/>
          <w:b/>
          <w:szCs w:val="21"/>
        </w:rPr>
      </w:pPr>
      <w:r>
        <w:rPr>
          <w:b/>
          <w:noProof/>
          <w:szCs w:val="21"/>
        </w:rPr>
        <w:lastRenderedPageBreak/>
        <w:drawing>
          <wp:inline distT="0" distB="0" distL="0" distR="0">
            <wp:extent cx="6186379" cy="8743950"/>
            <wp:effectExtent l="0" t="0" r="508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8710" cy="8747245"/>
                    </a:xfrm>
                    <a:prstGeom prst="rect">
                      <a:avLst/>
                    </a:prstGeom>
                    <a:noFill/>
                    <a:ln>
                      <a:noFill/>
                    </a:ln>
                  </pic:spPr>
                </pic:pic>
              </a:graphicData>
            </a:graphic>
          </wp:inline>
        </w:drawing>
      </w:r>
    </w:p>
    <w:p w:rsidR="00A750BB" w:rsidRDefault="00A750BB" w:rsidP="00686B89">
      <w:pPr>
        <w:overflowPunct w:val="0"/>
        <w:adjustRightInd w:val="0"/>
        <w:jc w:val="left"/>
        <w:textAlignment w:val="baseline"/>
        <w:rPr>
          <w:rFonts w:hint="eastAsia"/>
          <w:b/>
          <w:szCs w:val="21"/>
        </w:rPr>
      </w:pPr>
      <w:r>
        <w:rPr>
          <w:b/>
          <w:noProof/>
          <w:szCs w:val="21"/>
        </w:rPr>
        <w:lastRenderedPageBreak/>
        <mc:AlternateContent>
          <mc:Choice Requires="wps">
            <w:drawing>
              <wp:anchor distT="0" distB="0" distL="114300" distR="114300" simplePos="0" relativeHeight="251664384" behindDoc="0" locked="0" layoutInCell="1" allowOverlap="1">
                <wp:simplePos x="0" y="0"/>
                <wp:positionH relativeFrom="column">
                  <wp:posOffset>4067175</wp:posOffset>
                </wp:positionH>
                <wp:positionV relativeFrom="paragraph">
                  <wp:posOffset>-85725</wp:posOffset>
                </wp:positionV>
                <wp:extent cx="2105025" cy="542925"/>
                <wp:effectExtent l="0" t="0" r="28575" b="28575"/>
                <wp:wrapNone/>
                <wp:docPr id="7" name="正方形/長方形 7"/>
                <wp:cNvGraphicFramePr/>
                <a:graphic xmlns:a="http://schemas.openxmlformats.org/drawingml/2006/main">
                  <a:graphicData uri="http://schemas.microsoft.com/office/word/2010/wordprocessingShape">
                    <wps:wsp>
                      <wps:cNvSpPr/>
                      <wps:spPr>
                        <a:xfrm>
                          <a:off x="0" y="0"/>
                          <a:ext cx="2105025" cy="5429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50BB" w:rsidRPr="00A750BB" w:rsidRDefault="00A750BB" w:rsidP="00A750BB">
                            <w:pPr>
                              <w:jc w:val="center"/>
                              <w:rPr>
                                <w:rFonts w:asciiTheme="majorEastAsia" w:eastAsiaTheme="majorEastAsia" w:hAnsiTheme="majorEastAsia"/>
                                <w:b/>
                                <w:color w:val="000000" w:themeColor="text1"/>
                                <w:sz w:val="28"/>
                                <w:szCs w:val="28"/>
                              </w:rPr>
                            </w:pPr>
                            <w:bookmarkStart w:id="0" w:name="_GoBack"/>
                            <w:r w:rsidRPr="00A750BB">
                              <w:rPr>
                                <w:rFonts w:asciiTheme="majorEastAsia" w:eastAsiaTheme="majorEastAsia" w:hAnsiTheme="majorEastAsia" w:hint="eastAsia"/>
                                <w:b/>
                                <w:color w:val="000000" w:themeColor="text1"/>
                                <w:sz w:val="28"/>
                                <w:szCs w:val="28"/>
                              </w:rPr>
                              <w:t>輸血手帳案（オモテ）</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7" o:spid="_x0000_s1029" style="position:absolute;margin-left:320.25pt;margin-top:-6.75pt;width:165.75pt;height:42.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" filled="f" strokecolor="black [3213]" strokeweight="2pt">
                <v:textbox>
                  <w:txbxContent>
                    <w:p w:rsidR="00A750BB" w:rsidRPr="00A750BB" w:rsidRDefault="00A750BB" w:rsidP="00A750BB">
                      <w:pPr>
                        <w:jc w:val="center"/>
                        <w:rPr>
                          <w:rFonts w:asciiTheme="majorEastAsia" w:eastAsiaTheme="majorEastAsia" w:hAnsiTheme="majorEastAsia"/>
                          <w:b/>
                          <w:color w:val="000000" w:themeColor="text1"/>
                          <w:sz w:val="28"/>
                          <w:szCs w:val="28"/>
                        </w:rPr>
                      </w:pPr>
                      <w:bookmarkStart w:id="1" w:name="_GoBack"/>
                      <w:r w:rsidRPr="00A750BB">
                        <w:rPr>
                          <w:rFonts w:asciiTheme="majorEastAsia" w:eastAsiaTheme="majorEastAsia" w:hAnsiTheme="majorEastAsia" w:hint="eastAsia"/>
                          <w:b/>
                          <w:color w:val="000000" w:themeColor="text1"/>
                          <w:sz w:val="28"/>
                          <w:szCs w:val="28"/>
                        </w:rPr>
                        <w:t>輸血手帳案（オモテ）</w:t>
                      </w:r>
                      <w:bookmarkEnd w:id="1"/>
                    </w:p>
                  </w:txbxContent>
                </v:textbox>
              </v:rect>
            </w:pict>
          </mc:Fallback>
        </mc:AlternateContent>
      </w:r>
      <w:r>
        <w:rPr>
          <w:b/>
          <w:noProof/>
          <w:szCs w:val="21"/>
        </w:rPr>
        <w:drawing>
          <wp:inline distT="0" distB="0" distL="0" distR="0">
            <wp:extent cx="6187968" cy="8696325"/>
            <wp:effectExtent l="0" t="0" r="381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8710" cy="8697368"/>
                    </a:xfrm>
                    <a:prstGeom prst="rect">
                      <a:avLst/>
                    </a:prstGeom>
                    <a:noFill/>
                    <a:ln>
                      <a:noFill/>
                    </a:ln>
                  </pic:spPr>
                </pic:pic>
              </a:graphicData>
            </a:graphic>
          </wp:inline>
        </w:drawing>
      </w:r>
    </w:p>
    <w:p w:rsidR="00A750BB" w:rsidRPr="00E55A1D" w:rsidRDefault="00A750BB" w:rsidP="00686B89">
      <w:pPr>
        <w:overflowPunct w:val="0"/>
        <w:adjustRightInd w:val="0"/>
        <w:jc w:val="left"/>
        <w:textAlignment w:val="baseline"/>
        <w:rPr>
          <w:b/>
          <w:szCs w:val="21"/>
        </w:rPr>
      </w:pPr>
      <w:r>
        <w:rPr>
          <w:b/>
          <w:noProof/>
          <w:szCs w:val="21"/>
        </w:rPr>
        <w:lastRenderedPageBreak/>
        <mc:AlternateContent>
          <mc:Choice Requires="wps">
            <w:drawing>
              <wp:anchor distT="0" distB="0" distL="114300" distR="114300" simplePos="0" relativeHeight="251666432" behindDoc="0" locked="0" layoutInCell="1" allowOverlap="1" wp14:anchorId="4CD8A801" wp14:editId="2EB20EA6">
                <wp:simplePos x="0" y="0"/>
                <wp:positionH relativeFrom="column">
                  <wp:posOffset>4362450</wp:posOffset>
                </wp:positionH>
                <wp:positionV relativeFrom="paragraph">
                  <wp:posOffset>85725</wp:posOffset>
                </wp:positionV>
                <wp:extent cx="1828800" cy="523875"/>
                <wp:effectExtent l="0" t="0" r="19050" b="28575"/>
                <wp:wrapNone/>
                <wp:docPr id="8" name="正方形/長方形 8"/>
                <wp:cNvGraphicFramePr/>
                <a:graphic xmlns:a="http://schemas.openxmlformats.org/drawingml/2006/main">
                  <a:graphicData uri="http://schemas.microsoft.com/office/word/2010/wordprocessingShape">
                    <wps:wsp>
                      <wps:cNvSpPr/>
                      <wps:spPr>
                        <a:xfrm>
                          <a:off x="0" y="0"/>
                          <a:ext cx="1828800" cy="523875"/>
                        </a:xfrm>
                        <a:prstGeom prst="rect">
                          <a:avLst/>
                        </a:prstGeom>
                        <a:noFill/>
                        <a:ln w="25400" cap="flat" cmpd="sng" algn="ctr">
                          <a:solidFill>
                            <a:sysClr val="windowText" lastClr="000000"/>
                          </a:solidFill>
                          <a:prstDash val="solid"/>
                        </a:ln>
                        <a:effectLst/>
                      </wps:spPr>
                      <wps:txbx>
                        <w:txbxContent>
                          <w:p w:rsidR="00A750BB" w:rsidRPr="00A750BB" w:rsidRDefault="00A750BB" w:rsidP="00A750BB">
                            <w:pPr>
                              <w:jc w:val="center"/>
                              <w:rPr>
                                <w:rFonts w:asciiTheme="majorEastAsia" w:eastAsiaTheme="majorEastAsia" w:hAnsiTheme="majorEastAsia"/>
                                <w:b/>
                                <w:color w:val="000000" w:themeColor="text1"/>
                                <w:sz w:val="28"/>
                                <w:szCs w:val="28"/>
                              </w:rPr>
                            </w:pPr>
                            <w:r w:rsidRPr="00A750BB">
                              <w:rPr>
                                <w:rFonts w:asciiTheme="majorEastAsia" w:eastAsiaTheme="majorEastAsia" w:hAnsiTheme="majorEastAsia" w:hint="eastAsia"/>
                                <w:b/>
                                <w:color w:val="000000" w:themeColor="text1"/>
                                <w:sz w:val="28"/>
                                <w:szCs w:val="28"/>
                              </w:rPr>
                              <w:t>輸血手帳案（</w:t>
                            </w:r>
                            <w:r>
                              <w:rPr>
                                <w:rFonts w:asciiTheme="majorEastAsia" w:eastAsiaTheme="majorEastAsia" w:hAnsiTheme="majorEastAsia" w:hint="eastAsia"/>
                                <w:b/>
                                <w:color w:val="000000" w:themeColor="text1"/>
                                <w:sz w:val="28"/>
                                <w:szCs w:val="28"/>
                              </w:rPr>
                              <w:t>ウラ</w:t>
                            </w:r>
                            <w:r w:rsidRPr="00A750BB">
                              <w:rPr>
                                <w:rFonts w:asciiTheme="majorEastAsia" w:eastAsiaTheme="majorEastAsia" w:hAnsiTheme="majorEastAsia" w:hint="eastAsia"/>
                                <w:b/>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30" style="position:absolute;margin-left:343.5pt;margin-top:6.75pt;width:2in;height:4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" filled="f" strokecolor="windowText" strokeweight="2pt">
                <v:textbox>
                  <w:txbxContent>
                    <w:p w:rsidR="00A750BB" w:rsidRPr="00A750BB" w:rsidRDefault="00A750BB" w:rsidP="00A750BB">
                      <w:pPr>
                        <w:jc w:val="center"/>
                        <w:rPr>
                          <w:rFonts w:asciiTheme="majorEastAsia" w:eastAsiaTheme="majorEastAsia" w:hAnsiTheme="majorEastAsia"/>
                          <w:b/>
                          <w:color w:val="000000" w:themeColor="text1"/>
                          <w:sz w:val="28"/>
                          <w:szCs w:val="28"/>
                        </w:rPr>
                      </w:pPr>
                      <w:r w:rsidRPr="00A750BB">
                        <w:rPr>
                          <w:rFonts w:asciiTheme="majorEastAsia" w:eastAsiaTheme="majorEastAsia" w:hAnsiTheme="majorEastAsia" w:hint="eastAsia"/>
                          <w:b/>
                          <w:color w:val="000000" w:themeColor="text1"/>
                          <w:sz w:val="28"/>
                          <w:szCs w:val="28"/>
                        </w:rPr>
                        <w:t>輸血手帳案（</w:t>
                      </w:r>
                      <w:r>
                        <w:rPr>
                          <w:rFonts w:asciiTheme="majorEastAsia" w:eastAsiaTheme="majorEastAsia" w:hAnsiTheme="majorEastAsia" w:hint="eastAsia"/>
                          <w:b/>
                          <w:color w:val="000000" w:themeColor="text1"/>
                          <w:sz w:val="28"/>
                          <w:szCs w:val="28"/>
                        </w:rPr>
                        <w:t>ウラ</w:t>
                      </w:r>
                      <w:r w:rsidRPr="00A750BB">
                        <w:rPr>
                          <w:rFonts w:asciiTheme="majorEastAsia" w:eastAsiaTheme="majorEastAsia" w:hAnsiTheme="majorEastAsia" w:hint="eastAsia"/>
                          <w:b/>
                          <w:color w:val="000000" w:themeColor="text1"/>
                          <w:sz w:val="28"/>
                          <w:szCs w:val="28"/>
                        </w:rPr>
                        <w:t>）</w:t>
                      </w:r>
                    </w:p>
                  </w:txbxContent>
                </v:textbox>
              </v:rect>
            </w:pict>
          </mc:Fallback>
        </mc:AlternateContent>
      </w:r>
      <w:r>
        <w:rPr>
          <w:b/>
          <w:noProof/>
          <w:szCs w:val="21"/>
        </w:rPr>
        <w:drawing>
          <wp:inline distT="0" distB="0" distL="0" distR="0" wp14:anchorId="5E2CA0FD" wp14:editId="7128F2CF">
            <wp:extent cx="6188710" cy="9164149"/>
            <wp:effectExtent l="0" t="0" r="254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8710" cy="9164149"/>
                    </a:xfrm>
                    <a:prstGeom prst="rect">
                      <a:avLst/>
                    </a:prstGeom>
                    <a:noFill/>
                    <a:ln>
                      <a:noFill/>
                    </a:ln>
                  </pic:spPr>
                </pic:pic>
              </a:graphicData>
            </a:graphic>
          </wp:inline>
        </w:drawing>
      </w:r>
    </w:p>
    <w:sectPr w:rsidR="00A750BB" w:rsidRPr="00E55A1D" w:rsidSect="00CE4CBB">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013F" w:rsidRDefault="00AC013F" w:rsidP="0014371C">
      <w:r>
        <w:separator/>
      </w:r>
    </w:p>
  </w:endnote>
  <w:endnote w:type="continuationSeparator" w:id="0">
    <w:p w:rsidR="00AC013F" w:rsidRDefault="00AC013F" w:rsidP="00143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013F" w:rsidRDefault="00AC013F" w:rsidP="0014371C">
      <w:r>
        <w:separator/>
      </w:r>
    </w:p>
  </w:footnote>
  <w:footnote w:type="continuationSeparator" w:id="0">
    <w:p w:rsidR="00AC013F" w:rsidRDefault="00AC013F" w:rsidP="001437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BC219F"/>
    <w:multiLevelType w:val="hybridMultilevel"/>
    <w:tmpl w:val="1E6465B0"/>
    <w:lvl w:ilvl="0" w:tplc="D3A6093E">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7BF"/>
    <w:rsid w:val="000531D8"/>
    <w:rsid w:val="000E3C91"/>
    <w:rsid w:val="001377BF"/>
    <w:rsid w:val="0014371C"/>
    <w:rsid w:val="00184801"/>
    <w:rsid w:val="001F5250"/>
    <w:rsid w:val="003C2F4A"/>
    <w:rsid w:val="004808AD"/>
    <w:rsid w:val="004E4DA2"/>
    <w:rsid w:val="00504ACE"/>
    <w:rsid w:val="00536E58"/>
    <w:rsid w:val="00550CDE"/>
    <w:rsid w:val="005E7B3E"/>
    <w:rsid w:val="005F6111"/>
    <w:rsid w:val="00631D81"/>
    <w:rsid w:val="006540D5"/>
    <w:rsid w:val="00686B89"/>
    <w:rsid w:val="00775AA7"/>
    <w:rsid w:val="008127AD"/>
    <w:rsid w:val="00842F1C"/>
    <w:rsid w:val="008E64DB"/>
    <w:rsid w:val="00921186"/>
    <w:rsid w:val="00A750BB"/>
    <w:rsid w:val="00AC013F"/>
    <w:rsid w:val="00BC49DE"/>
    <w:rsid w:val="00BD45AA"/>
    <w:rsid w:val="00C70E04"/>
    <w:rsid w:val="00CE4CBB"/>
    <w:rsid w:val="00CE6BBB"/>
    <w:rsid w:val="00E22400"/>
    <w:rsid w:val="00E42E62"/>
    <w:rsid w:val="00E55A1D"/>
    <w:rsid w:val="00E823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6B89"/>
    <w:pPr>
      <w:ind w:leftChars="400" w:left="840"/>
    </w:pPr>
  </w:style>
  <w:style w:type="table" w:styleId="a4">
    <w:name w:val="Table Grid"/>
    <w:basedOn w:val="a1"/>
    <w:uiPriority w:val="59"/>
    <w:rsid w:val="004808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4371C"/>
    <w:pPr>
      <w:tabs>
        <w:tab w:val="center" w:pos="4252"/>
        <w:tab w:val="right" w:pos="8504"/>
      </w:tabs>
      <w:snapToGrid w:val="0"/>
    </w:pPr>
  </w:style>
  <w:style w:type="character" w:customStyle="1" w:styleId="a6">
    <w:name w:val="ヘッダー (文字)"/>
    <w:basedOn w:val="a0"/>
    <w:link w:val="a5"/>
    <w:uiPriority w:val="99"/>
    <w:rsid w:val="0014371C"/>
  </w:style>
  <w:style w:type="paragraph" w:styleId="a7">
    <w:name w:val="footer"/>
    <w:basedOn w:val="a"/>
    <w:link w:val="a8"/>
    <w:uiPriority w:val="99"/>
    <w:unhideWhenUsed/>
    <w:rsid w:val="0014371C"/>
    <w:pPr>
      <w:tabs>
        <w:tab w:val="center" w:pos="4252"/>
        <w:tab w:val="right" w:pos="8504"/>
      </w:tabs>
      <w:snapToGrid w:val="0"/>
    </w:pPr>
  </w:style>
  <w:style w:type="character" w:customStyle="1" w:styleId="a8">
    <w:name w:val="フッター (文字)"/>
    <w:basedOn w:val="a0"/>
    <w:link w:val="a7"/>
    <w:uiPriority w:val="99"/>
    <w:rsid w:val="0014371C"/>
  </w:style>
  <w:style w:type="paragraph" w:styleId="a9">
    <w:name w:val="Balloon Text"/>
    <w:basedOn w:val="a"/>
    <w:link w:val="aa"/>
    <w:uiPriority w:val="99"/>
    <w:semiHidden/>
    <w:unhideWhenUsed/>
    <w:rsid w:val="00BC49D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C49DE"/>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6B89"/>
    <w:pPr>
      <w:ind w:leftChars="400" w:left="840"/>
    </w:pPr>
  </w:style>
  <w:style w:type="table" w:styleId="a4">
    <w:name w:val="Table Grid"/>
    <w:basedOn w:val="a1"/>
    <w:uiPriority w:val="59"/>
    <w:rsid w:val="004808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4371C"/>
    <w:pPr>
      <w:tabs>
        <w:tab w:val="center" w:pos="4252"/>
        <w:tab w:val="right" w:pos="8504"/>
      </w:tabs>
      <w:snapToGrid w:val="0"/>
    </w:pPr>
  </w:style>
  <w:style w:type="character" w:customStyle="1" w:styleId="a6">
    <w:name w:val="ヘッダー (文字)"/>
    <w:basedOn w:val="a0"/>
    <w:link w:val="a5"/>
    <w:uiPriority w:val="99"/>
    <w:rsid w:val="0014371C"/>
  </w:style>
  <w:style w:type="paragraph" w:styleId="a7">
    <w:name w:val="footer"/>
    <w:basedOn w:val="a"/>
    <w:link w:val="a8"/>
    <w:uiPriority w:val="99"/>
    <w:unhideWhenUsed/>
    <w:rsid w:val="0014371C"/>
    <w:pPr>
      <w:tabs>
        <w:tab w:val="center" w:pos="4252"/>
        <w:tab w:val="right" w:pos="8504"/>
      </w:tabs>
      <w:snapToGrid w:val="0"/>
    </w:pPr>
  </w:style>
  <w:style w:type="character" w:customStyle="1" w:styleId="a8">
    <w:name w:val="フッター (文字)"/>
    <w:basedOn w:val="a0"/>
    <w:link w:val="a7"/>
    <w:uiPriority w:val="99"/>
    <w:rsid w:val="0014371C"/>
  </w:style>
  <w:style w:type="paragraph" w:styleId="a9">
    <w:name w:val="Balloon Text"/>
    <w:basedOn w:val="a"/>
    <w:link w:val="aa"/>
    <w:uiPriority w:val="99"/>
    <w:semiHidden/>
    <w:unhideWhenUsed/>
    <w:rsid w:val="00BC49D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C49D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31FA9-984D-4211-89AB-672A76027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7</Pages>
  <Words>262</Words>
  <Characters>1495</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広島県</dc:creator>
  <cp:lastModifiedBy>広島県</cp:lastModifiedBy>
  <cp:revision>20</cp:revision>
  <cp:lastPrinted>2015-06-12T04:08:00Z</cp:lastPrinted>
  <dcterms:created xsi:type="dcterms:W3CDTF">2015-06-04T00:11:00Z</dcterms:created>
  <dcterms:modified xsi:type="dcterms:W3CDTF">2015-06-18T02:15:00Z</dcterms:modified>
</cp:coreProperties>
</file>