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  <w:sz w:val="32"/>
          <w:bdr w:val="none" w:color="auto" w:sz="0" w:space="0"/>
        </w:rPr>
      </w:pPr>
      <w:r>
        <w:rPr>
          <w:rFonts w:hint="eastAsia" w:ascii="ＭＳ ゴシック" w:hAnsi="ＭＳ ゴシック" w:eastAsia="ＭＳ ゴシック"/>
          <w:sz w:val="32"/>
          <w:bdr w:val="single" w:color="auto" w:sz="4" w:space="0"/>
        </w:rPr>
        <w:t>別　紙</w:t>
      </w:r>
      <w:r>
        <w:rPr>
          <w:rFonts w:hint="eastAsia" w:ascii="ＭＳ ゴシック" w:hAnsi="ＭＳ ゴシック" w:eastAsia="ＭＳ ゴシック"/>
          <w:sz w:val="32"/>
          <w:bdr w:val="none" w:color="auto" w:sz="0" w:space="0"/>
        </w:rPr>
        <w:t>　</w:t>
      </w:r>
      <w:bookmarkStart w:id="0" w:name="_GoBack"/>
      <w:bookmarkEnd w:id="0"/>
    </w:p>
    <w:p>
      <w:pPr>
        <w:pStyle w:val="0"/>
        <w:rPr>
          <w:rFonts w:hint="eastAsia" w:ascii="ＭＳ ゴシック" w:hAnsi="ＭＳ ゴシック" w:eastAsia="ＭＳ ゴシック"/>
          <w:sz w:val="32"/>
        </w:rPr>
      </w:pPr>
    </w:p>
    <w:p>
      <w:pPr>
        <w:pStyle w:val="0"/>
        <w:rPr>
          <w:rFonts w:hint="eastAsia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sz w:val="32"/>
        </w:rPr>
        <w:t>その他の職員の内訳</w:t>
      </w:r>
    </w:p>
    <w:p>
      <w:pPr>
        <w:pStyle w:val="0"/>
        <w:rPr>
          <w:rFonts w:hint="eastAsia" w:ascii="ＭＳ ゴシック" w:hAnsi="ＭＳ ゴシック" w:eastAsia="ＭＳ ゴシック"/>
          <w:sz w:val="32"/>
        </w:rPr>
      </w:pPr>
    </w:p>
    <w:p>
      <w:pPr>
        <w:pStyle w:val="0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  <w:u w:val="single" w:color="auto"/>
        </w:rPr>
        <w:t>団体名　　　　　　　　　　　　　</w:t>
      </w:r>
    </w:p>
    <w:p>
      <w:pPr>
        <w:pStyle w:val="0"/>
        <w:rPr>
          <w:rFonts w:hint="eastAsia"/>
        </w:rPr>
      </w:pP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834"/>
        <w:gridCol w:w="2834"/>
        <w:gridCol w:w="2834"/>
      </w:tblGrid>
      <w:tr>
        <w:trPr>
          <w:trHeight w:val="540" w:hRule="atLeast"/>
        </w:trPr>
        <w:tc>
          <w:tcPr>
            <w:tcW w:w="28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※職員数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（その他の職員）</w:t>
            </w:r>
          </w:p>
        </w:tc>
        <w:tc>
          <w:tcPr>
            <w:tcW w:w="28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695" w:hRule="atLeast"/>
        </w:trPr>
        <w:tc>
          <w:tcPr>
            <w:tcW w:w="283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医療従事職員</w:t>
            </w:r>
          </w:p>
        </w:tc>
        <w:tc>
          <w:tcPr>
            <w:tcW w:w="28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その他の一般職員</w:t>
            </w:r>
          </w:p>
        </w:tc>
      </w:tr>
      <w:tr>
        <w:trPr>
          <w:trHeight w:val="1055" w:hRule="atLeast"/>
        </w:trPr>
        <w:tc>
          <w:tcPr>
            <w:tcW w:w="283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　　　　　　↓</w:t>
      </w:r>
    </w:p>
    <w:p>
      <w:pPr>
        <w:pStyle w:val="0"/>
        <w:rPr>
          <w:rFonts w:hint="eastAsia"/>
        </w:rPr>
      </w:pPr>
      <w:r>
        <w:rPr>
          <w:rFonts w:hint="eastAsia"/>
        </w:rPr>
        <w:t>※別紙様式第６号の「算定基礎」の表中、その他の職員の数と一致すること。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75</TotalTime>
  <Pages>1</Pages>
  <Words>0</Words>
  <Characters>0</Characters>
  <Application>JUST Note</Application>
  <Lines>0</Lines>
  <Paragraphs>0</Paragraphs>
  <Company>広島県庁</Company>
  <CharactersWithSpaces>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表 和俊</dc:creator>
  <cp:lastModifiedBy>表 和俊</cp:lastModifiedBy>
  <cp:lastPrinted>2024-02-20T00:30:56Z</cp:lastPrinted>
  <dcterms:created xsi:type="dcterms:W3CDTF">2024-02-20T00:18:00Z</dcterms:created>
  <dcterms:modified xsi:type="dcterms:W3CDTF">2024-02-20T01:34:18Z</dcterms:modified>
  <cp:revision>1</cp:revision>
</cp:coreProperties>
</file>